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</w:t>
      </w:r>
      <w:proofErr w:type="spellStart"/>
      <w:r w:rsidRPr="00277953">
        <w:rPr>
          <w:rFonts w:ascii="Arial" w:hAnsi="Arial" w:cs="Arial"/>
          <w:b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>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HACS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D50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030B">
              <w:rPr>
                <w:rFonts w:ascii="Arial" w:hAnsi="Arial" w:cs="Arial"/>
                <w:sz w:val="20"/>
                <w:szCs w:val="20"/>
              </w:rPr>
              <w:t>szeptember 17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állandó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F427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A8C">
              <w:rPr>
                <w:rFonts w:ascii="Arial" w:hAnsi="Arial" w:cs="Arial"/>
                <w:sz w:val="20"/>
                <w:szCs w:val="20"/>
              </w:rPr>
              <w:t xml:space="preserve">Megfelelő méretű és </w:t>
            </w:r>
            <w:proofErr w:type="spellStart"/>
            <w:r w:rsidRPr="00004A8C">
              <w:rPr>
                <w:rFonts w:ascii="Arial" w:hAnsi="Arial" w:cs="Arial"/>
                <w:sz w:val="20"/>
                <w:szCs w:val="20"/>
              </w:rPr>
              <w:t>felszereltségű</w:t>
            </w:r>
            <w:proofErr w:type="spellEnd"/>
            <w:r w:rsidRPr="00004A8C">
              <w:rPr>
                <w:rFonts w:ascii="Arial" w:hAnsi="Arial" w:cs="Arial"/>
                <w:sz w:val="20"/>
                <w:szCs w:val="20"/>
              </w:rPr>
              <w:t xml:space="preserve"> közösségi terek kialakítása, közösségi kulturális célú infrastruktúra fejlesztése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DE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</w:t>
            </w:r>
            <w:r w:rsidR="00526421">
              <w:rPr>
                <w:rFonts w:ascii="Arial" w:hAnsi="Arial" w:cs="Arial"/>
                <w:sz w:val="20"/>
                <w:szCs w:val="20"/>
              </w:rPr>
              <w:t>2016-</w:t>
            </w:r>
            <w:r>
              <w:rPr>
                <w:rFonts w:ascii="Arial" w:hAnsi="Arial" w:cs="Arial"/>
                <w:sz w:val="20"/>
                <w:szCs w:val="20"/>
              </w:rPr>
              <w:t>H-030-</w:t>
            </w:r>
            <w:r w:rsidR="00004A8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84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23 000 000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956">
              <w:rPr>
                <w:rFonts w:ascii="Arial" w:hAnsi="Arial" w:cs="Arial"/>
                <w:sz w:val="20"/>
                <w:szCs w:val="20"/>
              </w:rPr>
              <w:t>(Az első két szakaszban nem érkezett pályázat</w:t>
            </w:r>
            <w:r w:rsidR="008479CE">
              <w:rPr>
                <w:rFonts w:ascii="Arial" w:hAnsi="Arial" w:cs="Arial"/>
                <w:sz w:val="20"/>
                <w:szCs w:val="20"/>
              </w:rPr>
              <w:t>, teljes a keret)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2018. 10.10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8479C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5030B">
              <w:rPr>
                <w:rFonts w:ascii="Arial" w:hAnsi="Arial" w:cs="Arial"/>
                <w:sz w:val="20"/>
                <w:szCs w:val="20"/>
              </w:rPr>
              <w:t>9.06.28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B51A1C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823B3F">
        <w:rPr>
          <w:rFonts w:ascii="Arial" w:hAnsi="Arial" w:cs="Arial"/>
          <w:b/>
          <w:i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B51A1C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 xml:space="preserve">ndó helyi támogatási kérelmek közül </w:t>
      </w:r>
      <w:r w:rsidRPr="00277953">
        <w:rPr>
          <w:rFonts w:ascii="Arial" w:hAnsi="Arial" w:cs="Arial"/>
          <w:sz w:val="20"/>
          <w:szCs w:val="20"/>
        </w:rPr>
        <w:t>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="00E94174" w:rsidRPr="00E94174">
        <w:rPr>
          <w:rFonts w:ascii="Arial" w:hAnsi="Arial" w:cs="Arial"/>
          <w:b/>
          <w:sz w:val="20"/>
          <w:szCs w:val="20"/>
        </w:rPr>
        <w:t>nem</w:t>
      </w:r>
      <w:r w:rsidR="00E94174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Érintett </w:t>
            </w: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TOP 7.1.1-16-</w:t>
      </w:r>
      <w:r w:rsidR="00004A8C">
        <w:rPr>
          <w:rFonts w:ascii="Arial" w:hAnsi="Arial" w:cs="Arial"/>
          <w:b/>
          <w:sz w:val="20"/>
          <w:szCs w:val="20"/>
        </w:rPr>
        <w:t>2016-H-030-1.3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004A8C">
        <w:rPr>
          <w:rFonts w:ascii="Arial" w:hAnsi="Arial" w:cs="Arial"/>
          <w:b/>
          <w:sz w:val="20"/>
          <w:szCs w:val="20"/>
        </w:rPr>
        <w:t>„</w:t>
      </w:r>
      <w:r w:rsidR="002A73B0" w:rsidRPr="002A73B0">
        <w:rPr>
          <w:rFonts w:ascii="Arial" w:hAnsi="Arial" w:cs="Arial"/>
          <w:b/>
          <w:sz w:val="20"/>
          <w:szCs w:val="20"/>
        </w:rPr>
        <w:t xml:space="preserve">Megfelelő méretű és </w:t>
      </w:r>
      <w:proofErr w:type="spellStart"/>
      <w:r w:rsidR="002A73B0" w:rsidRPr="002A73B0">
        <w:rPr>
          <w:rFonts w:ascii="Arial" w:hAnsi="Arial" w:cs="Arial"/>
          <w:b/>
          <w:sz w:val="20"/>
          <w:szCs w:val="20"/>
        </w:rPr>
        <w:t>felszereltségű</w:t>
      </w:r>
      <w:proofErr w:type="spellEnd"/>
      <w:r w:rsidR="002A73B0" w:rsidRPr="002A73B0">
        <w:rPr>
          <w:rFonts w:ascii="Arial" w:hAnsi="Arial" w:cs="Arial"/>
          <w:b/>
          <w:sz w:val="20"/>
          <w:szCs w:val="20"/>
        </w:rPr>
        <w:t xml:space="preserve"> közösségi terek kialakítása, közösségi kulturális célú infrastruktúra fejlesztése</w:t>
      </w:r>
      <w:r w:rsidR="001F7956">
        <w:rPr>
          <w:rFonts w:ascii="Arial" w:hAnsi="Arial" w:cs="Arial"/>
          <w:b/>
          <w:sz w:val="20"/>
          <w:szCs w:val="20"/>
        </w:rPr>
        <w:t>”</w:t>
      </w:r>
      <w:r w:rsidR="002A73B0" w:rsidRPr="002A73B0" w:rsidDel="002A73B0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lastRenderedPageBreak/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sz w:val="20"/>
          <w:szCs w:val="20"/>
        </w:rPr>
        <w:t>TOP 7.1.1-16-</w:t>
      </w:r>
      <w:r w:rsidR="00004A8C">
        <w:rPr>
          <w:rFonts w:ascii="Arial" w:hAnsi="Arial" w:cs="Arial"/>
          <w:sz w:val="20"/>
          <w:szCs w:val="20"/>
        </w:rPr>
        <w:t>2016-H-030-1.3</w:t>
      </w:r>
      <w:r w:rsidR="00C915A7" w:rsidRPr="00C915A7">
        <w:rPr>
          <w:rFonts w:ascii="Arial" w:hAnsi="Arial" w:cs="Arial"/>
          <w:sz w:val="20"/>
          <w:szCs w:val="20"/>
        </w:rPr>
        <w:t xml:space="preserve">, </w:t>
      </w:r>
      <w:r w:rsidR="00E94174">
        <w:rPr>
          <w:rFonts w:ascii="Arial" w:hAnsi="Arial" w:cs="Arial"/>
          <w:sz w:val="20"/>
          <w:szCs w:val="20"/>
        </w:rPr>
        <w:t>„</w:t>
      </w:r>
      <w:r w:rsidR="001F7956" w:rsidRPr="002A73B0">
        <w:rPr>
          <w:rFonts w:ascii="Arial" w:hAnsi="Arial" w:cs="Arial"/>
          <w:sz w:val="20"/>
          <w:szCs w:val="20"/>
        </w:rPr>
        <w:t xml:space="preserve">Megfelelő méretű és </w:t>
      </w:r>
      <w:proofErr w:type="spellStart"/>
      <w:r w:rsidR="001F7956" w:rsidRPr="002A73B0">
        <w:rPr>
          <w:rFonts w:ascii="Arial" w:hAnsi="Arial" w:cs="Arial"/>
          <w:sz w:val="20"/>
          <w:szCs w:val="20"/>
        </w:rPr>
        <w:t>felszereltségű</w:t>
      </w:r>
      <w:proofErr w:type="spellEnd"/>
      <w:r w:rsidR="001F7956" w:rsidRPr="002A73B0">
        <w:rPr>
          <w:rFonts w:ascii="Arial" w:hAnsi="Arial" w:cs="Arial"/>
          <w:sz w:val="20"/>
          <w:szCs w:val="20"/>
        </w:rPr>
        <w:t xml:space="preserve"> közösségi terek kialakítása, közösségi kulturális célú infrastruktúra fejlesztése</w:t>
      </w:r>
      <w:r w:rsidR="001F7956">
        <w:rPr>
          <w:rFonts w:ascii="Arial" w:hAnsi="Arial" w:cs="Arial"/>
          <w:sz w:val="20"/>
          <w:szCs w:val="20"/>
        </w:rPr>
        <w:t>”</w:t>
      </w:r>
      <w:r w:rsidR="001F7956" w:rsidRPr="002A73B0" w:rsidDel="002A73B0">
        <w:rPr>
          <w:rFonts w:ascii="Arial" w:hAnsi="Arial" w:cs="Arial"/>
          <w:sz w:val="20"/>
          <w:szCs w:val="20"/>
        </w:rPr>
        <w:t xml:space="preserve">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75690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5" w:type="pct"/>
            <w:vAlign w:val="center"/>
          </w:tcPr>
          <w:p w:rsidR="007A2403" w:rsidRPr="00B04DAB" w:rsidRDefault="00756907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23 000 000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422A4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5" w:type="pct"/>
            <w:vAlign w:val="center"/>
          </w:tcPr>
          <w:p w:rsidR="007A2403" w:rsidRPr="00B04DAB" w:rsidRDefault="00756907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23 000 000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C915A7" w:rsidRPr="00C915A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Kérdés: </w:t>
      </w:r>
      <w:r w:rsidR="00756907">
        <w:rPr>
          <w:rFonts w:ascii="Arial" w:hAnsi="Arial" w:cs="Arial"/>
          <w:sz w:val="20"/>
          <w:szCs w:val="20"/>
        </w:rPr>
        <w:t xml:space="preserve">ezek között van a </w:t>
      </w:r>
      <w:proofErr w:type="spellStart"/>
      <w:r w:rsidR="00756907">
        <w:rPr>
          <w:rFonts w:ascii="Arial" w:hAnsi="Arial" w:cs="Arial"/>
          <w:sz w:val="20"/>
          <w:szCs w:val="20"/>
        </w:rPr>
        <w:t>Füredkult</w:t>
      </w:r>
      <w:proofErr w:type="spellEnd"/>
      <w:r w:rsidR="00756907">
        <w:rPr>
          <w:rFonts w:ascii="Arial" w:hAnsi="Arial" w:cs="Arial"/>
          <w:sz w:val="20"/>
          <w:szCs w:val="20"/>
        </w:rPr>
        <w:t xml:space="preserve"> pályázata, amit már júniusban átnéztünk</w:t>
      </w:r>
      <w:r w:rsidR="00A21B5C">
        <w:rPr>
          <w:rFonts w:ascii="Arial" w:hAnsi="Arial" w:cs="Arial"/>
          <w:sz w:val="20"/>
          <w:szCs w:val="20"/>
        </w:rPr>
        <w:t>?</w:t>
      </w:r>
      <w:r w:rsidR="0075690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56907">
        <w:rPr>
          <w:rFonts w:ascii="Arial" w:hAnsi="Arial" w:cs="Arial"/>
          <w:sz w:val="20"/>
          <w:szCs w:val="20"/>
        </w:rPr>
        <w:t>Héhn</w:t>
      </w:r>
      <w:proofErr w:type="spellEnd"/>
      <w:r w:rsidR="00756907">
        <w:rPr>
          <w:rFonts w:ascii="Arial" w:hAnsi="Arial" w:cs="Arial"/>
          <w:sz w:val="20"/>
          <w:szCs w:val="20"/>
        </w:rPr>
        <w:t xml:space="preserve"> Zsuzsanna)</w:t>
      </w:r>
      <w:r w:rsidR="00F35A9A">
        <w:rPr>
          <w:rFonts w:ascii="Arial" w:hAnsi="Arial" w:cs="Arial"/>
          <w:sz w:val="20"/>
          <w:szCs w:val="20"/>
        </w:rPr>
        <w:t xml:space="preserve">  </w:t>
      </w:r>
    </w:p>
    <w:p w:rsidR="00C915A7" w:rsidRPr="00756907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Válasz: </w:t>
      </w:r>
      <w:r w:rsidR="00756907">
        <w:rPr>
          <w:rFonts w:ascii="Arial" w:hAnsi="Arial" w:cs="Arial"/>
          <w:sz w:val="20"/>
          <w:szCs w:val="20"/>
        </w:rPr>
        <w:t xml:space="preserve">igen (Kérész Attila), de a határidők miatt a </w:t>
      </w:r>
      <w:proofErr w:type="spellStart"/>
      <w:r w:rsidR="00A21B5C">
        <w:rPr>
          <w:rFonts w:ascii="Arial" w:hAnsi="Arial" w:cs="Arial"/>
          <w:sz w:val="20"/>
          <w:szCs w:val="20"/>
        </w:rPr>
        <w:t>HBB</w:t>
      </w:r>
      <w:proofErr w:type="spellEnd"/>
      <w:r w:rsidR="00A21B5C">
        <w:rPr>
          <w:rFonts w:ascii="Arial" w:hAnsi="Arial" w:cs="Arial"/>
          <w:sz w:val="20"/>
          <w:szCs w:val="20"/>
        </w:rPr>
        <w:t xml:space="preserve"> csak most dönthet érdemben.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HACS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F972FD">
        <w:rPr>
          <w:rFonts w:ascii="Arial" w:hAnsi="Arial" w:cs="Arial"/>
          <w:sz w:val="20"/>
          <w:szCs w:val="20"/>
        </w:rPr>
        <w:t>: 2019</w:t>
      </w:r>
      <w:r w:rsidR="00585699">
        <w:rPr>
          <w:rFonts w:ascii="Arial" w:hAnsi="Arial" w:cs="Arial"/>
          <w:sz w:val="20"/>
          <w:szCs w:val="20"/>
        </w:rPr>
        <w:t>-1.3</w:t>
      </w:r>
      <w:r w:rsidR="0003594D">
        <w:rPr>
          <w:rFonts w:ascii="Arial" w:hAnsi="Arial" w:cs="Arial"/>
          <w:sz w:val="20"/>
          <w:szCs w:val="20"/>
        </w:rPr>
        <w:t>-01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85699" w:rsidRPr="00585699">
        <w:rPr>
          <w:rFonts w:ascii="Arial" w:hAnsi="Arial" w:cs="Arial"/>
          <w:bCs/>
          <w:sz w:val="20"/>
        </w:rPr>
        <w:t>Füredkult</w:t>
      </w:r>
      <w:proofErr w:type="spellEnd"/>
      <w:r w:rsidR="00585699" w:rsidRPr="00585699">
        <w:rPr>
          <w:rFonts w:ascii="Arial" w:hAnsi="Arial" w:cs="Arial"/>
          <w:bCs/>
          <w:sz w:val="20"/>
        </w:rPr>
        <w:t xml:space="preserve"> üzemeltetésében lévő közösségi terek fejlesztése</w:t>
      </w:r>
    </w:p>
    <w:p w:rsidR="007A2403" w:rsidRP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támogatást igénylő neve</w:t>
      </w:r>
      <w:r w:rsidR="006A74D2" w:rsidRPr="00AD743E">
        <w:rPr>
          <w:rFonts w:ascii="Arial" w:hAnsi="Arial" w:cs="Arial"/>
          <w:sz w:val="20"/>
          <w:szCs w:val="20"/>
        </w:rPr>
        <w:t xml:space="preserve">: </w:t>
      </w:r>
      <w:r w:rsidR="00FA23CB" w:rsidRPr="00FA23CB">
        <w:rPr>
          <w:rFonts w:ascii="Arial" w:hAnsi="Arial" w:cs="Arial"/>
          <w:sz w:val="20"/>
          <w:szCs w:val="20"/>
        </w:rPr>
        <w:t>Bal</w:t>
      </w:r>
      <w:r w:rsidR="00F35A9A">
        <w:rPr>
          <w:rFonts w:ascii="Arial" w:hAnsi="Arial" w:cs="Arial"/>
          <w:sz w:val="20"/>
          <w:szCs w:val="20"/>
        </w:rPr>
        <w:t>atonfüred Kulturális Közgyűjtemény Fenntartó Nonprofit Kft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 w:rsidR="00AD743E">
        <w:rPr>
          <w:rFonts w:ascii="Arial" w:hAnsi="Arial" w:cs="Arial"/>
          <w:sz w:val="20"/>
          <w:szCs w:val="20"/>
        </w:rPr>
        <w:t xml:space="preserve">: </w:t>
      </w:r>
      <w:r w:rsidR="00422A43">
        <w:rPr>
          <w:rFonts w:ascii="Arial" w:hAnsi="Arial" w:cs="Arial"/>
          <w:sz w:val="20"/>
          <w:szCs w:val="20"/>
        </w:rPr>
        <w:t>17 145 285</w:t>
      </w:r>
      <w:r w:rsidR="006A74D2">
        <w:rPr>
          <w:rFonts w:ascii="Arial" w:hAnsi="Arial" w:cs="Arial"/>
          <w:sz w:val="20"/>
          <w:szCs w:val="20"/>
        </w:rPr>
        <w:t xml:space="preserve">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585699">
        <w:rPr>
          <w:rFonts w:ascii="Arial" w:hAnsi="Arial" w:cs="Arial"/>
          <w:sz w:val="20"/>
          <w:szCs w:val="20"/>
        </w:rPr>
        <w:t xml:space="preserve">: 3 közösségi tér (Vaszary Galéria, Jókai Emlékház, és </w:t>
      </w:r>
      <w:proofErr w:type="spellStart"/>
      <w:r w:rsidR="00585699">
        <w:rPr>
          <w:rFonts w:ascii="Arial" w:hAnsi="Arial" w:cs="Arial"/>
          <w:sz w:val="20"/>
          <w:szCs w:val="20"/>
        </w:rPr>
        <w:t>A</w:t>
      </w:r>
      <w:r w:rsidR="00A21B5C">
        <w:rPr>
          <w:rFonts w:ascii="Arial" w:hAnsi="Arial" w:cs="Arial"/>
          <w:sz w:val="20"/>
          <w:szCs w:val="20"/>
        </w:rPr>
        <w:t>rácsi</w:t>
      </w:r>
      <w:proofErr w:type="spellEnd"/>
      <w:r w:rsidR="00A21B5C">
        <w:rPr>
          <w:rFonts w:ascii="Arial" w:hAnsi="Arial" w:cs="Arial"/>
          <w:sz w:val="20"/>
          <w:szCs w:val="20"/>
        </w:rPr>
        <w:t xml:space="preserve"> Népház) fejlesztése, mely beruházások</w:t>
      </w:r>
      <w:r w:rsidR="00585699">
        <w:rPr>
          <w:rFonts w:ascii="Arial" w:hAnsi="Arial" w:cs="Arial"/>
          <w:sz w:val="20"/>
          <w:szCs w:val="20"/>
        </w:rPr>
        <w:t xml:space="preserve"> egyéb TOP </w:t>
      </w:r>
      <w:proofErr w:type="spellStart"/>
      <w:r w:rsidR="00585699">
        <w:rPr>
          <w:rFonts w:ascii="Arial" w:hAnsi="Arial" w:cs="Arial"/>
          <w:sz w:val="20"/>
          <w:szCs w:val="20"/>
        </w:rPr>
        <w:t>ESZA</w:t>
      </w:r>
      <w:proofErr w:type="spellEnd"/>
      <w:r w:rsidR="00585699">
        <w:rPr>
          <w:rFonts w:ascii="Arial" w:hAnsi="Arial" w:cs="Arial"/>
          <w:sz w:val="20"/>
          <w:szCs w:val="20"/>
        </w:rPr>
        <w:t xml:space="preserve"> és más programok minőségét és biztonságát növelik kiállítás világítás, térfigyelő kamerarendszer és mobil klíma</w:t>
      </w:r>
      <w:r w:rsidR="00F35A9A">
        <w:rPr>
          <w:rFonts w:ascii="Arial" w:hAnsi="Arial" w:cs="Arial"/>
          <w:sz w:val="20"/>
          <w:szCs w:val="20"/>
        </w:rPr>
        <w:t>/párátlanító</w:t>
      </w:r>
      <w:r w:rsidR="00585699">
        <w:rPr>
          <w:rFonts w:ascii="Arial" w:hAnsi="Arial" w:cs="Arial"/>
          <w:sz w:val="20"/>
          <w:szCs w:val="20"/>
        </w:rPr>
        <w:t xml:space="preserve"> </w:t>
      </w:r>
      <w:r w:rsidR="00F35A9A">
        <w:rPr>
          <w:rFonts w:ascii="Arial" w:hAnsi="Arial" w:cs="Arial"/>
          <w:sz w:val="20"/>
          <w:szCs w:val="20"/>
        </w:rPr>
        <w:t xml:space="preserve">fejlesztésének a </w:t>
      </w:r>
      <w:r w:rsidR="00585699">
        <w:rPr>
          <w:rFonts w:ascii="Arial" w:hAnsi="Arial" w:cs="Arial"/>
          <w:sz w:val="20"/>
          <w:szCs w:val="20"/>
        </w:rPr>
        <w:t>segítségével</w:t>
      </w:r>
      <w:r w:rsidR="00F35A9A">
        <w:rPr>
          <w:rFonts w:ascii="Arial" w:hAnsi="Arial" w:cs="Arial"/>
          <w:sz w:val="20"/>
          <w:szCs w:val="20"/>
        </w:rPr>
        <w:t>.</w:t>
      </w:r>
    </w:p>
    <w:p w:rsidR="00C1530D" w:rsidRPr="00B04DAB" w:rsidRDefault="00C1530D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lastRenderedPageBreak/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FA23CB">
        <w:rPr>
          <w:rFonts w:ascii="Arial" w:hAnsi="Arial" w:cs="Arial"/>
          <w:sz w:val="20"/>
          <w:szCs w:val="20"/>
        </w:rPr>
        <w:t xml:space="preserve">: </w:t>
      </w:r>
      <w:r w:rsidR="00C1530D">
        <w:rPr>
          <w:rFonts w:ascii="Arial" w:hAnsi="Arial" w:cs="Arial"/>
          <w:sz w:val="20"/>
          <w:szCs w:val="20"/>
        </w:rPr>
        <w:t>2</w:t>
      </w:r>
      <w:r w:rsidR="00FA23CB">
        <w:rPr>
          <w:rFonts w:ascii="Arial" w:hAnsi="Arial" w:cs="Arial"/>
          <w:sz w:val="20"/>
          <w:szCs w:val="20"/>
        </w:rPr>
        <w:t xml:space="preserve"> mérföldkő</w:t>
      </w:r>
    </w:p>
    <w:p w:rsidR="007A2403" w:rsidRDefault="007A2403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</w:t>
      </w:r>
      <w:r w:rsidR="00FA23CB">
        <w:rPr>
          <w:rFonts w:ascii="Arial" w:hAnsi="Arial" w:cs="Arial"/>
          <w:sz w:val="20"/>
          <w:szCs w:val="20"/>
        </w:rPr>
        <w:t>teljes lakosság bevonása/elérhetősége</w:t>
      </w:r>
      <w:r w:rsidR="00585699">
        <w:rPr>
          <w:rFonts w:ascii="Arial" w:hAnsi="Arial" w:cs="Arial"/>
          <w:sz w:val="20"/>
          <w:szCs w:val="20"/>
        </w:rPr>
        <w:t xml:space="preserve">, összesen 1720 m2 közösségi tér </w:t>
      </w:r>
      <w:r w:rsidR="00F35A9A">
        <w:rPr>
          <w:rFonts w:ascii="Arial" w:hAnsi="Arial" w:cs="Arial"/>
          <w:sz w:val="20"/>
          <w:szCs w:val="20"/>
        </w:rPr>
        <w:t>fejlesztése</w:t>
      </w:r>
    </w:p>
    <w:p w:rsidR="00C81194" w:rsidRDefault="00C81194" w:rsidP="00C8119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C81194" w:rsidRPr="00BD2F33" w:rsidRDefault="00FA23CB" w:rsidP="00BD2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="00C81194"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2403" w:rsidRDefault="00C81194" w:rsidP="00585699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B55084" w:rsidRDefault="00B55084" w:rsidP="00585699">
      <w:pPr>
        <w:rPr>
          <w:rFonts w:ascii="Arial" w:eastAsia="Calibri" w:hAnsi="Arial" w:cs="Arial"/>
          <w:bCs/>
          <w:kern w:val="2"/>
          <w:sz w:val="20"/>
          <w:szCs w:val="20"/>
        </w:rPr>
      </w:pP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>
        <w:rPr>
          <w:rFonts w:ascii="Arial" w:hAnsi="Arial" w:cs="Arial"/>
          <w:sz w:val="20"/>
          <w:szCs w:val="20"/>
        </w:rPr>
        <w:t>: 2019-1.3-02</w:t>
      </w:r>
    </w:p>
    <w:p w:rsidR="00B55084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helyi támogatási kérelem címe: </w:t>
      </w:r>
      <w:r w:rsidRPr="003971B1">
        <w:rPr>
          <w:rFonts w:ascii="Arial" w:hAnsi="Arial" w:cs="Arial"/>
          <w:sz w:val="20"/>
          <w:szCs w:val="20"/>
        </w:rPr>
        <w:t>Balatonfüredi Zsidó Kiválóságok Háza, Zsinagóga ablakainak sötétítése</w:t>
      </w:r>
    </w:p>
    <w:p w:rsidR="00B55084" w:rsidRPr="00AD743E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 xml:space="preserve">A támogatást igénylő neve: </w:t>
      </w:r>
      <w:r w:rsidRPr="003971B1">
        <w:rPr>
          <w:rFonts w:ascii="Arial" w:hAnsi="Arial" w:cs="Arial"/>
          <w:sz w:val="20"/>
          <w:szCs w:val="20"/>
        </w:rPr>
        <w:t>Zsidó Kiválóságok Háza Alapítvány</w:t>
      </w: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>
        <w:rPr>
          <w:rFonts w:ascii="Arial" w:hAnsi="Arial" w:cs="Arial"/>
          <w:sz w:val="20"/>
          <w:szCs w:val="20"/>
        </w:rPr>
        <w:t>: 2 000 000 Ft</w:t>
      </w: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B55084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>
        <w:rPr>
          <w:rFonts w:ascii="Arial" w:hAnsi="Arial" w:cs="Arial"/>
          <w:sz w:val="20"/>
          <w:szCs w:val="20"/>
        </w:rPr>
        <w:t>: A Zsinagóga és múzeum a fenti városrész egyik fontos közösségi tere.  A volt Zsinagóga rész nehezen használható bizonyos napszakokban, mivel nem lehet sötétítést/árnyékolást elvégezni.</w:t>
      </w:r>
      <w:r w:rsidR="00A21B5C">
        <w:rPr>
          <w:rFonts w:ascii="Arial" w:hAnsi="Arial" w:cs="Arial"/>
          <w:sz w:val="20"/>
          <w:szCs w:val="20"/>
        </w:rPr>
        <w:t xml:space="preserve"> Ezáltal az egyes rendezvényeket magasabb színvonalon tetsző időpontban lehet megtartani.</w:t>
      </w:r>
      <w:r>
        <w:rPr>
          <w:rFonts w:ascii="Arial" w:hAnsi="Arial" w:cs="Arial"/>
          <w:sz w:val="20"/>
          <w:szCs w:val="20"/>
        </w:rPr>
        <w:t xml:space="preserve">  Ezt a </w:t>
      </w:r>
      <w:proofErr w:type="gramStart"/>
      <w:r>
        <w:rPr>
          <w:rFonts w:ascii="Arial" w:hAnsi="Arial" w:cs="Arial"/>
          <w:sz w:val="20"/>
          <w:szCs w:val="20"/>
        </w:rPr>
        <w:t>hiányt</w:t>
      </w:r>
      <w:proofErr w:type="gramEnd"/>
      <w:r>
        <w:rPr>
          <w:rFonts w:ascii="Arial" w:hAnsi="Arial" w:cs="Arial"/>
          <w:sz w:val="20"/>
          <w:szCs w:val="20"/>
        </w:rPr>
        <w:t xml:space="preserve"> lehetne kiküszöbölni az igényelt forrás bevonásával.  </w:t>
      </w:r>
    </w:p>
    <w:p w:rsidR="00B55084" w:rsidRPr="00B04DAB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 xml:space="preserve">: </w:t>
      </w:r>
      <w:r w:rsidR="003D0AE2">
        <w:rPr>
          <w:rFonts w:ascii="Arial" w:hAnsi="Arial" w:cs="Arial"/>
          <w:sz w:val="20"/>
          <w:szCs w:val="20"/>
        </w:rPr>
        <w:t xml:space="preserve">7 db elektronikusan irányítható sötétítés beépítése.  </w:t>
      </w:r>
      <w:r w:rsidR="00A21B5C">
        <w:rPr>
          <w:rFonts w:ascii="Arial" w:hAnsi="Arial" w:cs="Arial"/>
          <w:sz w:val="20"/>
          <w:szCs w:val="20"/>
        </w:rPr>
        <w:t>Albertirsán</w:t>
      </w:r>
      <w:r w:rsidR="003D0AE2">
        <w:rPr>
          <w:rFonts w:ascii="Arial" w:hAnsi="Arial" w:cs="Arial"/>
          <w:sz w:val="20"/>
          <w:szCs w:val="20"/>
        </w:rPr>
        <w:t xml:space="preserve"> már van rá precedens</w:t>
      </w:r>
      <w:r w:rsidR="00A21B5C">
        <w:rPr>
          <w:rFonts w:ascii="Arial" w:hAnsi="Arial" w:cs="Arial"/>
          <w:sz w:val="20"/>
          <w:szCs w:val="20"/>
        </w:rPr>
        <w:t>.</w:t>
      </w:r>
    </w:p>
    <w:p w:rsidR="00B55084" w:rsidRPr="00B04DAB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>
        <w:rPr>
          <w:rFonts w:ascii="Arial" w:hAnsi="Arial" w:cs="Arial"/>
          <w:sz w:val="20"/>
          <w:szCs w:val="20"/>
        </w:rPr>
        <w:t>: 2 mérföldkő</w:t>
      </w:r>
    </w:p>
    <w:p w:rsidR="00B55084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>
        <w:rPr>
          <w:rFonts w:ascii="Arial" w:hAnsi="Arial" w:cs="Arial"/>
          <w:sz w:val="20"/>
          <w:szCs w:val="20"/>
        </w:rPr>
        <w:t xml:space="preserve">: teljes lakosság bevonása/elérhetősége, összesen </w:t>
      </w:r>
      <w:r w:rsidR="003D0AE2">
        <w:rPr>
          <w:rFonts w:ascii="Arial" w:hAnsi="Arial" w:cs="Arial"/>
          <w:sz w:val="20"/>
          <w:szCs w:val="20"/>
        </w:rPr>
        <w:t>166,5</w:t>
      </w:r>
      <w:r>
        <w:rPr>
          <w:rFonts w:ascii="Arial" w:hAnsi="Arial" w:cs="Arial"/>
          <w:sz w:val="20"/>
          <w:szCs w:val="20"/>
        </w:rPr>
        <w:t xml:space="preserve"> m2 közösségi tér fejlesztése</w:t>
      </w:r>
    </w:p>
    <w:p w:rsidR="00B55084" w:rsidRDefault="00B55084" w:rsidP="00B5508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B55084" w:rsidRPr="00BD2F33" w:rsidRDefault="00B55084" w:rsidP="00B55084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B55084" w:rsidRPr="00BD2F33" w:rsidRDefault="00B55084" w:rsidP="00B550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55084" w:rsidRDefault="00B55084" w:rsidP="00B55084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3D0AE2" w:rsidRDefault="003D0AE2" w:rsidP="00B55084">
      <w:pPr>
        <w:rPr>
          <w:rFonts w:ascii="Arial" w:eastAsia="Calibri" w:hAnsi="Arial" w:cs="Arial"/>
          <w:bCs/>
          <w:kern w:val="2"/>
          <w:sz w:val="20"/>
          <w:szCs w:val="20"/>
        </w:rPr>
      </w:pPr>
    </w:p>
    <w:p w:rsidR="003D0AE2" w:rsidRPr="00B04DAB" w:rsidRDefault="003D0AE2" w:rsidP="003D0AE2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>
        <w:rPr>
          <w:rFonts w:ascii="Arial" w:hAnsi="Arial" w:cs="Arial"/>
          <w:sz w:val="20"/>
          <w:szCs w:val="20"/>
        </w:rPr>
        <w:t>: 2019-1.3-03</w:t>
      </w:r>
    </w:p>
    <w:p w:rsidR="00422A43" w:rsidRDefault="003D0AE2" w:rsidP="003D0AE2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2A43">
        <w:rPr>
          <w:rFonts w:ascii="Arial" w:hAnsi="Arial" w:cs="Arial"/>
          <w:sz w:val="20"/>
          <w:szCs w:val="20"/>
        </w:rPr>
        <w:t xml:space="preserve">A helyi támogatási kérelem címe: </w:t>
      </w:r>
      <w:r w:rsidR="00422A43" w:rsidRPr="008E2D0F">
        <w:rPr>
          <w:rFonts w:ascii="Arial" w:hAnsi="Arial" w:cs="Arial"/>
          <w:sz w:val="20"/>
          <w:szCs w:val="20"/>
        </w:rPr>
        <w:t>Szabadtéri játszó/pihenő</w:t>
      </w:r>
      <w:r w:rsidR="00422A43">
        <w:rPr>
          <w:rFonts w:ascii="Arial" w:hAnsi="Arial" w:cs="Arial"/>
          <w:sz w:val="20"/>
          <w:szCs w:val="20"/>
        </w:rPr>
        <w:t xml:space="preserve"> tér fejlesztés a </w:t>
      </w:r>
      <w:proofErr w:type="spellStart"/>
      <w:r w:rsidR="00422A43">
        <w:rPr>
          <w:rFonts w:ascii="Arial" w:hAnsi="Arial" w:cs="Arial"/>
          <w:sz w:val="20"/>
          <w:szCs w:val="20"/>
        </w:rPr>
        <w:t>BSZKK</w:t>
      </w:r>
      <w:proofErr w:type="spellEnd"/>
      <w:r w:rsidR="00422A43">
        <w:rPr>
          <w:rFonts w:ascii="Arial" w:hAnsi="Arial" w:cs="Arial"/>
          <w:sz w:val="20"/>
          <w:szCs w:val="20"/>
        </w:rPr>
        <w:t xml:space="preserve"> területén</w:t>
      </w:r>
      <w:r w:rsidR="00422A43" w:rsidRPr="00422A43">
        <w:rPr>
          <w:rFonts w:ascii="Arial" w:hAnsi="Arial" w:cs="Arial"/>
          <w:sz w:val="20"/>
          <w:szCs w:val="20"/>
        </w:rPr>
        <w:t xml:space="preserve"> </w:t>
      </w:r>
    </w:p>
    <w:p w:rsidR="00422A43" w:rsidRDefault="003D0AE2" w:rsidP="003D0AE2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2A43">
        <w:rPr>
          <w:rFonts w:ascii="Arial" w:hAnsi="Arial" w:cs="Arial"/>
          <w:sz w:val="20"/>
          <w:szCs w:val="20"/>
        </w:rPr>
        <w:t xml:space="preserve">A támogatást igénylő neve: </w:t>
      </w:r>
      <w:r w:rsidR="00422A43" w:rsidRPr="00422A43">
        <w:rPr>
          <w:rFonts w:ascii="Arial" w:hAnsi="Arial" w:cs="Arial"/>
          <w:sz w:val="20"/>
          <w:szCs w:val="20"/>
        </w:rPr>
        <w:t xml:space="preserve">Észak-Balatoni Regionális Konferencia Központ Kereskedelmi és Szolgáltató Kft. </w:t>
      </w:r>
    </w:p>
    <w:p w:rsidR="003D0AE2" w:rsidRPr="00422A43" w:rsidRDefault="003D0AE2" w:rsidP="003D0AE2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2A43">
        <w:rPr>
          <w:rFonts w:ascii="Arial" w:hAnsi="Arial" w:cs="Arial"/>
          <w:sz w:val="20"/>
          <w:szCs w:val="20"/>
        </w:rPr>
        <w:t xml:space="preserve">Az igényelt támogatás összege: </w:t>
      </w:r>
      <w:r w:rsidR="00422A43">
        <w:rPr>
          <w:rFonts w:ascii="Arial" w:hAnsi="Arial" w:cs="Arial"/>
          <w:sz w:val="20"/>
          <w:szCs w:val="20"/>
        </w:rPr>
        <w:t>3 854 715</w:t>
      </w:r>
      <w:r w:rsidRPr="00422A43">
        <w:rPr>
          <w:rFonts w:ascii="Arial" w:hAnsi="Arial" w:cs="Arial"/>
          <w:sz w:val="20"/>
          <w:szCs w:val="20"/>
        </w:rPr>
        <w:t xml:space="preserve"> Ft</w:t>
      </w:r>
    </w:p>
    <w:p w:rsidR="003D0AE2" w:rsidRPr="00B04DAB" w:rsidRDefault="003D0AE2" w:rsidP="003D0AE2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3D0AE2" w:rsidRDefault="003D0AE2" w:rsidP="003D0AE2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>
        <w:rPr>
          <w:rFonts w:ascii="Arial" w:hAnsi="Arial" w:cs="Arial"/>
          <w:sz w:val="20"/>
          <w:szCs w:val="20"/>
        </w:rPr>
        <w:t xml:space="preserve">: </w:t>
      </w:r>
      <w:r w:rsidR="00422A4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22A43">
        <w:rPr>
          <w:rFonts w:ascii="Arial" w:hAnsi="Arial" w:cs="Arial"/>
          <w:sz w:val="20"/>
          <w:szCs w:val="20"/>
        </w:rPr>
        <w:t>BSZKK</w:t>
      </w:r>
      <w:proofErr w:type="spellEnd"/>
      <w:r w:rsidR="00422A43">
        <w:rPr>
          <w:rFonts w:ascii="Arial" w:hAnsi="Arial" w:cs="Arial"/>
          <w:sz w:val="20"/>
          <w:szCs w:val="20"/>
        </w:rPr>
        <w:t xml:space="preserve"> szabadtéri színpad mögötti </w:t>
      </w:r>
      <w:r w:rsidR="00A21B5C">
        <w:rPr>
          <w:rFonts w:ascii="Arial" w:hAnsi="Arial" w:cs="Arial"/>
          <w:sz w:val="20"/>
          <w:szCs w:val="20"/>
        </w:rPr>
        <w:t>fejlesztendő</w:t>
      </w:r>
      <w:r w:rsidR="00422A43">
        <w:rPr>
          <w:rFonts w:ascii="Arial" w:hAnsi="Arial" w:cs="Arial"/>
          <w:sz w:val="20"/>
          <w:szCs w:val="20"/>
        </w:rPr>
        <w:t xml:space="preserve"> zöld területén lévő lepusztult, használhatatlan játszó/pihenő tér fejlesztése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D0AE2" w:rsidRPr="00B04DAB" w:rsidRDefault="003D0AE2" w:rsidP="003D0AE2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 xml:space="preserve">: </w:t>
      </w:r>
      <w:r w:rsidR="00422A43">
        <w:rPr>
          <w:rFonts w:ascii="Arial" w:hAnsi="Arial" w:cs="Arial"/>
          <w:sz w:val="20"/>
          <w:szCs w:val="20"/>
        </w:rPr>
        <w:t>74 m2 játszó-pihenő tér fejl</w:t>
      </w:r>
      <w:r w:rsidR="00A21B5C">
        <w:rPr>
          <w:rFonts w:ascii="Arial" w:hAnsi="Arial" w:cs="Arial"/>
          <w:sz w:val="20"/>
          <w:szCs w:val="20"/>
        </w:rPr>
        <w:t xml:space="preserve">esztése, játszó hinta, </w:t>
      </w:r>
      <w:proofErr w:type="gramStart"/>
      <w:r w:rsidR="00A21B5C">
        <w:rPr>
          <w:rFonts w:ascii="Arial" w:hAnsi="Arial" w:cs="Arial"/>
          <w:sz w:val="20"/>
          <w:szCs w:val="20"/>
        </w:rPr>
        <w:t>gumi padlózás</w:t>
      </w:r>
      <w:proofErr w:type="gramEnd"/>
      <w:r w:rsidR="00422A43">
        <w:rPr>
          <w:rFonts w:ascii="Arial" w:hAnsi="Arial" w:cs="Arial"/>
          <w:sz w:val="20"/>
          <w:szCs w:val="20"/>
        </w:rPr>
        <w:t xml:space="preserve">, várakozó padok, szemetesek, stb. </w:t>
      </w:r>
    </w:p>
    <w:p w:rsidR="003D0AE2" w:rsidRPr="00B04DAB" w:rsidRDefault="003D0AE2" w:rsidP="003D0AE2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>
        <w:rPr>
          <w:rFonts w:ascii="Arial" w:hAnsi="Arial" w:cs="Arial"/>
          <w:sz w:val="20"/>
          <w:szCs w:val="20"/>
        </w:rPr>
        <w:t>: 2 mérföldkő</w:t>
      </w:r>
    </w:p>
    <w:p w:rsidR="003D0AE2" w:rsidRDefault="003D0AE2" w:rsidP="003D0AE2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422A43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 xml:space="preserve"> m2 közösségi tér fejlesztése</w:t>
      </w:r>
      <w:r w:rsidR="00422A43">
        <w:rPr>
          <w:rFonts w:ascii="Arial" w:hAnsi="Arial" w:cs="Arial"/>
          <w:sz w:val="20"/>
          <w:szCs w:val="20"/>
        </w:rPr>
        <w:t xml:space="preserve"> (szabadtér)</w:t>
      </w:r>
    </w:p>
    <w:p w:rsidR="003D0AE2" w:rsidRDefault="003D0AE2" w:rsidP="003D0AE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3D0AE2" w:rsidRPr="00BD2F33" w:rsidRDefault="003D0AE2" w:rsidP="003D0AE2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3D0AE2" w:rsidRPr="00BD2F33" w:rsidRDefault="003D0AE2" w:rsidP="003D0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0AE2" w:rsidRPr="00585699" w:rsidRDefault="003D0AE2" w:rsidP="003D0AE2">
      <w:pPr>
        <w:rPr>
          <w:rFonts w:ascii="Arial" w:hAnsi="Arial" w:cs="Arial"/>
          <w:i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3D0AE2" w:rsidRPr="00585699" w:rsidRDefault="003D0AE2" w:rsidP="00B55084">
      <w:pPr>
        <w:rPr>
          <w:rFonts w:ascii="Arial" w:hAnsi="Arial" w:cs="Arial"/>
          <w:i/>
          <w:sz w:val="20"/>
          <w:szCs w:val="20"/>
        </w:rPr>
      </w:pPr>
    </w:p>
    <w:p w:rsidR="00B55084" w:rsidRPr="00585699" w:rsidRDefault="00B55084" w:rsidP="00585699">
      <w:pPr>
        <w:rPr>
          <w:rFonts w:ascii="Arial" w:hAnsi="Arial" w:cs="Arial"/>
          <w:i/>
          <w:sz w:val="20"/>
          <w:szCs w:val="20"/>
        </w:rPr>
      </w:pP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lastRenderedPageBreak/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1C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tbl>
      <w:tblPr>
        <w:tblStyle w:val="Rcsostblzat"/>
        <w:tblW w:w="5000" w:type="pct"/>
        <w:tblLook w:val="04A0"/>
      </w:tblPr>
      <w:tblGrid>
        <w:gridCol w:w="1824"/>
        <w:gridCol w:w="2460"/>
        <w:gridCol w:w="1668"/>
        <w:gridCol w:w="1668"/>
        <w:gridCol w:w="1668"/>
      </w:tblGrid>
      <w:tr w:rsidR="007A2403" w:rsidRPr="00B04DAB" w:rsidTr="00F35A9A">
        <w:trPr>
          <w:tblHeader/>
        </w:trPr>
        <w:tc>
          <w:tcPr>
            <w:tcW w:w="9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Default="00585699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</w:t>
            </w:r>
            <w:r w:rsidR="006857D6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pct"/>
            <w:vAlign w:val="center"/>
          </w:tcPr>
          <w:p w:rsidR="006857D6" w:rsidRPr="006857D6" w:rsidRDefault="002C10B1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0B1">
              <w:rPr>
                <w:rFonts w:ascii="Arial" w:hAnsi="Arial" w:cs="Arial"/>
                <w:sz w:val="20"/>
                <w:szCs w:val="20"/>
              </w:rPr>
              <w:t>Füredkult</w:t>
            </w:r>
            <w:proofErr w:type="spellEnd"/>
            <w:r w:rsidRPr="002C10B1">
              <w:rPr>
                <w:rFonts w:ascii="Arial" w:hAnsi="Arial" w:cs="Arial"/>
                <w:sz w:val="20"/>
                <w:szCs w:val="20"/>
              </w:rPr>
              <w:t xml:space="preserve"> üzemeltetésében lévő közösségi terek fejlesztése</w:t>
            </w:r>
          </w:p>
        </w:tc>
        <w:tc>
          <w:tcPr>
            <w:tcW w:w="898" w:type="pct"/>
            <w:vAlign w:val="center"/>
          </w:tcPr>
          <w:p w:rsidR="006857D6" w:rsidRPr="00023251" w:rsidRDefault="002C10B1" w:rsidP="005856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 igen és 13 pont (max.3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igenből és </w:t>
            </w:r>
            <w:proofErr w:type="spellStart"/>
            <w:r w:rsidR="006857D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6857D6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6857D6" w:rsidRDefault="001F7956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17 145 285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98" w:type="pct"/>
          </w:tcPr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7D6" w:rsidRDefault="002C10B1" w:rsidP="001F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7956">
              <w:rPr>
                <w:rFonts w:ascii="Arial" w:hAnsi="Arial" w:cs="Arial"/>
                <w:sz w:val="20"/>
                <w:szCs w:val="20"/>
              </w:rPr>
              <w:t> 854 715</w:t>
            </w:r>
          </w:p>
        </w:tc>
      </w:tr>
      <w:tr w:rsidR="00B55084" w:rsidRPr="00B04DAB" w:rsidTr="00F35A9A">
        <w:tc>
          <w:tcPr>
            <w:tcW w:w="982" w:type="pct"/>
            <w:vAlign w:val="center"/>
          </w:tcPr>
          <w:p w:rsidR="00B55084" w:rsidRDefault="00B55084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2019-1.3-02</w:t>
            </w:r>
          </w:p>
        </w:tc>
        <w:tc>
          <w:tcPr>
            <w:tcW w:w="1324" w:type="pct"/>
            <w:vAlign w:val="center"/>
          </w:tcPr>
          <w:p w:rsidR="00B55084" w:rsidRDefault="00B55084" w:rsidP="00B55084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1B1">
              <w:rPr>
                <w:rFonts w:ascii="Arial" w:hAnsi="Arial" w:cs="Arial"/>
                <w:sz w:val="20"/>
                <w:szCs w:val="20"/>
              </w:rPr>
              <w:t>Balatonfüredi Zsidó Kiválóságok Háza, Zsinagóga ablakainak sötétítése</w:t>
            </w:r>
          </w:p>
          <w:p w:rsidR="00B55084" w:rsidRPr="002C10B1" w:rsidRDefault="00B55084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igen és 12 pont (max.3 igenből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B55084" w:rsidRDefault="00B55084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2 000 000 Ft</w:t>
            </w:r>
          </w:p>
        </w:tc>
        <w:tc>
          <w:tcPr>
            <w:tcW w:w="898" w:type="pct"/>
          </w:tcPr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B5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3 854 715</w:t>
            </w:r>
          </w:p>
        </w:tc>
      </w:tr>
      <w:tr w:rsidR="00B55084" w:rsidRPr="00B04DAB" w:rsidTr="00F35A9A">
        <w:tc>
          <w:tcPr>
            <w:tcW w:w="982" w:type="pct"/>
            <w:vAlign w:val="center"/>
          </w:tcPr>
          <w:p w:rsidR="00B55084" w:rsidRDefault="00B55084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2019-1.3-03</w:t>
            </w:r>
          </w:p>
        </w:tc>
        <w:tc>
          <w:tcPr>
            <w:tcW w:w="1324" w:type="pct"/>
            <w:vAlign w:val="center"/>
          </w:tcPr>
          <w:p w:rsidR="00B55084" w:rsidRPr="003971B1" w:rsidRDefault="00422A43" w:rsidP="00B55084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D0F">
              <w:rPr>
                <w:rFonts w:ascii="Arial" w:hAnsi="Arial" w:cs="Arial"/>
                <w:sz w:val="20"/>
                <w:szCs w:val="20"/>
              </w:rPr>
              <w:t>Szabadtéri játszó/pihenő</w:t>
            </w:r>
            <w:r>
              <w:rPr>
                <w:rFonts w:ascii="Arial" w:hAnsi="Arial" w:cs="Arial"/>
                <w:sz w:val="20"/>
                <w:szCs w:val="20"/>
              </w:rPr>
              <w:t xml:space="preserve"> tér fejlesztés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BSZKK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területén</w:t>
            </w:r>
          </w:p>
        </w:tc>
        <w:tc>
          <w:tcPr>
            <w:tcW w:w="898" w:type="pct"/>
            <w:vAlign w:val="center"/>
          </w:tcPr>
          <w:p w:rsidR="00B55084" w:rsidRDefault="00422A43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igen és 12 pont (max.3 igenből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B55084" w:rsidRDefault="00B55084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3 854</w:t>
            </w:r>
            <w:r w:rsidR="00A21B5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898" w:type="pct"/>
          </w:tcPr>
          <w:p w:rsidR="00A21B5C" w:rsidRDefault="00A21B5C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B5C" w:rsidRDefault="00A21B5C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57D6" w:rsidRPr="00B04DAB" w:rsidTr="00F35A9A">
        <w:tc>
          <w:tcPr>
            <w:tcW w:w="3204" w:type="pct"/>
            <w:gridSpan w:val="3"/>
            <w:shd w:val="clear" w:color="auto" w:fill="E6E6E6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E6E6E6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BD2F3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elnök megköszönte a bizottsági tagok munkáját és megállapította, hogy a döntési folyamat mindenben megfelelt a vonatkozó ügyrendnek.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2019.09.17.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2019.09.18.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77953">
        <w:rPr>
          <w:rFonts w:ascii="Arial" w:hAnsi="Arial" w:cs="Arial"/>
          <w:sz w:val="20"/>
          <w:szCs w:val="20"/>
        </w:rPr>
        <w:t>HACS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elnök</w:t>
      </w: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35A9A" w:rsidRDefault="00F35A9A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244F71" w:rsidRPr="00AD743E" w:rsidRDefault="00244F71" w:rsidP="00AD743E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244F71" w:rsidRPr="00AD743E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1F" w:rsidRDefault="0045371F" w:rsidP="00BA629B">
      <w:r>
        <w:separator/>
      </w:r>
    </w:p>
  </w:endnote>
  <w:endnote w:type="continuationSeparator" w:id="0">
    <w:p w:rsidR="0045371F" w:rsidRDefault="0045371F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3D0AE2" w:rsidRDefault="00897FFA">
        <w:pPr>
          <w:pStyle w:val="llb"/>
          <w:jc w:val="center"/>
        </w:pPr>
        <w:fldSimple w:instr="PAGE   \* MERGEFORMAT">
          <w:r w:rsidR="00A21B5C">
            <w:rPr>
              <w:noProof/>
            </w:rPr>
            <w:t>4</w:t>
          </w:r>
        </w:fldSimple>
      </w:p>
    </w:sdtContent>
  </w:sdt>
  <w:p w:rsidR="003D0AE2" w:rsidRDefault="003D0AE2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E2" w:rsidRDefault="003D0AE2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1F" w:rsidRDefault="0045371F" w:rsidP="00BA629B">
      <w:r>
        <w:separator/>
      </w:r>
    </w:p>
  </w:footnote>
  <w:footnote w:type="continuationSeparator" w:id="0">
    <w:p w:rsidR="0045371F" w:rsidRDefault="0045371F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E2" w:rsidRDefault="003D0AE2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E2" w:rsidRDefault="003D0AE2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40267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249C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6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3F641D02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5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9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5"/>
  </w:num>
  <w:num w:numId="4">
    <w:abstractNumId w:val="18"/>
  </w:num>
  <w:num w:numId="5">
    <w:abstractNumId w:val="21"/>
  </w:num>
  <w:num w:numId="6">
    <w:abstractNumId w:val="8"/>
  </w:num>
  <w:num w:numId="7">
    <w:abstractNumId w:val="15"/>
  </w:num>
  <w:num w:numId="8">
    <w:abstractNumId w:val="28"/>
  </w:num>
  <w:num w:numId="9">
    <w:abstractNumId w:val="5"/>
  </w:num>
  <w:num w:numId="10">
    <w:abstractNumId w:val="46"/>
  </w:num>
  <w:num w:numId="11">
    <w:abstractNumId w:val="36"/>
  </w:num>
  <w:num w:numId="12">
    <w:abstractNumId w:val="27"/>
  </w:num>
  <w:num w:numId="13">
    <w:abstractNumId w:val="19"/>
  </w:num>
  <w:num w:numId="14">
    <w:abstractNumId w:val="39"/>
  </w:num>
  <w:num w:numId="15">
    <w:abstractNumId w:val="20"/>
  </w:num>
  <w:num w:numId="16">
    <w:abstractNumId w:val="33"/>
  </w:num>
  <w:num w:numId="17">
    <w:abstractNumId w:val="40"/>
  </w:num>
  <w:num w:numId="18">
    <w:abstractNumId w:val="11"/>
  </w:num>
  <w:num w:numId="19">
    <w:abstractNumId w:val="35"/>
  </w:num>
  <w:num w:numId="20">
    <w:abstractNumId w:val="9"/>
  </w:num>
  <w:num w:numId="21">
    <w:abstractNumId w:val="42"/>
  </w:num>
  <w:num w:numId="22">
    <w:abstractNumId w:val="10"/>
  </w:num>
  <w:num w:numId="23">
    <w:abstractNumId w:val="7"/>
  </w:num>
  <w:num w:numId="24">
    <w:abstractNumId w:val="37"/>
  </w:num>
  <w:num w:numId="25">
    <w:abstractNumId w:val="1"/>
  </w:num>
  <w:num w:numId="26">
    <w:abstractNumId w:val="26"/>
  </w:num>
  <w:num w:numId="27">
    <w:abstractNumId w:val="23"/>
  </w:num>
  <w:num w:numId="28">
    <w:abstractNumId w:val="29"/>
  </w:num>
  <w:num w:numId="29">
    <w:abstractNumId w:val="31"/>
  </w:num>
  <w:num w:numId="30">
    <w:abstractNumId w:val="4"/>
  </w:num>
  <w:num w:numId="31">
    <w:abstractNumId w:val="3"/>
  </w:num>
  <w:num w:numId="32">
    <w:abstractNumId w:val="38"/>
  </w:num>
  <w:num w:numId="33">
    <w:abstractNumId w:val="13"/>
  </w:num>
  <w:num w:numId="34">
    <w:abstractNumId w:val="17"/>
  </w:num>
  <w:num w:numId="35">
    <w:abstractNumId w:val="43"/>
  </w:num>
  <w:num w:numId="36">
    <w:abstractNumId w:val="48"/>
  </w:num>
  <w:num w:numId="37">
    <w:abstractNumId w:val="12"/>
  </w:num>
  <w:num w:numId="38">
    <w:abstractNumId w:val="32"/>
  </w:num>
  <w:num w:numId="39">
    <w:abstractNumId w:val="44"/>
  </w:num>
  <w:num w:numId="40">
    <w:abstractNumId w:val="49"/>
  </w:num>
  <w:num w:numId="41">
    <w:abstractNumId w:val="34"/>
  </w:num>
  <w:num w:numId="42">
    <w:abstractNumId w:val="14"/>
  </w:num>
  <w:num w:numId="43">
    <w:abstractNumId w:val="2"/>
  </w:num>
  <w:num w:numId="44">
    <w:abstractNumId w:val="41"/>
  </w:num>
  <w:num w:numId="45">
    <w:abstractNumId w:val="47"/>
  </w:num>
  <w:num w:numId="46">
    <w:abstractNumId w:val="22"/>
  </w:num>
  <w:num w:numId="47">
    <w:abstractNumId w:val="6"/>
  </w:num>
  <w:num w:numId="48">
    <w:abstractNumId w:val="16"/>
  </w:num>
  <w:num w:numId="49">
    <w:abstractNumId w:val="2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3251"/>
    <w:rsid w:val="00026DC8"/>
    <w:rsid w:val="0003594D"/>
    <w:rsid w:val="00041E97"/>
    <w:rsid w:val="00075950"/>
    <w:rsid w:val="000859EA"/>
    <w:rsid w:val="000B7244"/>
    <w:rsid w:val="000C59EA"/>
    <w:rsid w:val="000C68C0"/>
    <w:rsid w:val="000C6A12"/>
    <w:rsid w:val="000E1329"/>
    <w:rsid w:val="001109E2"/>
    <w:rsid w:val="00121E71"/>
    <w:rsid w:val="0013617F"/>
    <w:rsid w:val="00144925"/>
    <w:rsid w:val="00150A90"/>
    <w:rsid w:val="00164BC3"/>
    <w:rsid w:val="001702EA"/>
    <w:rsid w:val="001802CF"/>
    <w:rsid w:val="00180CBB"/>
    <w:rsid w:val="001838D3"/>
    <w:rsid w:val="001958E7"/>
    <w:rsid w:val="001A29AB"/>
    <w:rsid w:val="001A53D4"/>
    <w:rsid w:val="001B106D"/>
    <w:rsid w:val="001C22E3"/>
    <w:rsid w:val="001E3107"/>
    <w:rsid w:val="001F70D5"/>
    <w:rsid w:val="001F7956"/>
    <w:rsid w:val="00211240"/>
    <w:rsid w:val="0021616E"/>
    <w:rsid w:val="00233195"/>
    <w:rsid w:val="00234452"/>
    <w:rsid w:val="00244F71"/>
    <w:rsid w:val="002537FD"/>
    <w:rsid w:val="00265110"/>
    <w:rsid w:val="00272F17"/>
    <w:rsid w:val="00285FDE"/>
    <w:rsid w:val="00294CD8"/>
    <w:rsid w:val="002A73B0"/>
    <w:rsid w:val="002A7BA3"/>
    <w:rsid w:val="002B533E"/>
    <w:rsid w:val="002B7423"/>
    <w:rsid w:val="002C10B1"/>
    <w:rsid w:val="002D6AC5"/>
    <w:rsid w:val="002E1F2A"/>
    <w:rsid w:val="002E2E16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C4A6C"/>
    <w:rsid w:val="003D0AE2"/>
    <w:rsid w:val="003D2241"/>
    <w:rsid w:val="003D5562"/>
    <w:rsid w:val="003E66BE"/>
    <w:rsid w:val="003E6D95"/>
    <w:rsid w:val="004072E5"/>
    <w:rsid w:val="00421AE5"/>
    <w:rsid w:val="00422A43"/>
    <w:rsid w:val="00433FA6"/>
    <w:rsid w:val="0044548A"/>
    <w:rsid w:val="0045371F"/>
    <w:rsid w:val="00477A16"/>
    <w:rsid w:val="00483DDA"/>
    <w:rsid w:val="00494856"/>
    <w:rsid w:val="004A0518"/>
    <w:rsid w:val="004C5EA4"/>
    <w:rsid w:val="004E158B"/>
    <w:rsid w:val="004E5546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600361"/>
    <w:rsid w:val="00631476"/>
    <w:rsid w:val="00672849"/>
    <w:rsid w:val="00676DE4"/>
    <w:rsid w:val="00682A3A"/>
    <w:rsid w:val="006857D6"/>
    <w:rsid w:val="006A74D2"/>
    <w:rsid w:val="007123D6"/>
    <w:rsid w:val="00722475"/>
    <w:rsid w:val="007347AD"/>
    <w:rsid w:val="00747E7B"/>
    <w:rsid w:val="007560DE"/>
    <w:rsid w:val="00756907"/>
    <w:rsid w:val="0075775F"/>
    <w:rsid w:val="007645D4"/>
    <w:rsid w:val="007859D6"/>
    <w:rsid w:val="00790311"/>
    <w:rsid w:val="00792912"/>
    <w:rsid w:val="00792C88"/>
    <w:rsid w:val="00797A0C"/>
    <w:rsid w:val="007A2403"/>
    <w:rsid w:val="007B23A9"/>
    <w:rsid w:val="007B389F"/>
    <w:rsid w:val="007C658C"/>
    <w:rsid w:val="007E07E3"/>
    <w:rsid w:val="007E0E3E"/>
    <w:rsid w:val="007E269D"/>
    <w:rsid w:val="007F7E9D"/>
    <w:rsid w:val="00806FFB"/>
    <w:rsid w:val="00823B3F"/>
    <w:rsid w:val="008353FE"/>
    <w:rsid w:val="008479CE"/>
    <w:rsid w:val="00855253"/>
    <w:rsid w:val="00875A33"/>
    <w:rsid w:val="0087699D"/>
    <w:rsid w:val="00897FFA"/>
    <w:rsid w:val="008A6C1C"/>
    <w:rsid w:val="008C41D0"/>
    <w:rsid w:val="008C698C"/>
    <w:rsid w:val="008D4E9B"/>
    <w:rsid w:val="008D6AEB"/>
    <w:rsid w:val="008E1610"/>
    <w:rsid w:val="008E694E"/>
    <w:rsid w:val="00915054"/>
    <w:rsid w:val="009268A1"/>
    <w:rsid w:val="00936212"/>
    <w:rsid w:val="00947EE7"/>
    <w:rsid w:val="0095563C"/>
    <w:rsid w:val="00970181"/>
    <w:rsid w:val="00984C09"/>
    <w:rsid w:val="009A4C35"/>
    <w:rsid w:val="009B2FB6"/>
    <w:rsid w:val="009D1267"/>
    <w:rsid w:val="009E483B"/>
    <w:rsid w:val="009F5BEA"/>
    <w:rsid w:val="00A1342A"/>
    <w:rsid w:val="00A21B5C"/>
    <w:rsid w:val="00A30D1A"/>
    <w:rsid w:val="00A65261"/>
    <w:rsid w:val="00A8467E"/>
    <w:rsid w:val="00A94AAA"/>
    <w:rsid w:val="00A9627F"/>
    <w:rsid w:val="00AD115B"/>
    <w:rsid w:val="00AD743E"/>
    <w:rsid w:val="00AE61B7"/>
    <w:rsid w:val="00B2229B"/>
    <w:rsid w:val="00B27D59"/>
    <w:rsid w:val="00B30B7A"/>
    <w:rsid w:val="00B32DDD"/>
    <w:rsid w:val="00B45564"/>
    <w:rsid w:val="00B4584A"/>
    <w:rsid w:val="00B51A1C"/>
    <w:rsid w:val="00B5298D"/>
    <w:rsid w:val="00B52DAC"/>
    <w:rsid w:val="00B55084"/>
    <w:rsid w:val="00B63168"/>
    <w:rsid w:val="00B70E9F"/>
    <w:rsid w:val="00B87AEA"/>
    <w:rsid w:val="00BA533C"/>
    <w:rsid w:val="00BA629B"/>
    <w:rsid w:val="00BB59DD"/>
    <w:rsid w:val="00BB5E6B"/>
    <w:rsid w:val="00BC2867"/>
    <w:rsid w:val="00BD2F33"/>
    <w:rsid w:val="00BD4BF4"/>
    <w:rsid w:val="00C01613"/>
    <w:rsid w:val="00C05C93"/>
    <w:rsid w:val="00C151C5"/>
    <w:rsid w:val="00C1530D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030B"/>
    <w:rsid w:val="00D56FD7"/>
    <w:rsid w:val="00D63E85"/>
    <w:rsid w:val="00D66B76"/>
    <w:rsid w:val="00D81E8A"/>
    <w:rsid w:val="00DA2B5C"/>
    <w:rsid w:val="00DA5EBC"/>
    <w:rsid w:val="00DB03EB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94174"/>
    <w:rsid w:val="00EA0FC3"/>
    <w:rsid w:val="00EA5DF9"/>
    <w:rsid w:val="00ED2DED"/>
    <w:rsid w:val="00EE235B"/>
    <w:rsid w:val="00F1766E"/>
    <w:rsid w:val="00F206C5"/>
    <w:rsid w:val="00F34D16"/>
    <w:rsid w:val="00F35A9A"/>
    <w:rsid w:val="00F36D52"/>
    <w:rsid w:val="00F40D9F"/>
    <w:rsid w:val="00F427C2"/>
    <w:rsid w:val="00F45B0A"/>
    <w:rsid w:val="00F527A5"/>
    <w:rsid w:val="00F56309"/>
    <w:rsid w:val="00F94F60"/>
    <w:rsid w:val="00F972FD"/>
    <w:rsid w:val="00FA23CB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5BB1-D075-4494-A5A4-E0894A9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1141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5</cp:revision>
  <cp:lastPrinted>2018-11-15T14:34:00Z</cp:lastPrinted>
  <dcterms:created xsi:type="dcterms:W3CDTF">2019-09-16T09:35:00Z</dcterms:created>
  <dcterms:modified xsi:type="dcterms:W3CDTF">2019-09-17T06:35:00Z</dcterms:modified>
</cp:coreProperties>
</file>