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B6" w:rsidRDefault="004B7516" w:rsidP="00DC2EA0">
      <w:pPr>
        <w:jc w:val="center"/>
      </w:pPr>
      <w:bookmarkStart w:id="0" w:name="_GoBack"/>
      <w:bookmarkStart w:id="1" w:name="_Toc399238785"/>
      <w:bookmarkEnd w:id="0"/>
      <w:r w:rsidRPr="004B7516">
        <w:rPr>
          <w:b/>
          <w:caps/>
          <w:noProof/>
          <w:sz w:val="32"/>
          <w:szCs w:val="32"/>
          <w:lang w:eastAsia="hu-HU"/>
        </w:rPr>
        <w:pict>
          <v:shapetype id="_x0000_t202" coordsize="21600,21600" o:spt="202" path="m,l,21600r21600,l21600,xe">
            <v:stroke joinstyle="miter"/>
            <v:path gradientshapeok="t" o:connecttype="rect"/>
          </v:shapetype>
          <v:shape id="Szövegdoboz 1" o:spid="_x0000_s1026" type="#_x0000_t202" style="position:absolute;left:0;text-align:left;margin-left:493.35pt;margin-top:-132.3pt;width:90.7pt;height:124.95pt;z-index:251659264;visibility:visible;mso-wrap-distance-top:3.6pt;mso-wrap-distance-bottom:3.6pt;mso-position-horizontal-relative:page;mso-width-relative:margin;mso-height-relative:margin" stroked="f">
            <v:textbox>
              <w:txbxContent>
                <w:p w:rsidR="00DC1F6A" w:rsidRPr="005221B6" w:rsidRDefault="005221B6" w:rsidP="005221B6">
                  <w:pPr>
                    <w:jc w:val="right"/>
                  </w:pPr>
                  <w:r w:rsidRPr="005221B6">
                    <w:rPr>
                      <w:noProof/>
                      <w:lang w:eastAsia="hu-HU"/>
                    </w:rPr>
                    <w:drawing>
                      <wp:inline distT="0" distB="0" distL="0" distR="0">
                        <wp:extent cx="908685" cy="1485900"/>
                        <wp:effectExtent l="19050" t="0" r="5715" b="0"/>
                        <wp:docPr id="2" name="Kép 1" descr="Ha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s logo.png"/>
                                <pic:cNvPicPr/>
                              </pic:nvPicPr>
                              <pic:blipFill>
                                <a:blip r:embed="rId8"/>
                                <a:stretch>
                                  <a:fillRect/>
                                </a:stretch>
                              </pic:blipFill>
                              <pic:spPr>
                                <a:xfrm>
                                  <a:off x="0" y="0"/>
                                  <a:ext cx="908685" cy="1485900"/>
                                </a:xfrm>
                                <a:prstGeom prst="rect">
                                  <a:avLst/>
                                </a:prstGeom>
                              </pic:spPr>
                            </pic:pic>
                          </a:graphicData>
                        </a:graphic>
                      </wp:inline>
                    </w:drawing>
                  </w:r>
                </w:p>
              </w:txbxContent>
            </v:textbox>
            <w10:wrap anchorx="page"/>
          </v:shape>
        </w:pict>
      </w:r>
      <w:r w:rsidR="00282ADC">
        <w:rPr>
          <w:b/>
          <w:caps/>
          <w:noProof/>
          <w:sz w:val="32"/>
          <w:szCs w:val="32"/>
          <w:lang w:eastAsia="hu-HU"/>
        </w:rPr>
        <w:drawing>
          <wp:anchor distT="0" distB="0" distL="114300" distR="114300" simplePos="0" relativeHeight="251658240" behindDoc="1" locked="0" layoutInCell="1" allowOverlap="1">
            <wp:simplePos x="0" y="0"/>
            <wp:positionH relativeFrom="column">
              <wp:posOffset>-861695</wp:posOffset>
            </wp:positionH>
            <wp:positionV relativeFrom="paragraph">
              <wp:posOffset>-1691005</wp:posOffset>
            </wp:positionV>
            <wp:extent cx="2881630" cy="1800860"/>
            <wp:effectExtent l="0" t="0" r="0" b="889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1630" cy="1800860"/>
                    </a:xfrm>
                    <a:prstGeom prst="rect">
                      <a:avLst/>
                    </a:prstGeom>
                    <a:noFill/>
                    <a:ln>
                      <a:noFill/>
                    </a:ln>
                  </pic:spPr>
                </pic:pic>
              </a:graphicData>
            </a:graphic>
          </wp:anchor>
        </w:drawing>
      </w:r>
    </w:p>
    <w:p w:rsidR="008449A2" w:rsidRDefault="008449A2" w:rsidP="00DC2EA0">
      <w:pPr>
        <w:jc w:val="center"/>
        <w:rPr>
          <w:b/>
          <w:caps/>
          <w:sz w:val="32"/>
          <w:szCs w:val="32"/>
        </w:rPr>
      </w:pPr>
    </w:p>
    <w:p w:rsidR="00AD3A9F" w:rsidRDefault="00AD3A9F" w:rsidP="00AD3A9F">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pPr>
      <w:r>
        <w:t>Jelmagyarázat</w:t>
      </w:r>
      <w:r w:rsidRPr="00AD3A9F">
        <w:t xml:space="preserve"> </w:t>
      </w:r>
      <w:r>
        <w:t>a helyi felhívás sablonhoz:</w:t>
      </w:r>
    </w:p>
    <w:p w:rsidR="00AD3A9F" w:rsidRPr="00AD3A9F" w:rsidRDefault="00AD3A9F" w:rsidP="00F15F7F">
      <w:pPr>
        <w:pStyle w:val="Norml1"/>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t>a bekeretezett szövegrészek tartalmazzák az útmutatásokat</w:t>
      </w:r>
      <w:r w:rsidR="00F33A4F">
        <w:t xml:space="preserve"> (a helyi felhívásból törlendő!)</w:t>
      </w:r>
      <w:r>
        <w:t>;</w:t>
      </w:r>
    </w:p>
    <w:p w:rsidR="00AD3A9F" w:rsidRDefault="00AD3A9F" w:rsidP="00F15F7F">
      <w:pPr>
        <w:pStyle w:val="Norml1"/>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t xml:space="preserve">a feketével szedett szövegrészek a kötelező, nem változatható </w:t>
      </w:r>
      <w:r w:rsidR="00A67DB6">
        <w:t xml:space="preserve">és kihúzható </w:t>
      </w:r>
      <w:r>
        <w:t>tartalmak, sablonszövegek</w:t>
      </w:r>
      <w:proofErr w:type="gramStart"/>
      <w:r>
        <w:t>;</w:t>
      </w:r>
      <w:r w:rsidRPr="00A9779F">
        <w:rPr>
          <w:i/>
          <w:color w:val="000000"/>
        </w:rPr>
        <w:t>.</w:t>
      </w:r>
      <w:proofErr w:type="gramEnd"/>
      <w:r w:rsidRPr="00A9779F">
        <w:rPr>
          <w:i/>
          <w:color w:val="000000"/>
        </w:rPr>
        <w:t xml:space="preserve"> </w:t>
      </w:r>
    </w:p>
    <w:p w:rsidR="00AD3A9F" w:rsidRPr="00AD3A9F" w:rsidRDefault="00AD3A9F" w:rsidP="00F15F7F">
      <w:pPr>
        <w:pStyle w:val="Norml1"/>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EE7E68">
        <w:rPr>
          <w:color w:val="00B050"/>
        </w:rPr>
        <w:t>a zölddel szedett szövegrészek az opcionálisan alkalmazható vagy alkalmazandó sablonszövegek;</w:t>
      </w:r>
      <w:r w:rsidRPr="00AD3A9F">
        <w:t xml:space="preserve"> </w:t>
      </w:r>
    </w:p>
    <w:p w:rsidR="00AD3A9F" w:rsidRPr="00A9779F" w:rsidRDefault="00AD3A9F" w:rsidP="00F15F7F">
      <w:pPr>
        <w:pStyle w:val="Norml1"/>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EE7E68">
        <w:rPr>
          <w:color w:val="FF0000"/>
        </w:rPr>
        <w:t>a pirossal szedett szövegrészek a felhívás-specifikus kiegészítendő tartalmak</w:t>
      </w:r>
      <w:r>
        <w:t>.</w:t>
      </w:r>
    </w:p>
    <w:p w:rsidR="008449A2" w:rsidRDefault="008449A2" w:rsidP="00AD3A9F">
      <w:pPr>
        <w:spacing w:after="0" w:line="240" w:lineRule="auto"/>
        <w:jc w:val="both"/>
        <w:rPr>
          <w:b/>
          <w:caps/>
          <w:sz w:val="32"/>
          <w:szCs w:val="32"/>
        </w:rPr>
      </w:pPr>
    </w:p>
    <w:p w:rsidR="00416CD1" w:rsidRPr="00A9779F" w:rsidRDefault="00FC3888" w:rsidP="00DC2EA0">
      <w:pPr>
        <w:jc w:val="center"/>
        <w:rPr>
          <w:b/>
          <w:caps/>
          <w:sz w:val="32"/>
          <w:szCs w:val="32"/>
        </w:rPr>
      </w:pPr>
      <w:r>
        <w:rPr>
          <w:b/>
          <w:caps/>
          <w:sz w:val="32"/>
          <w:szCs w:val="32"/>
        </w:rPr>
        <w:t xml:space="preserve">TOP CLLD Helyi </w:t>
      </w:r>
      <w:r w:rsidR="00416CD1" w:rsidRPr="00A9779F">
        <w:rPr>
          <w:b/>
          <w:caps/>
          <w:sz w:val="32"/>
          <w:szCs w:val="32"/>
        </w:rPr>
        <w:t>felhívás</w:t>
      </w:r>
      <w:bookmarkEnd w:id="1"/>
    </w:p>
    <w:p w:rsidR="001E2B3B" w:rsidRPr="00A9779F" w:rsidRDefault="001E2B3B" w:rsidP="007F2531">
      <w:pPr>
        <w:jc w:val="center"/>
        <w:rPr>
          <w:rFonts w:cs="Arial"/>
          <w:b/>
          <w:smallCaps/>
          <w:sz w:val="40"/>
          <w:szCs w:val="40"/>
        </w:rPr>
      </w:pPr>
    </w:p>
    <w:p w:rsidR="00416CD1" w:rsidRPr="00A9779F" w:rsidRDefault="0035743F" w:rsidP="00B52F9A">
      <w:pPr>
        <w:jc w:val="center"/>
        <w:rPr>
          <w:rFonts w:cs="Arial"/>
          <w:b/>
          <w:i/>
          <w:sz w:val="28"/>
          <w:szCs w:val="28"/>
        </w:rPr>
      </w:pPr>
      <w:r w:rsidRPr="00A9779F">
        <w:rPr>
          <w:rFonts w:cs="Arial"/>
          <w:b/>
          <w:i/>
          <w:sz w:val="28"/>
          <w:szCs w:val="28"/>
        </w:rPr>
        <w:t xml:space="preserve">A </w:t>
      </w:r>
      <w:r w:rsidR="00F33A4F">
        <w:rPr>
          <w:rFonts w:cs="Arial"/>
          <w:b/>
          <w:i/>
          <w:sz w:val="28"/>
          <w:szCs w:val="28"/>
        </w:rPr>
        <w:t>helyi f</w:t>
      </w:r>
      <w:r w:rsidR="000B7901" w:rsidRPr="00A9779F">
        <w:rPr>
          <w:rFonts w:cs="Arial"/>
          <w:b/>
          <w:i/>
          <w:sz w:val="28"/>
          <w:szCs w:val="28"/>
        </w:rPr>
        <w:t>elhívás</w:t>
      </w:r>
      <w:r w:rsidRPr="00A9779F">
        <w:rPr>
          <w:rFonts w:cs="Arial"/>
          <w:b/>
          <w:i/>
          <w:sz w:val="28"/>
          <w:szCs w:val="28"/>
        </w:rPr>
        <w:t xml:space="preserve"> címe: </w:t>
      </w:r>
      <w:r w:rsidR="00F37F1D" w:rsidRPr="00F37F1D">
        <w:rPr>
          <w:rFonts w:eastAsia="Times New Roman" w:cs="Arial"/>
          <w:i/>
          <w:color w:val="FF0000"/>
          <w:lang w:eastAsia="hu-HU"/>
        </w:rPr>
        <w:t xml:space="preserve">Kérjük, a HKFS </w:t>
      </w:r>
      <w:r w:rsidR="00754F39">
        <w:rPr>
          <w:rFonts w:eastAsia="Times New Roman" w:cs="Arial"/>
          <w:i/>
          <w:color w:val="FF0000"/>
          <w:lang w:eastAsia="hu-HU"/>
        </w:rPr>
        <w:t xml:space="preserve">intézkedései </w:t>
      </w:r>
      <w:r w:rsidR="00F37F1D" w:rsidRPr="00F37F1D">
        <w:rPr>
          <w:rFonts w:eastAsia="Times New Roman" w:cs="Arial"/>
          <w:i/>
          <w:color w:val="FF0000"/>
          <w:lang w:eastAsia="hu-HU"/>
        </w:rPr>
        <w:t>alapján</w:t>
      </w:r>
      <w:r w:rsidR="00F37F1D">
        <w:rPr>
          <w:rFonts w:eastAsia="Times New Roman" w:cs="Arial"/>
          <w:i/>
          <w:color w:val="FF0000"/>
          <w:lang w:eastAsia="hu-HU"/>
        </w:rPr>
        <w:t xml:space="preserve"> adja meg a helyi felhívás címét. Jó esetben ez megegyezik a HKFS egyes intézkedéseinek címével, de el is térhet attól. </w:t>
      </w:r>
      <w:r w:rsidR="008B0F2C">
        <w:rPr>
          <w:rFonts w:eastAsia="Times New Roman" w:cs="Arial"/>
          <w:i/>
          <w:color w:val="FF0000"/>
          <w:lang w:eastAsia="hu-HU"/>
        </w:rPr>
        <w:t>Fogalmazzon tömören és egyértelműen.</w:t>
      </w:r>
      <w:r w:rsidR="00F37F1D">
        <w:rPr>
          <w:rFonts w:cs="Arial"/>
          <w:b/>
          <w:i/>
          <w:sz w:val="28"/>
          <w:szCs w:val="28"/>
        </w:rPr>
        <w:t xml:space="preserve"> </w:t>
      </w:r>
    </w:p>
    <w:p w:rsidR="0035743F" w:rsidRPr="00A67DB6" w:rsidRDefault="0035743F" w:rsidP="00B52F9A">
      <w:pPr>
        <w:jc w:val="center"/>
        <w:rPr>
          <w:rFonts w:cs="Arial"/>
          <w:b/>
          <w:i/>
          <w:color w:val="FF0000"/>
          <w:sz w:val="28"/>
          <w:szCs w:val="28"/>
        </w:rPr>
      </w:pPr>
      <w:r w:rsidRPr="00A67DB6">
        <w:rPr>
          <w:rFonts w:cs="Arial"/>
          <w:b/>
          <w:i/>
          <w:sz w:val="28"/>
          <w:szCs w:val="28"/>
        </w:rPr>
        <w:t xml:space="preserve">A </w:t>
      </w:r>
      <w:r w:rsidR="00F33A4F">
        <w:rPr>
          <w:rFonts w:cs="Arial"/>
          <w:b/>
          <w:i/>
          <w:sz w:val="28"/>
          <w:szCs w:val="28"/>
        </w:rPr>
        <w:t>helyi f</w:t>
      </w:r>
      <w:r w:rsidR="000B7901" w:rsidRPr="00A67DB6">
        <w:rPr>
          <w:rFonts w:cs="Arial"/>
          <w:b/>
          <w:i/>
          <w:sz w:val="28"/>
          <w:szCs w:val="28"/>
        </w:rPr>
        <w:t>elhívás</w:t>
      </w:r>
      <w:r w:rsidRPr="00A67DB6">
        <w:rPr>
          <w:rFonts w:cs="Arial"/>
          <w:b/>
          <w:i/>
          <w:sz w:val="28"/>
          <w:szCs w:val="28"/>
        </w:rPr>
        <w:t xml:space="preserve"> kódszáma:</w:t>
      </w:r>
      <w:r w:rsidRPr="00A9779F">
        <w:rPr>
          <w:rFonts w:cs="Arial"/>
          <w:b/>
          <w:i/>
          <w:sz w:val="28"/>
          <w:szCs w:val="28"/>
        </w:rPr>
        <w:t xml:space="preserve"> </w:t>
      </w:r>
      <w:r w:rsidR="00A67DB6">
        <w:rPr>
          <w:rFonts w:cs="Arial"/>
          <w:b/>
          <w:i/>
          <w:sz w:val="28"/>
          <w:szCs w:val="28"/>
        </w:rPr>
        <w:t xml:space="preserve">TOP-7.1.1- </w:t>
      </w:r>
      <w:r w:rsidR="00A67DB6" w:rsidRPr="00A67DB6">
        <w:rPr>
          <w:rFonts w:cs="Arial"/>
          <w:b/>
          <w:i/>
          <w:color w:val="FF0000"/>
          <w:sz w:val="28"/>
          <w:szCs w:val="28"/>
        </w:rPr>
        <w:t>&lt;</w:t>
      </w:r>
      <w:proofErr w:type="gramStart"/>
      <w:r w:rsidR="00A67DB6" w:rsidRPr="00A67DB6">
        <w:rPr>
          <w:rFonts w:cs="Arial"/>
          <w:b/>
          <w:i/>
          <w:color w:val="FF0000"/>
          <w:sz w:val="28"/>
          <w:szCs w:val="28"/>
        </w:rPr>
        <w:t>&lt;</w:t>
      </w:r>
      <w:r w:rsidR="00A67DB6">
        <w:rPr>
          <w:rFonts w:cs="Arial"/>
          <w:b/>
          <w:i/>
          <w:sz w:val="28"/>
          <w:szCs w:val="28"/>
        </w:rPr>
        <w:t xml:space="preserve"> </w:t>
      </w:r>
      <w:r w:rsidR="00A67DB6">
        <w:rPr>
          <w:rFonts w:cs="Arial"/>
          <w:b/>
          <w:i/>
          <w:color w:val="FF0000"/>
          <w:sz w:val="28"/>
          <w:szCs w:val="28"/>
        </w:rPr>
        <w:t>a</w:t>
      </w:r>
      <w:proofErr w:type="gramEnd"/>
      <w:r w:rsidR="00A67DB6">
        <w:rPr>
          <w:rFonts w:cs="Arial"/>
          <w:b/>
          <w:i/>
          <w:color w:val="FF0000"/>
          <w:sz w:val="28"/>
          <w:szCs w:val="28"/>
        </w:rPr>
        <w:t xml:space="preserve"> nyertes projekt (HKFS) kódszáma – HKFS intézkedés kódja &gt;&gt;</w:t>
      </w:r>
    </w:p>
    <w:p w:rsidR="00416CD1" w:rsidRDefault="00A457A1" w:rsidP="007F2531">
      <w:pPr>
        <w:pStyle w:val="Norml1"/>
        <w:rPr>
          <w:rFonts w:ascii="Arial" w:hAnsi="Arial" w:cs="Arial"/>
        </w:rPr>
      </w:pPr>
      <w:r w:rsidRPr="00A9779F">
        <w:rPr>
          <w:rFonts w:ascii="Arial" w:hAnsi="Arial" w:cs="Arial"/>
        </w:rPr>
        <w:t xml:space="preserve">Magyarország Kormányának felhívása a </w:t>
      </w:r>
      <w:r w:rsidR="00F33A4F" w:rsidRPr="00F33A4F">
        <w:rPr>
          <w:rFonts w:ascii="Arial" w:hAnsi="Arial" w:cs="Arial"/>
          <w:color w:val="FF0000"/>
        </w:rPr>
        <w:t>&lt;&lt;</w:t>
      </w:r>
      <w:r w:rsidR="00754F39">
        <w:rPr>
          <w:rFonts w:ascii="Arial" w:hAnsi="Arial" w:cs="Arial"/>
          <w:i/>
          <w:color w:val="FF0000"/>
        </w:rPr>
        <w:t xml:space="preserve">HKFS releváns intézkedésében meghatározott kedvezményezettek köre alapján a </w:t>
      </w:r>
      <w:r w:rsidR="00F33A4F">
        <w:rPr>
          <w:rFonts w:ascii="Arial" w:hAnsi="Arial" w:cs="Arial"/>
          <w:i/>
          <w:color w:val="FF0000"/>
        </w:rPr>
        <w:t>helyi fe</w:t>
      </w:r>
      <w:r w:rsidR="000B7901" w:rsidRPr="00A9779F">
        <w:rPr>
          <w:rFonts w:ascii="Arial" w:hAnsi="Arial" w:cs="Arial"/>
          <w:i/>
          <w:color w:val="FF0000"/>
        </w:rPr>
        <w:t>lhívás</w:t>
      </w:r>
      <w:r w:rsidRPr="00A9779F">
        <w:rPr>
          <w:rFonts w:ascii="Arial" w:hAnsi="Arial" w:cs="Arial"/>
          <w:i/>
          <w:color w:val="FF0000"/>
        </w:rPr>
        <w:t xml:space="preserve"> által megcélzott szervezetek rövid, közérthető megnevezése, pl.: </w:t>
      </w:r>
      <w:r w:rsidR="00754F39">
        <w:rPr>
          <w:rFonts w:ascii="Arial" w:hAnsi="Arial" w:cs="Arial"/>
          <w:i/>
          <w:color w:val="FF0000"/>
        </w:rPr>
        <w:t xml:space="preserve">a Salgótarján </w:t>
      </w:r>
      <w:r w:rsidR="00E018A2">
        <w:rPr>
          <w:rFonts w:ascii="Arial" w:hAnsi="Arial" w:cs="Arial"/>
          <w:i/>
          <w:color w:val="FF0000"/>
        </w:rPr>
        <w:t xml:space="preserve">területén </w:t>
      </w:r>
      <w:r w:rsidR="00754F39">
        <w:rPr>
          <w:rFonts w:ascii="Arial" w:hAnsi="Arial" w:cs="Arial"/>
          <w:i/>
          <w:color w:val="FF0000"/>
        </w:rPr>
        <w:t>székhellyel vagy telephellyel rendelkező</w:t>
      </w:r>
      <w:r w:rsidR="00E018A2">
        <w:rPr>
          <w:rFonts w:ascii="Arial" w:hAnsi="Arial" w:cs="Arial"/>
          <w:i/>
          <w:color w:val="FF0000"/>
        </w:rPr>
        <w:t xml:space="preserve"> </w:t>
      </w:r>
      <w:r w:rsidR="00754F39">
        <w:rPr>
          <w:rFonts w:ascii="Arial" w:hAnsi="Arial" w:cs="Arial"/>
          <w:i/>
          <w:color w:val="FF0000"/>
        </w:rPr>
        <w:t>civil és nonprofit</w:t>
      </w:r>
      <w:r w:rsidR="00754F39" w:rsidRPr="00A9779F">
        <w:rPr>
          <w:rFonts w:ascii="Arial" w:hAnsi="Arial" w:cs="Arial"/>
          <w:i/>
          <w:color w:val="FF0000"/>
        </w:rPr>
        <w:t xml:space="preserve"> </w:t>
      </w:r>
      <w:r w:rsidR="00754F39">
        <w:rPr>
          <w:rFonts w:ascii="Arial" w:hAnsi="Arial" w:cs="Arial"/>
          <w:i/>
          <w:color w:val="FF0000"/>
        </w:rPr>
        <w:t xml:space="preserve">szervezetek, </w:t>
      </w:r>
      <w:proofErr w:type="gramStart"/>
      <w:r w:rsidR="00754F39">
        <w:rPr>
          <w:rFonts w:ascii="Arial" w:hAnsi="Arial" w:cs="Arial"/>
          <w:i/>
          <w:color w:val="FF0000"/>
        </w:rPr>
        <w:t>egyházak</w:t>
      </w:r>
      <w:r w:rsidR="008B3982">
        <w:rPr>
          <w:rFonts w:ascii="Arial" w:hAnsi="Arial" w:cs="Arial"/>
          <w:i/>
          <w:color w:val="FF0000"/>
        </w:rPr>
        <w:t xml:space="preserve"> </w:t>
      </w:r>
      <w:r w:rsidRPr="00A9779F">
        <w:rPr>
          <w:rStyle w:val="Lbjegyzet-hivatkozs"/>
          <w:rFonts w:ascii="Arial" w:hAnsi="Arial" w:cs="Arial"/>
          <w:i/>
          <w:color w:val="FF0000"/>
        </w:rPr>
        <w:footnoteReference w:id="1"/>
      </w:r>
      <w:r w:rsidRPr="00A9779F">
        <w:rPr>
          <w:rFonts w:ascii="Arial" w:hAnsi="Arial" w:cs="Arial"/>
          <w:color w:val="FF0000"/>
        </w:rPr>
        <w:t>&gt;</w:t>
      </w:r>
      <w:proofErr w:type="gramEnd"/>
      <w:r w:rsidR="00F33A4F">
        <w:rPr>
          <w:rFonts w:ascii="Arial" w:hAnsi="Arial" w:cs="Arial"/>
          <w:color w:val="FF0000"/>
        </w:rPr>
        <w:t>&gt;</w:t>
      </w:r>
      <w:r w:rsidR="00416CD1" w:rsidRPr="00A9779F">
        <w:rPr>
          <w:rFonts w:ascii="Arial" w:hAnsi="Arial" w:cs="Arial"/>
        </w:rPr>
        <w:t xml:space="preserve">, a </w:t>
      </w:r>
      <w:r w:rsidR="00F33A4F" w:rsidRPr="00F33A4F">
        <w:rPr>
          <w:rFonts w:ascii="Arial" w:hAnsi="Arial" w:cs="Arial"/>
          <w:color w:val="FF0000"/>
        </w:rPr>
        <w:t>&lt;</w:t>
      </w:r>
      <w:r w:rsidRPr="00A9779F">
        <w:rPr>
          <w:rFonts w:ascii="Arial" w:hAnsi="Arial" w:cs="Arial"/>
          <w:color w:val="FF0000"/>
        </w:rPr>
        <w:t>&lt;</w:t>
      </w:r>
      <w:r w:rsidRPr="00A9779F">
        <w:rPr>
          <w:rFonts w:ascii="Arial" w:hAnsi="Arial" w:cs="Arial"/>
          <w:i/>
          <w:color w:val="FF0000"/>
        </w:rPr>
        <w:t>a</w:t>
      </w:r>
      <w:r w:rsidR="008D2477" w:rsidRPr="00A9779F">
        <w:rPr>
          <w:rFonts w:ascii="Arial" w:hAnsi="Arial" w:cs="Arial"/>
          <w:i/>
          <w:color w:val="FF0000"/>
        </w:rPr>
        <w:t xml:space="preserve"> </w:t>
      </w:r>
      <w:r w:rsidR="000B7901" w:rsidRPr="00A9779F">
        <w:rPr>
          <w:rFonts w:ascii="Arial" w:hAnsi="Arial" w:cs="Arial"/>
          <w:i/>
          <w:color w:val="FF0000"/>
        </w:rPr>
        <w:t>Felhívás</w:t>
      </w:r>
      <w:r w:rsidR="008B3982">
        <w:rPr>
          <w:rFonts w:ascii="Arial" w:hAnsi="Arial" w:cs="Arial"/>
          <w:i/>
          <w:color w:val="FF0000"/>
        </w:rPr>
        <w:t xml:space="preserve"> célja, pl.: a gyermek és </w:t>
      </w:r>
      <w:proofErr w:type="spellStart"/>
      <w:r w:rsidR="008B3982">
        <w:rPr>
          <w:rFonts w:ascii="Arial" w:hAnsi="Arial" w:cs="Arial"/>
          <w:i/>
          <w:color w:val="FF0000"/>
        </w:rPr>
        <w:t>ifjusági</w:t>
      </w:r>
      <w:proofErr w:type="spellEnd"/>
      <w:r w:rsidR="008B3982">
        <w:rPr>
          <w:rFonts w:ascii="Arial" w:hAnsi="Arial" w:cs="Arial"/>
          <w:i/>
          <w:color w:val="FF0000"/>
        </w:rPr>
        <w:t xml:space="preserve"> </w:t>
      </w:r>
      <w:r w:rsidR="00754F39">
        <w:rPr>
          <w:rFonts w:ascii="Arial" w:hAnsi="Arial" w:cs="Arial"/>
          <w:i/>
          <w:color w:val="FF0000"/>
        </w:rPr>
        <w:t>korosztály tehetségeinek kibontakozását segítő együttműködések ösztönzése</w:t>
      </w:r>
      <w:r w:rsidR="00F33A4F">
        <w:rPr>
          <w:rFonts w:ascii="Arial" w:hAnsi="Arial" w:cs="Arial"/>
          <w:i/>
          <w:color w:val="FF0000"/>
        </w:rPr>
        <w:t>&gt;&gt;</w:t>
      </w:r>
      <w:r w:rsidR="00416CD1" w:rsidRPr="00A9779F">
        <w:rPr>
          <w:rFonts w:ascii="Arial" w:hAnsi="Arial" w:cs="Arial"/>
        </w:rPr>
        <w:t xml:space="preserve"> érdekében.</w:t>
      </w:r>
    </w:p>
    <w:p w:rsidR="00093619" w:rsidRPr="003D38F6" w:rsidRDefault="00093619" w:rsidP="00093619">
      <w:pPr>
        <w:pStyle w:val="Norml1"/>
        <w:rPr>
          <w:rFonts w:ascii="Arial" w:hAnsi="Arial" w:cs="Arial"/>
        </w:rPr>
      </w:pPr>
      <w:r w:rsidRPr="003D38F6">
        <w:rPr>
          <w:rFonts w:ascii="Arial" w:hAnsi="Arial" w:cs="Arial"/>
        </w:rPr>
        <w:t xml:space="preserve">A Kormány a Partnerségi Megállapodásban célul tűzte ki a </w:t>
      </w:r>
      <w:r w:rsidRPr="003D38F6">
        <w:rPr>
          <w:rFonts w:ascii="Arial" w:hAnsi="Arial" w:cs="Arial"/>
          <w:color w:val="FF0000"/>
        </w:rPr>
        <w:t xml:space="preserve">&lt;a Partnerségi Megállapodás 11. tematikus célja közül a felhívás témájának megfelelő cél behivatkozása, pl.: a társadalmi </w:t>
      </w:r>
      <w:proofErr w:type="spellStart"/>
      <w:r w:rsidRPr="003D38F6">
        <w:rPr>
          <w:rFonts w:ascii="Arial" w:hAnsi="Arial" w:cs="Arial"/>
          <w:color w:val="FF0000"/>
        </w:rPr>
        <w:t>egyttműködés</w:t>
      </w:r>
      <w:proofErr w:type="spellEnd"/>
      <w:r w:rsidRPr="003D38F6">
        <w:rPr>
          <w:rFonts w:ascii="Arial" w:hAnsi="Arial" w:cs="Arial"/>
          <w:color w:val="FF0000"/>
        </w:rPr>
        <w:t xml:space="preserve"> erősítése és a </w:t>
      </w:r>
      <w:proofErr w:type="gramStart"/>
      <w:r w:rsidRPr="003D38F6">
        <w:rPr>
          <w:rFonts w:ascii="Arial" w:hAnsi="Arial" w:cs="Arial"/>
          <w:color w:val="FF0000"/>
        </w:rPr>
        <w:t>szegénység ,</w:t>
      </w:r>
      <w:proofErr w:type="gramEnd"/>
      <w:r w:rsidRPr="003D38F6">
        <w:rPr>
          <w:rFonts w:ascii="Arial" w:hAnsi="Arial" w:cs="Arial"/>
          <w:color w:val="FF0000"/>
        </w:rPr>
        <w:t xml:space="preserve"> valamint hátrányos megkülönböztetés elleni küzdelmet</w:t>
      </w:r>
      <w:r w:rsidRPr="003D38F6">
        <w:rPr>
          <w:rFonts w:ascii="Arial" w:hAnsi="Arial" w:cs="Arial"/>
          <w:color w:val="00B0F0"/>
        </w:rPr>
        <w:t xml:space="preserve"> </w:t>
      </w:r>
      <w:r w:rsidRPr="003D38F6">
        <w:rPr>
          <w:rFonts w:ascii="Arial" w:hAnsi="Arial" w:cs="Arial"/>
          <w:color w:val="FF0000"/>
        </w:rPr>
        <w:t>&gt;</w:t>
      </w:r>
      <w:r w:rsidRPr="003D38F6">
        <w:rPr>
          <w:rFonts w:ascii="Arial" w:hAnsi="Arial" w:cs="Arial"/>
          <w:color w:val="00B050"/>
        </w:rPr>
        <w:t xml:space="preserve">. </w:t>
      </w:r>
      <w:r w:rsidRPr="003D38F6">
        <w:rPr>
          <w:rFonts w:ascii="Arial" w:hAnsi="Arial" w:cs="Arial"/>
        </w:rPr>
        <w:t xml:space="preserve">A cél elérését a Kormány </w:t>
      </w:r>
      <w:r w:rsidRPr="003D38F6">
        <w:rPr>
          <w:rFonts w:ascii="Arial" w:hAnsi="Arial" w:cs="Arial"/>
          <w:color w:val="FF0000"/>
        </w:rPr>
        <w:t>&lt;a Felhívás által megcélzott szervezetek (jogosultak köre) rövid, közérthető megnevezése&gt;</w:t>
      </w:r>
      <w:r w:rsidRPr="003D38F6">
        <w:rPr>
          <w:rFonts w:ascii="Arial" w:hAnsi="Arial" w:cs="Arial"/>
          <w:color w:val="00B050"/>
        </w:rPr>
        <w:t xml:space="preserve"> </w:t>
      </w:r>
      <w:r w:rsidRPr="003D38F6">
        <w:rPr>
          <w:rFonts w:ascii="Arial" w:hAnsi="Arial" w:cs="Arial"/>
        </w:rPr>
        <w:t>együttműködésével tervezi megvalósítani jelen Felhívásban foglalt feltételek mentén.</w:t>
      </w:r>
    </w:p>
    <w:p w:rsidR="00093619" w:rsidRPr="003D38F6" w:rsidRDefault="00093619" w:rsidP="00093619">
      <w:pPr>
        <w:pStyle w:val="Norml1"/>
        <w:rPr>
          <w:rFonts w:ascii="Arial" w:hAnsi="Arial" w:cs="Arial"/>
        </w:rPr>
      </w:pPr>
      <w:r w:rsidRPr="003D38F6">
        <w:rPr>
          <w:rFonts w:ascii="Arial" w:hAnsi="Arial" w:cs="Arial"/>
        </w:rPr>
        <w:t>Az együttműködés keretében a Kormány vállalja, hogy:</w:t>
      </w:r>
    </w:p>
    <w:p w:rsidR="00093619" w:rsidRPr="003D38F6" w:rsidRDefault="00093619" w:rsidP="00093619">
      <w:pPr>
        <w:pStyle w:val="Norml1"/>
        <w:numPr>
          <w:ilvl w:val="0"/>
          <w:numId w:val="1"/>
        </w:numPr>
        <w:rPr>
          <w:rFonts w:ascii="Arial" w:hAnsi="Arial" w:cs="Arial"/>
        </w:rPr>
      </w:pPr>
      <w:r w:rsidRPr="003D38F6">
        <w:rPr>
          <w:rFonts w:ascii="Arial" w:hAnsi="Arial" w:cs="Arial"/>
        </w:rPr>
        <w:lastRenderedPageBreak/>
        <w:t xml:space="preserve">a helyi felhívás feltételeinek megfelelő projekteket a projektre megítélt </w:t>
      </w:r>
      <w:r w:rsidRPr="003D38F6">
        <w:rPr>
          <w:rFonts w:ascii="Arial" w:hAnsi="Arial" w:cs="Arial"/>
          <w:color w:val="FF0000"/>
        </w:rPr>
        <w:t>&lt;</w:t>
      </w:r>
      <w:r w:rsidRPr="003D38F6">
        <w:rPr>
          <w:rFonts w:ascii="Arial" w:hAnsi="Arial" w:cs="Arial"/>
          <w:i/>
          <w:color w:val="FF0000"/>
        </w:rPr>
        <w:t>a támogatás minimum összege</w:t>
      </w:r>
      <w:r w:rsidRPr="003D38F6">
        <w:rPr>
          <w:rFonts w:ascii="Arial" w:hAnsi="Arial" w:cs="Arial"/>
          <w:color w:val="FF0000"/>
        </w:rPr>
        <w:t>&gt; - &lt;</w:t>
      </w:r>
      <w:r w:rsidRPr="003D38F6">
        <w:rPr>
          <w:rFonts w:ascii="Arial" w:hAnsi="Arial" w:cs="Arial"/>
          <w:i/>
          <w:color w:val="FF0000"/>
        </w:rPr>
        <w:t xml:space="preserve">a támogatás maximum </w:t>
      </w:r>
      <w:proofErr w:type="gramStart"/>
      <w:r w:rsidRPr="003D38F6">
        <w:rPr>
          <w:rFonts w:ascii="Arial" w:hAnsi="Arial" w:cs="Arial"/>
          <w:i/>
          <w:color w:val="FF0000"/>
        </w:rPr>
        <w:t>összege</w:t>
      </w:r>
      <w:r w:rsidRPr="003D38F6">
        <w:rPr>
          <w:rFonts w:ascii="Arial" w:hAnsi="Arial" w:cs="Arial"/>
          <w:color w:val="FF0000"/>
        </w:rPr>
        <w:t xml:space="preserve"> &gt;</w:t>
      </w:r>
      <w:r w:rsidRPr="003D38F6">
        <w:rPr>
          <w:rFonts w:ascii="Arial" w:hAnsi="Arial" w:cs="Arial"/>
        </w:rPr>
        <w:t>közötti</w:t>
      </w:r>
      <w:proofErr w:type="gramEnd"/>
      <w:r w:rsidRPr="003D38F6">
        <w:rPr>
          <w:rFonts w:ascii="Arial" w:hAnsi="Arial" w:cs="Arial"/>
        </w:rPr>
        <w:t xml:space="preserve"> vissza nem térítendő támogatásban részesíti a rendelkezésre álló forrás erejéig;</w:t>
      </w:r>
    </w:p>
    <w:p w:rsidR="00093619" w:rsidRPr="003D38F6" w:rsidRDefault="00093619" w:rsidP="00093619">
      <w:pPr>
        <w:pStyle w:val="Norml1"/>
        <w:numPr>
          <w:ilvl w:val="0"/>
          <w:numId w:val="1"/>
        </w:numPr>
        <w:rPr>
          <w:rFonts w:ascii="Arial" w:hAnsi="Arial" w:cs="Arial"/>
        </w:rPr>
      </w:pPr>
      <w:r w:rsidRPr="003D38F6">
        <w:rPr>
          <w:rFonts w:ascii="Arial" w:hAnsi="Arial" w:cs="Arial"/>
        </w:rPr>
        <w:t xml:space="preserve">a támogatási előleggel kapcsolatos feltételeknek megfelelő támogatott projekteknek a megítélt támogatás elszámolható költségei legfeljebb </w:t>
      </w:r>
      <w:r w:rsidRPr="003D38F6">
        <w:rPr>
          <w:rFonts w:ascii="Arial" w:hAnsi="Arial" w:cs="Arial"/>
          <w:color w:val="FF0000"/>
        </w:rPr>
        <w:t>&lt;</w:t>
      </w:r>
      <w:r w:rsidRPr="003D38F6">
        <w:rPr>
          <w:rFonts w:ascii="Arial" w:hAnsi="Arial" w:cs="Arial"/>
          <w:i/>
          <w:color w:val="FF0000"/>
        </w:rPr>
        <w:t>az előleg maximális mértéke mind százalékban, mind millió forintban</w:t>
      </w:r>
      <w:r w:rsidRPr="003D38F6">
        <w:rPr>
          <w:rFonts w:ascii="Arial" w:hAnsi="Arial" w:cs="Arial"/>
          <w:color w:val="FF0000"/>
        </w:rPr>
        <w:t>&gt;…</w:t>
      </w:r>
      <w:r w:rsidRPr="003D38F6">
        <w:rPr>
          <w:rFonts w:ascii="Arial" w:hAnsi="Arial" w:cs="Arial"/>
        </w:rPr>
        <w:t xml:space="preserve"> %-ának megfelelő, </w:t>
      </w:r>
      <w:proofErr w:type="gramStart"/>
      <w:r w:rsidRPr="003D38F6">
        <w:rPr>
          <w:rFonts w:ascii="Arial" w:hAnsi="Arial" w:cs="Arial"/>
          <w:color w:val="FF0000"/>
        </w:rPr>
        <w:t>maximum …</w:t>
      </w:r>
      <w:proofErr w:type="gramEnd"/>
      <w:r w:rsidRPr="003D38F6">
        <w:rPr>
          <w:rFonts w:ascii="Arial" w:hAnsi="Arial" w:cs="Arial"/>
          <w:color w:val="FF0000"/>
        </w:rPr>
        <w:t xml:space="preserve"> millió Ft </w:t>
      </w:r>
      <w:r w:rsidRPr="003D38F6">
        <w:rPr>
          <w:rFonts w:ascii="Arial" w:hAnsi="Arial" w:cs="Arial"/>
        </w:rPr>
        <w:t>összegű támogatási előleget biztosít;</w:t>
      </w:r>
    </w:p>
    <w:p w:rsidR="00093619" w:rsidRPr="003D38F6" w:rsidRDefault="00093619" w:rsidP="00093619">
      <w:pPr>
        <w:pStyle w:val="Norml1"/>
        <w:rPr>
          <w:rFonts w:ascii="Arial" w:hAnsi="Arial" w:cs="Arial"/>
        </w:rPr>
      </w:pPr>
      <w:r w:rsidRPr="003D38F6">
        <w:rPr>
          <w:rFonts w:ascii="Arial" w:hAnsi="Arial" w:cs="Arial"/>
        </w:rPr>
        <w:t xml:space="preserve">A támogatási kérelmet benyújtó szervezetek az együttműködés keretében </w:t>
      </w:r>
      <w:proofErr w:type="gramStart"/>
      <w:r w:rsidRPr="003D38F6">
        <w:rPr>
          <w:rFonts w:ascii="Arial" w:hAnsi="Arial" w:cs="Arial"/>
        </w:rPr>
        <w:t>vállalják</w:t>
      </w:r>
      <w:r w:rsidRPr="003D38F6">
        <w:rPr>
          <w:rStyle w:val="Lbjegyzet-hivatkozs"/>
          <w:rFonts w:ascii="Arial" w:hAnsi="Arial" w:cs="Arial"/>
        </w:rPr>
        <w:footnoteReference w:id="2"/>
      </w:r>
      <w:r w:rsidRPr="003D38F6">
        <w:rPr>
          <w:rFonts w:ascii="Arial" w:hAnsi="Arial" w:cs="Arial"/>
        </w:rPr>
        <w:t>,</w:t>
      </w:r>
      <w:proofErr w:type="gramEnd"/>
      <w:r w:rsidRPr="003D38F6">
        <w:rPr>
          <w:rFonts w:ascii="Arial" w:hAnsi="Arial" w:cs="Arial"/>
        </w:rPr>
        <w:t xml:space="preserve"> hogy:</w:t>
      </w:r>
    </w:p>
    <w:p w:rsidR="00093619" w:rsidRPr="003D38F6" w:rsidRDefault="00093619" w:rsidP="00F15F7F">
      <w:pPr>
        <w:pStyle w:val="Norml1"/>
        <w:numPr>
          <w:ilvl w:val="0"/>
          <w:numId w:val="34"/>
        </w:numPr>
        <w:rPr>
          <w:rFonts w:ascii="Arial" w:hAnsi="Arial" w:cs="Arial"/>
        </w:rPr>
      </w:pPr>
      <w:r w:rsidRPr="003D38F6">
        <w:rPr>
          <w:rFonts w:ascii="Arial" w:hAnsi="Arial" w:cs="Arial"/>
        </w:rPr>
        <w:t xml:space="preserve">projektjük megvalósításával hozzájárulnak a </w:t>
      </w:r>
      <w:r w:rsidRPr="003D38F6">
        <w:rPr>
          <w:rFonts w:ascii="Arial" w:hAnsi="Arial" w:cs="Arial"/>
          <w:color w:val="FF0000"/>
        </w:rPr>
        <w:t>&lt;</w:t>
      </w:r>
      <w:r w:rsidRPr="003D38F6">
        <w:rPr>
          <w:rFonts w:ascii="Arial" w:hAnsi="Arial" w:cs="Arial"/>
          <w:i/>
          <w:color w:val="FF0000"/>
        </w:rPr>
        <w:t xml:space="preserve">a támogatási konstrukció célja, amely megegyezik a HKFS valamelyik </w:t>
      </w:r>
      <w:proofErr w:type="gramStart"/>
      <w:r w:rsidRPr="003D38F6">
        <w:rPr>
          <w:rFonts w:ascii="Arial" w:hAnsi="Arial" w:cs="Arial"/>
          <w:i/>
          <w:color w:val="FF0000"/>
        </w:rPr>
        <w:t xml:space="preserve">céljával </w:t>
      </w:r>
      <w:r w:rsidRPr="003D38F6">
        <w:rPr>
          <w:rFonts w:ascii="Arial" w:hAnsi="Arial" w:cs="Arial"/>
          <w:color w:val="FF0000"/>
        </w:rPr>
        <w:t>&gt;</w:t>
      </w:r>
      <w:proofErr w:type="gramEnd"/>
      <w:r w:rsidRPr="003D38F6">
        <w:rPr>
          <w:rFonts w:ascii="Arial" w:hAnsi="Arial" w:cs="Arial"/>
          <w:color w:val="92D050"/>
        </w:rPr>
        <w:t xml:space="preserve"> </w:t>
      </w:r>
      <w:r w:rsidRPr="003D38F6">
        <w:rPr>
          <w:rFonts w:ascii="Arial" w:hAnsi="Arial" w:cs="Arial"/>
        </w:rPr>
        <w:t>céljának eléréséhez;</w:t>
      </w:r>
    </w:p>
    <w:p w:rsidR="00093619" w:rsidRPr="003D38F6" w:rsidRDefault="00093619" w:rsidP="00F15F7F">
      <w:pPr>
        <w:pStyle w:val="Norml1"/>
        <w:numPr>
          <w:ilvl w:val="0"/>
          <w:numId w:val="34"/>
        </w:numPr>
        <w:rPr>
          <w:rFonts w:ascii="Arial" w:hAnsi="Arial" w:cs="Arial"/>
        </w:rPr>
      </w:pPr>
      <w:r w:rsidRPr="003D38F6">
        <w:rPr>
          <w:rFonts w:ascii="Arial" w:hAnsi="Arial" w:cs="Arial"/>
        </w:rPr>
        <w:t>a kapott támogatáson felül önerőből finanszírozzák a projektet.</w:t>
      </w:r>
    </w:p>
    <w:p w:rsidR="00190FFC" w:rsidRPr="00A9779F" w:rsidRDefault="00190FFC" w:rsidP="007F2531">
      <w:pPr>
        <w:pStyle w:val="Norml1"/>
        <w:rPr>
          <w:rFonts w:ascii="Arial" w:hAnsi="Arial" w:cs="Arial"/>
        </w:rPr>
      </w:pPr>
    </w:p>
    <w:p w:rsidR="00416CD1" w:rsidRPr="00A9779F" w:rsidRDefault="00A457A1" w:rsidP="00410136">
      <w:pPr>
        <w:rPr>
          <w:rFonts w:cs="Arial"/>
          <w:b/>
        </w:rPr>
      </w:pPr>
      <w:r w:rsidRPr="00A9779F">
        <w:rPr>
          <w:rFonts w:cs="Arial"/>
          <w:b/>
        </w:rPr>
        <w:br w:type="page"/>
      </w:r>
    </w:p>
    <w:p w:rsidR="00416CD1" w:rsidRPr="00A9779F" w:rsidRDefault="00A457A1" w:rsidP="00B325B5">
      <w:pPr>
        <w:jc w:val="center"/>
        <w:rPr>
          <w:rFonts w:cs="Arial"/>
          <w:b/>
          <w:sz w:val="30"/>
          <w:szCs w:val="30"/>
        </w:rPr>
      </w:pPr>
      <w:r w:rsidRPr="00A9779F">
        <w:rPr>
          <w:rFonts w:cs="Arial"/>
          <w:b/>
          <w:sz w:val="30"/>
          <w:szCs w:val="30"/>
        </w:rPr>
        <w:lastRenderedPageBreak/>
        <w:t>Tartalomjegyzék</w:t>
      </w:r>
    </w:p>
    <w:p w:rsidR="00416CD1" w:rsidRPr="00A9779F" w:rsidRDefault="00416CD1" w:rsidP="00B52F9A">
      <w:pPr>
        <w:pStyle w:val="Norml1"/>
        <w:rPr>
          <w:rFonts w:ascii="Arial" w:hAnsi="Arial" w:cs="Arial"/>
        </w:rPr>
      </w:pPr>
    </w:p>
    <w:p w:rsidR="00D80577" w:rsidRDefault="004B7516">
      <w:pPr>
        <w:pStyle w:val="TJ1"/>
        <w:tabs>
          <w:tab w:val="left" w:pos="400"/>
          <w:tab w:val="right" w:leader="dot" w:pos="9402"/>
        </w:tabs>
        <w:rPr>
          <w:rFonts w:asciiTheme="minorHAnsi" w:eastAsiaTheme="minorEastAsia" w:hAnsiTheme="minorHAnsi" w:cstheme="minorBidi"/>
          <w:noProof/>
          <w:color w:val="auto"/>
          <w:sz w:val="22"/>
          <w:szCs w:val="22"/>
          <w:lang w:eastAsia="hu-HU"/>
        </w:rPr>
      </w:pPr>
      <w:r w:rsidRPr="00A9779F">
        <w:rPr>
          <w:rFonts w:cs="Arial"/>
        </w:rPr>
        <w:fldChar w:fldCharType="begin"/>
      </w:r>
      <w:r w:rsidR="00A457A1" w:rsidRPr="00A9779F">
        <w:rPr>
          <w:rFonts w:cs="Arial"/>
        </w:rPr>
        <w:instrText xml:space="preserve"> TOC \o "1-3" \h \z \u </w:instrText>
      </w:r>
      <w:r w:rsidRPr="00A9779F">
        <w:rPr>
          <w:rFonts w:cs="Arial"/>
        </w:rPr>
        <w:fldChar w:fldCharType="separate"/>
      </w:r>
      <w:hyperlink w:anchor="_Toc486328452" w:history="1">
        <w:r w:rsidR="00D80577" w:rsidRPr="00073320">
          <w:rPr>
            <w:rStyle w:val="Hiperhivatkozs"/>
            <w:noProof/>
          </w:rPr>
          <w:t>1.</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tervezett fejlesztések háttere</w:t>
        </w:r>
        <w:r w:rsidR="00D80577">
          <w:rPr>
            <w:noProof/>
            <w:webHidden/>
          </w:rPr>
          <w:tab/>
        </w:r>
        <w:r>
          <w:rPr>
            <w:noProof/>
            <w:webHidden/>
          </w:rPr>
          <w:fldChar w:fldCharType="begin"/>
        </w:r>
        <w:r w:rsidR="00D80577">
          <w:rPr>
            <w:noProof/>
            <w:webHidden/>
          </w:rPr>
          <w:instrText xml:space="preserve"> PAGEREF _Toc486328452 \h </w:instrText>
        </w:r>
        <w:r>
          <w:rPr>
            <w:noProof/>
            <w:webHidden/>
          </w:rPr>
        </w:r>
        <w:r>
          <w:rPr>
            <w:noProof/>
            <w:webHidden/>
          </w:rPr>
          <w:fldChar w:fldCharType="separate"/>
        </w:r>
        <w:r w:rsidR="00D80577">
          <w:rPr>
            <w:noProof/>
            <w:webHidden/>
          </w:rPr>
          <w:t>6</w:t>
        </w:r>
        <w:r>
          <w:rPr>
            <w:noProof/>
            <w:webHidden/>
          </w:rPr>
          <w:fldChar w:fldCharType="end"/>
        </w:r>
      </w:hyperlink>
    </w:p>
    <w:p w:rsidR="00D80577" w:rsidRDefault="004B7516">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486328453" w:history="1">
        <w:r w:rsidR="00D80577" w:rsidRPr="00073320">
          <w:rPr>
            <w:rStyle w:val="Hiperhivatkozs"/>
            <w:noProof/>
          </w:rPr>
          <w:t>1.1.</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felhívás indokoltsága és célja</w:t>
        </w:r>
        <w:r w:rsidR="00D80577">
          <w:rPr>
            <w:noProof/>
            <w:webHidden/>
          </w:rPr>
          <w:tab/>
        </w:r>
        <w:r>
          <w:rPr>
            <w:noProof/>
            <w:webHidden/>
          </w:rPr>
          <w:fldChar w:fldCharType="begin"/>
        </w:r>
        <w:r w:rsidR="00D80577">
          <w:rPr>
            <w:noProof/>
            <w:webHidden/>
          </w:rPr>
          <w:instrText xml:space="preserve"> PAGEREF _Toc486328453 \h </w:instrText>
        </w:r>
        <w:r>
          <w:rPr>
            <w:noProof/>
            <w:webHidden/>
          </w:rPr>
        </w:r>
        <w:r>
          <w:rPr>
            <w:noProof/>
            <w:webHidden/>
          </w:rPr>
          <w:fldChar w:fldCharType="separate"/>
        </w:r>
        <w:r w:rsidR="00D80577">
          <w:rPr>
            <w:noProof/>
            <w:webHidden/>
          </w:rPr>
          <w:t>6</w:t>
        </w:r>
        <w:r>
          <w:rPr>
            <w:noProof/>
            <w:webHidden/>
          </w:rPr>
          <w:fldChar w:fldCharType="end"/>
        </w:r>
      </w:hyperlink>
    </w:p>
    <w:p w:rsidR="00D80577" w:rsidRDefault="004B7516">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486328454" w:history="1">
        <w:r w:rsidR="00D80577" w:rsidRPr="00073320">
          <w:rPr>
            <w:rStyle w:val="Hiperhivatkozs"/>
            <w:noProof/>
          </w:rPr>
          <w:t>1.2.</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rendelkezésre álló forrás</w:t>
        </w:r>
        <w:r w:rsidR="00D80577">
          <w:rPr>
            <w:noProof/>
            <w:webHidden/>
          </w:rPr>
          <w:tab/>
        </w:r>
        <w:r>
          <w:rPr>
            <w:noProof/>
            <w:webHidden/>
          </w:rPr>
          <w:fldChar w:fldCharType="begin"/>
        </w:r>
        <w:r w:rsidR="00D80577">
          <w:rPr>
            <w:noProof/>
            <w:webHidden/>
          </w:rPr>
          <w:instrText xml:space="preserve"> PAGEREF _Toc486328454 \h </w:instrText>
        </w:r>
        <w:r>
          <w:rPr>
            <w:noProof/>
            <w:webHidden/>
          </w:rPr>
        </w:r>
        <w:r>
          <w:rPr>
            <w:noProof/>
            <w:webHidden/>
          </w:rPr>
          <w:fldChar w:fldCharType="separate"/>
        </w:r>
        <w:r w:rsidR="00D80577">
          <w:rPr>
            <w:noProof/>
            <w:webHidden/>
          </w:rPr>
          <w:t>6</w:t>
        </w:r>
        <w:r>
          <w:rPr>
            <w:noProof/>
            <w:webHidden/>
          </w:rPr>
          <w:fldChar w:fldCharType="end"/>
        </w:r>
      </w:hyperlink>
    </w:p>
    <w:p w:rsidR="00D80577" w:rsidRDefault="004B7516">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486328455" w:history="1">
        <w:r w:rsidR="00D80577" w:rsidRPr="00073320">
          <w:rPr>
            <w:rStyle w:val="Hiperhivatkozs"/>
            <w:noProof/>
          </w:rPr>
          <w:t>1.3.</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támogatás háttere</w:t>
        </w:r>
        <w:r w:rsidR="00D80577">
          <w:rPr>
            <w:noProof/>
            <w:webHidden/>
          </w:rPr>
          <w:tab/>
        </w:r>
        <w:r>
          <w:rPr>
            <w:noProof/>
            <w:webHidden/>
          </w:rPr>
          <w:fldChar w:fldCharType="begin"/>
        </w:r>
        <w:r w:rsidR="00D80577">
          <w:rPr>
            <w:noProof/>
            <w:webHidden/>
          </w:rPr>
          <w:instrText xml:space="preserve"> PAGEREF _Toc486328455 \h </w:instrText>
        </w:r>
        <w:r>
          <w:rPr>
            <w:noProof/>
            <w:webHidden/>
          </w:rPr>
        </w:r>
        <w:r>
          <w:rPr>
            <w:noProof/>
            <w:webHidden/>
          </w:rPr>
          <w:fldChar w:fldCharType="separate"/>
        </w:r>
        <w:r w:rsidR="00D80577">
          <w:rPr>
            <w:noProof/>
            <w:webHidden/>
          </w:rPr>
          <w:t>6</w:t>
        </w:r>
        <w:r>
          <w:rPr>
            <w:noProof/>
            <w:webHidden/>
          </w:rPr>
          <w:fldChar w:fldCharType="end"/>
        </w:r>
      </w:hyperlink>
    </w:p>
    <w:p w:rsidR="00D80577" w:rsidRDefault="004B7516">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486328456" w:history="1">
        <w:r w:rsidR="00D80577" w:rsidRPr="00073320">
          <w:rPr>
            <w:rStyle w:val="Hiperhivatkozs"/>
            <w:noProof/>
          </w:rPr>
          <w:t>2.</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Ügyfélszolgálatok elérhetősége</w:t>
        </w:r>
        <w:r w:rsidR="00D80577">
          <w:rPr>
            <w:noProof/>
            <w:webHidden/>
          </w:rPr>
          <w:tab/>
        </w:r>
        <w:r>
          <w:rPr>
            <w:noProof/>
            <w:webHidden/>
          </w:rPr>
          <w:fldChar w:fldCharType="begin"/>
        </w:r>
        <w:r w:rsidR="00D80577">
          <w:rPr>
            <w:noProof/>
            <w:webHidden/>
          </w:rPr>
          <w:instrText xml:space="preserve"> PAGEREF _Toc486328456 \h </w:instrText>
        </w:r>
        <w:r>
          <w:rPr>
            <w:noProof/>
            <w:webHidden/>
          </w:rPr>
        </w:r>
        <w:r>
          <w:rPr>
            <w:noProof/>
            <w:webHidden/>
          </w:rPr>
          <w:fldChar w:fldCharType="separate"/>
        </w:r>
        <w:r w:rsidR="00D80577">
          <w:rPr>
            <w:noProof/>
            <w:webHidden/>
          </w:rPr>
          <w:t>6</w:t>
        </w:r>
        <w:r>
          <w:rPr>
            <w:noProof/>
            <w:webHidden/>
          </w:rPr>
          <w:fldChar w:fldCharType="end"/>
        </w:r>
      </w:hyperlink>
    </w:p>
    <w:p w:rsidR="00D80577" w:rsidRDefault="004B7516">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486328457" w:history="1">
        <w:r w:rsidR="00D80577" w:rsidRPr="00073320">
          <w:rPr>
            <w:rStyle w:val="Hiperhivatkozs"/>
            <w:noProof/>
          </w:rPr>
          <w:t>3.</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projektekkel kapcsolatos elvárások</w:t>
        </w:r>
        <w:r w:rsidR="00D80577">
          <w:rPr>
            <w:noProof/>
            <w:webHidden/>
          </w:rPr>
          <w:tab/>
        </w:r>
        <w:r>
          <w:rPr>
            <w:noProof/>
            <w:webHidden/>
          </w:rPr>
          <w:fldChar w:fldCharType="begin"/>
        </w:r>
        <w:r w:rsidR="00D80577">
          <w:rPr>
            <w:noProof/>
            <w:webHidden/>
          </w:rPr>
          <w:instrText xml:space="preserve"> PAGEREF _Toc486328457 \h </w:instrText>
        </w:r>
        <w:r>
          <w:rPr>
            <w:noProof/>
            <w:webHidden/>
          </w:rPr>
        </w:r>
        <w:r>
          <w:rPr>
            <w:noProof/>
            <w:webHidden/>
          </w:rPr>
          <w:fldChar w:fldCharType="separate"/>
        </w:r>
        <w:r w:rsidR="00D80577">
          <w:rPr>
            <w:noProof/>
            <w:webHidden/>
          </w:rPr>
          <w:t>7</w:t>
        </w:r>
        <w:r>
          <w:rPr>
            <w:noProof/>
            <w:webHidden/>
          </w:rPr>
          <w:fldChar w:fldCharType="end"/>
        </w:r>
      </w:hyperlink>
    </w:p>
    <w:p w:rsidR="00D80577" w:rsidRDefault="004B7516">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486328458" w:history="1">
        <w:r w:rsidR="00D80577" w:rsidRPr="00073320">
          <w:rPr>
            <w:rStyle w:val="Hiperhivatkozs"/>
            <w:rFonts w:cs="Arial"/>
            <w:noProof/>
          </w:rPr>
          <w:t>3.1.</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projekt keretében megvalósítandó tevékenységek</w:t>
        </w:r>
        <w:r w:rsidR="00D80577">
          <w:rPr>
            <w:noProof/>
            <w:webHidden/>
          </w:rPr>
          <w:tab/>
        </w:r>
        <w:r>
          <w:rPr>
            <w:noProof/>
            <w:webHidden/>
          </w:rPr>
          <w:fldChar w:fldCharType="begin"/>
        </w:r>
        <w:r w:rsidR="00D80577">
          <w:rPr>
            <w:noProof/>
            <w:webHidden/>
          </w:rPr>
          <w:instrText xml:space="preserve"> PAGEREF _Toc486328458 \h </w:instrText>
        </w:r>
        <w:r>
          <w:rPr>
            <w:noProof/>
            <w:webHidden/>
          </w:rPr>
        </w:r>
        <w:r>
          <w:rPr>
            <w:noProof/>
            <w:webHidden/>
          </w:rPr>
          <w:fldChar w:fldCharType="separate"/>
        </w:r>
        <w:r w:rsidR="00D80577">
          <w:rPr>
            <w:noProof/>
            <w:webHidden/>
          </w:rPr>
          <w:t>7</w:t>
        </w:r>
        <w:r>
          <w:rPr>
            <w:noProof/>
            <w:webHidden/>
          </w:rPr>
          <w:fldChar w:fldCharType="end"/>
        </w:r>
      </w:hyperlink>
    </w:p>
    <w:p w:rsidR="00D80577" w:rsidRDefault="004B7516">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486328459" w:history="1">
        <w:r w:rsidR="00D80577" w:rsidRPr="00073320">
          <w:rPr>
            <w:rStyle w:val="Hiperhivatkozs"/>
            <w:rFonts w:cs="Arial"/>
            <w:noProof/>
          </w:rPr>
          <w:t>3.1.1.</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 xml:space="preserve"> Önállóan támogatható tevékenységek</w:t>
        </w:r>
        <w:r w:rsidR="00D80577">
          <w:rPr>
            <w:noProof/>
            <w:webHidden/>
          </w:rPr>
          <w:tab/>
        </w:r>
        <w:r>
          <w:rPr>
            <w:noProof/>
            <w:webHidden/>
          </w:rPr>
          <w:fldChar w:fldCharType="begin"/>
        </w:r>
        <w:r w:rsidR="00D80577">
          <w:rPr>
            <w:noProof/>
            <w:webHidden/>
          </w:rPr>
          <w:instrText xml:space="preserve"> PAGEREF _Toc486328459 \h </w:instrText>
        </w:r>
        <w:r>
          <w:rPr>
            <w:noProof/>
            <w:webHidden/>
          </w:rPr>
        </w:r>
        <w:r>
          <w:rPr>
            <w:noProof/>
            <w:webHidden/>
          </w:rPr>
          <w:fldChar w:fldCharType="separate"/>
        </w:r>
        <w:r w:rsidR="00D80577">
          <w:rPr>
            <w:noProof/>
            <w:webHidden/>
          </w:rPr>
          <w:t>7</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60" w:history="1">
        <w:r w:rsidR="00D80577" w:rsidRPr="00073320">
          <w:rPr>
            <w:rStyle w:val="Hiperhivatkozs"/>
            <w:rFonts w:cs="Arial"/>
            <w:noProof/>
            <w:lang w:eastAsia="hu-HU"/>
          </w:rPr>
          <w:t>3.1.1.1. Kötelezően megvalósítandó önállóan támogatható tevékenységek:</w:t>
        </w:r>
        <w:r w:rsidR="00D80577">
          <w:rPr>
            <w:noProof/>
            <w:webHidden/>
          </w:rPr>
          <w:tab/>
        </w:r>
        <w:r>
          <w:rPr>
            <w:noProof/>
            <w:webHidden/>
          </w:rPr>
          <w:fldChar w:fldCharType="begin"/>
        </w:r>
        <w:r w:rsidR="00D80577">
          <w:rPr>
            <w:noProof/>
            <w:webHidden/>
          </w:rPr>
          <w:instrText xml:space="preserve"> PAGEREF _Toc486328460 \h </w:instrText>
        </w:r>
        <w:r>
          <w:rPr>
            <w:noProof/>
            <w:webHidden/>
          </w:rPr>
        </w:r>
        <w:r>
          <w:rPr>
            <w:noProof/>
            <w:webHidden/>
          </w:rPr>
          <w:fldChar w:fldCharType="separate"/>
        </w:r>
        <w:r w:rsidR="00D80577">
          <w:rPr>
            <w:noProof/>
            <w:webHidden/>
          </w:rPr>
          <w:t>7</w:t>
        </w:r>
        <w:r>
          <w:rPr>
            <w:noProof/>
            <w:webHidden/>
          </w:rPr>
          <w:fldChar w:fldCharType="end"/>
        </w:r>
      </w:hyperlink>
    </w:p>
    <w:p w:rsidR="00D80577" w:rsidRDefault="004B7516">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486328461" w:history="1">
        <w:r w:rsidR="00D80577" w:rsidRPr="00073320">
          <w:rPr>
            <w:rStyle w:val="Hiperhivatkozs"/>
            <w:rFonts w:cs="Arial"/>
            <w:noProof/>
            <w:lang w:eastAsia="hu-HU"/>
          </w:rPr>
          <w:t>3.1.1.</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lang w:eastAsia="hu-HU"/>
          </w:rPr>
          <w:t>2. Választható önállóan támogatható tevékenységek:</w:t>
        </w:r>
        <w:r w:rsidR="00D80577">
          <w:rPr>
            <w:noProof/>
            <w:webHidden/>
          </w:rPr>
          <w:tab/>
        </w:r>
        <w:r>
          <w:rPr>
            <w:noProof/>
            <w:webHidden/>
          </w:rPr>
          <w:fldChar w:fldCharType="begin"/>
        </w:r>
        <w:r w:rsidR="00D80577">
          <w:rPr>
            <w:noProof/>
            <w:webHidden/>
          </w:rPr>
          <w:instrText xml:space="preserve"> PAGEREF _Toc486328461 \h </w:instrText>
        </w:r>
        <w:r>
          <w:rPr>
            <w:noProof/>
            <w:webHidden/>
          </w:rPr>
        </w:r>
        <w:r>
          <w:rPr>
            <w:noProof/>
            <w:webHidden/>
          </w:rPr>
          <w:fldChar w:fldCharType="separate"/>
        </w:r>
        <w:r w:rsidR="00D80577">
          <w:rPr>
            <w:noProof/>
            <w:webHidden/>
          </w:rPr>
          <w:t>7</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62" w:history="1">
        <w:r w:rsidR="00D80577" w:rsidRPr="00073320">
          <w:rPr>
            <w:rStyle w:val="Hiperhivatkozs"/>
            <w:rFonts w:cs="Arial"/>
            <w:noProof/>
          </w:rPr>
          <w:t>3.1.2. Önállóan nem támogatható tevékenységek:</w:t>
        </w:r>
        <w:r w:rsidR="00D80577">
          <w:rPr>
            <w:noProof/>
            <w:webHidden/>
          </w:rPr>
          <w:tab/>
        </w:r>
        <w:r>
          <w:rPr>
            <w:noProof/>
            <w:webHidden/>
          </w:rPr>
          <w:fldChar w:fldCharType="begin"/>
        </w:r>
        <w:r w:rsidR="00D80577">
          <w:rPr>
            <w:noProof/>
            <w:webHidden/>
          </w:rPr>
          <w:instrText xml:space="preserve"> PAGEREF _Toc486328462 \h </w:instrText>
        </w:r>
        <w:r>
          <w:rPr>
            <w:noProof/>
            <w:webHidden/>
          </w:rPr>
        </w:r>
        <w:r>
          <w:rPr>
            <w:noProof/>
            <w:webHidden/>
          </w:rPr>
          <w:fldChar w:fldCharType="separate"/>
        </w:r>
        <w:r w:rsidR="00D80577">
          <w:rPr>
            <w:noProof/>
            <w:webHidden/>
          </w:rPr>
          <w:t>7</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63" w:history="1">
        <w:r w:rsidR="00D80577" w:rsidRPr="00073320">
          <w:rPr>
            <w:rStyle w:val="Hiperhivatkozs"/>
            <w:rFonts w:cs="Arial"/>
            <w:noProof/>
            <w:lang w:eastAsia="hu-HU"/>
          </w:rPr>
          <w:t>3.1.2.1. Kötelezően megvalósítandó, önállóan nem támogatható tevékenységek:</w:t>
        </w:r>
        <w:r w:rsidR="00D80577">
          <w:rPr>
            <w:noProof/>
            <w:webHidden/>
          </w:rPr>
          <w:tab/>
        </w:r>
        <w:r>
          <w:rPr>
            <w:noProof/>
            <w:webHidden/>
          </w:rPr>
          <w:fldChar w:fldCharType="begin"/>
        </w:r>
        <w:r w:rsidR="00D80577">
          <w:rPr>
            <w:noProof/>
            <w:webHidden/>
          </w:rPr>
          <w:instrText xml:space="preserve"> PAGEREF _Toc486328463 \h </w:instrText>
        </w:r>
        <w:r>
          <w:rPr>
            <w:noProof/>
            <w:webHidden/>
          </w:rPr>
        </w:r>
        <w:r>
          <w:rPr>
            <w:noProof/>
            <w:webHidden/>
          </w:rPr>
          <w:fldChar w:fldCharType="separate"/>
        </w:r>
        <w:r w:rsidR="00D80577">
          <w:rPr>
            <w:noProof/>
            <w:webHidden/>
          </w:rPr>
          <w:t>8</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64" w:history="1">
        <w:r w:rsidR="00D80577" w:rsidRPr="00073320">
          <w:rPr>
            <w:rStyle w:val="Hiperhivatkozs"/>
            <w:rFonts w:cs="Arial"/>
            <w:noProof/>
            <w:lang w:eastAsia="hu-HU"/>
          </w:rPr>
          <w:t>3.1.2.2. Választható, önállóan nem támogatható tevékenységek:</w:t>
        </w:r>
        <w:r w:rsidR="00D80577">
          <w:rPr>
            <w:noProof/>
            <w:webHidden/>
          </w:rPr>
          <w:tab/>
        </w:r>
        <w:r>
          <w:rPr>
            <w:noProof/>
            <w:webHidden/>
          </w:rPr>
          <w:fldChar w:fldCharType="begin"/>
        </w:r>
        <w:r w:rsidR="00D80577">
          <w:rPr>
            <w:noProof/>
            <w:webHidden/>
          </w:rPr>
          <w:instrText xml:space="preserve"> PAGEREF _Toc486328464 \h </w:instrText>
        </w:r>
        <w:r>
          <w:rPr>
            <w:noProof/>
            <w:webHidden/>
          </w:rPr>
        </w:r>
        <w:r>
          <w:rPr>
            <w:noProof/>
            <w:webHidden/>
          </w:rPr>
          <w:fldChar w:fldCharType="separate"/>
        </w:r>
        <w:r w:rsidR="00D80577">
          <w:rPr>
            <w:noProof/>
            <w:webHidden/>
          </w:rPr>
          <w:t>8</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65" w:history="1">
        <w:r w:rsidR="00D80577" w:rsidRPr="00073320">
          <w:rPr>
            <w:rStyle w:val="Hiperhivatkozs"/>
            <w:rFonts w:cs="Arial"/>
            <w:noProof/>
          </w:rPr>
          <w:t>3.2. A támogatható tevékenységek állami támogatási szempontú besorolása</w:t>
        </w:r>
        <w:r w:rsidR="00D80577">
          <w:rPr>
            <w:noProof/>
            <w:webHidden/>
          </w:rPr>
          <w:tab/>
        </w:r>
        <w:r>
          <w:rPr>
            <w:noProof/>
            <w:webHidden/>
          </w:rPr>
          <w:fldChar w:fldCharType="begin"/>
        </w:r>
        <w:r w:rsidR="00D80577">
          <w:rPr>
            <w:noProof/>
            <w:webHidden/>
          </w:rPr>
          <w:instrText xml:space="preserve"> PAGEREF _Toc486328465 \h </w:instrText>
        </w:r>
        <w:r>
          <w:rPr>
            <w:noProof/>
            <w:webHidden/>
          </w:rPr>
        </w:r>
        <w:r>
          <w:rPr>
            <w:noProof/>
            <w:webHidden/>
          </w:rPr>
          <w:fldChar w:fldCharType="separate"/>
        </w:r>
        <w:r w:rsidR="00D80577">
          <w:rPr>
            <w:noProof/>
            <w:webHidden/>
          </w:rPr>
          <w:t>8</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66" w:history="1">
        <w:r w:rsidR="00D80577" w:rsidRPr="00073320">
          <w:rPr>
            <w:rStyle w:val="Hiperhivatkozs"/>
            <w:rFonts w:cs="Arial"/>
            <w:noProof/>
          </w:rPr>
          <w:t>3.3. Nem támogatható tevékenységek</w:t>
        </w:r>
        <w:r w:rsidR="00D80577">
          <w:rPr>
            <w:noProof/>
            <w:webHidden/>
          </w:rPr>
          <w:tab/>
        </w:r>
        <w:r>
          <w:rPr>
            <w:noProof/>
            <w:webHidden/>
          </w:rPr>
          <w:fldChar w:fldCharType="begin"/>
        </w:r>
        <w:r w:rsidR="00D80577">
          <w:rPr>
            <w:noProof/>
            <w:webHidden/>
          </w:rPr>
          <w:instrText xml:space="preserve"> PAGEREF _Toc486328466 \h </w:instrText>
        </w:r>
        <w:r>
          <w:rPr>
            <w:noProof/>
            <w:webHidden/>
          </w:rPr>
        </w:r>
        <w:r>
          <w:rPr>
            <w:noProof/>
            <w:webHidden/>
          </w:rPr>
          <w:fldChar w:fldCharType="separate"/>
        </w:r>
        <w:r w:rsidR="00D80577">
          <w:rPr>
            <w:noProof/>
            <w:webHidden/>
          </w:rPr>
          <w:t>9</w:t>
        </w:r>
        <w:r>
          <w:rPr>
            <w:noProof/>
            <w:webHidden/>
          </w:rPr>
          <w:fldChar w:fldCharType="end"/>
        </w:r>
      </w:hyperlink>
    </w:p>
    <w:p w:rsidR="00D80577" w:rsidRDefault="004B7516">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486328467" w:history="1">
        <w:r w:rsidR="00D80577" w:rsidRPr="00073320">
          <w:rPr>
            <w:rStyle w:val="Hiperhivatkozs"/>
            <w:rFonts w:cs="Arial"/>
            <w:noProof/>
          </w:rPr>
          <w:t>3.4.</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projekt műszaki, szakmai tartalmával és a megvalósítással kapcsolatos elvárások</w:t>
        </w:r>
        <w:r w:rsidR="00D80577">
          <w:rPr>
            <w:noProof/>
            <w:webHidden/>
          </w:rPr>
          <w:tab/>
        </w:r>
        <w:r>
          <w:rPr>
            <w:noProof/>
            <w:webHidden/>
          </w:rPr>
          <w:fldChar w:fldCharType="begin"/>
        </w:r>
        <w:r w:rsidR="00D80577">
          <w:rPr>
            <w:noProof/>
            <w:webHidden/>
          </w:rPr>
          <w:instrText xml:space="preserve"> PAGEREF _Toc486328467 \h </w:instrText>
        </w:r>
        <w:r>
          <w:rPr>
            <w:noProof/>
            <w:webHidden/>
          </w:rPr>
        </w:r>
        <w:r>
          <w:rPr>
            <w:noProof/>
            <w:webHidden/>
          </w:rPr>
          <w:fldChar w:fldCharType="separate"/>
        </w:r>
        <w:r w:rsidR="00D80577">
          <w:rPr>
            <w:noProof/>
            <w:webHidden/>
          </w:rPr>
          <w:t>10</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68" w:history="1">
        <w:r w:rsidR="00D80577" w:rsidRPr="00073320">
          <w:rPr>
            <w:rStyle w:val="Hiperhivatkozs"/>
            <w:rFonts w:cs="Arial"/>
            <w:noProof/>
          </w:rPr>
          <w:t>3.4.1. Műszaki, szakmai tartalommal kapcsolatos elvárások</w:t>
        </w:r>
        <w:r w:rsidR="00D80577">
          <w:rPr>
            <w:noProof/>
            <w:webHidden/>
          </w:rPr>
          <w:tab/>
        </w:r>
        <w:r>
          <w:rPr>
            <w:noProof/>
            <w:webHidden/>
          </w:rPr>
          <w:fldChar w:fldCharType="begin"/>
        </w:r>
        <w:r w:rsidR="00D80577">
          <w:rPr>
            <w:noProof/>
            <w:webHidden/>
          </w:rPr>
          <w:instrText xml:space="preserve"> PAGEREF _Toc486328468 \h </w:instrText>
        </w:r>
        <w:r>
          <w:rPr>
            <w:noProof/>
            <w:webHidden/>
          </w:rPr>
        </w:r>
        <w:r>
          <w:rPr>
            <w:noProof/>
            <w:webHidden/>
          </w:rPr>
          <w:fldChar w:fldCharType="separate"/>
        </w:r>
        <w:r w:rsidR="00D80577">
          <w:rPr>
            <w:noProof/>
            <w:webHidden/>
          </w:rPr>
          <w:t>10</w:t>
        </w:r>
        <w:r>
          <w:rPr>
            <w:noProof/>
            <w:webHidden/>
          </w:rPr>
          <w:fldChar w:fldCharType="end"/>
        </w:r>
      </w:hyperlink>
    </w:p>
    <w:p w:rsidR="00D80577" w:rsidRDefault="004B7516">
      <w:pPr>
        <w:pStyle w:val="TJ3"/>
        <w:tabs>
          <w:tab w:val="right" w:leader="dot" w:pos="9402"/>
        </w:tabs>
        <w:rPr>
          <w:rFonts w:asciiTheme="minorHAnsi" w:eastAsiaTheme="minorEastAsia" w:hAnsiTheme="minorHAnsi" w:cstheme="minorBidi"/>
          <w:noProof/>
          <w:color w:val="auto"/>
          <w:sz w:val="22"/>
          <w:szCs w:val="22"/>
          <w:lang w:eastAsia="hu-HU"/>
        </w:rPr>
      </w:pPr>
      <w:hyperlink w:anchor="_Toc486328469" w:history="1">
        <w:r w:rsidR="00D80577" w:rsidRPr="00073320">
          <w:rPr>
            <w:rStyle w:val="Hiperhivatkozs"/>
            <w:rFonts w:cs="Arial"/>
            <w:noProof/>
          </w:rPr>
          <w:t>3.4.1.1 Műszaki és szakmai elvárások</w:t>
        </w:r>
        <w:r w:rsidR="00D80577">
          <w:rPr>
            <w:noProof/>
            <w:webHidden/>
          </w:rPr>
          <w:tab/>
        </w:r>
        <w:r>
          <w:rPr>
            <w:noProof/>
            <w:webHidden/>
          </w:rPr>
          <w:fldChar w:fldCharType="begin"/>
        </w:r>
        <w:r w:rsidR="00D80577">
          <w:rPr>
            <w:noProof/>
            <w:webHidden/>
          </w:rPr>
          <w:instrText xml:space="preserve"> PAGEREF _Toc486328469 \h </w:instrText>
        </w:r>
        <w:r>
          <w:rPr>
            <w:noProof/>
            <w:webHidden/>
          </w:rPr>
        </w:r>
        <w:r>
          <w:rPr>
            <w:noProof/>
            <w:webHidden/>
          </w:rPr>
          <w:fldChar w:fldCharType="separate"/>
        </w:r>
        <w:r w:rsidR="00D80577">
          <w:rPr>
            <w:noProof/>
            <w:webHidden/>
          </w:rPr>
          <w:t>11</w:t>
        </w:r>
        <w:r>
          <w:rPr>
            <w:noProof/>
            <w:webHidden/>
          </w:rPr>
          <w:fldChar w:fldCharType="end"/>
        </w:r>
      </w:hyperlink>
    </w:p>
    <w:p w:rsidR="00D80577" w:rsidRDefault="004B7516">
      <w:pPr>
        <w:pStyle w:val="TJ3"/>
        <w:tabs>
          <w:tab w:val="right" w:leader="dot" w:pos="9402"/>
        </w:tabs>
        <w:rPr>
          <w:rFonts w:asciiTheme="minorHAnsi" w:eastAsiaTheme="minorEastAsia" w:hAnsiTheme="minorHAnsi" w:cstheme="minorBidi"/>
          <w:noProof/>
          <w:color w:val="auto"/>
          <w:sz w:val="22"/>
          <w:szCs w:val="22"/>
          <w:lang w:eastAsia="hu-HU"/>
        </w:rPr>
      </w:pPr>
      <w:hyperlink w:anchor="_Toc486328470" w:history="1">
        <w:r w:rsidR="00D80577" w:rsidRPr="00073320">
          <w:rPr>
            <w:rStyle w:val="Hiperhivatkozs"/>
            <w:rFonts w:cs="Arial"/>
            <w:noProof/>
          </w:rPr>
          <w:t>3.4.1.2. Esélyegyenlőség és környezetvédelmi szempontok érvényesítésével kapcsolatos elvárások</w:t>
        </w:r>
        <w:r w:rsidR="00D80577">
          <w:rPr>
            <w:noProof/>
            <w:webHidden/>
          </w:rPr>
          <w:tab/>
        </w:r>
        <w:r>
          <w:rPr>
            <w:noProof/>
            <w:webHidden/>
          </w:rPr>
          <w:fldChar w:fldCharType="begin"/>
        </w:r>
        <w:r w:rsidR="00D80577">
          <w:rPr>
            <w:noProof/>
            <w:webHidden/>
          </w:rPr>
          <w:instrText xml:space="preserve"> PAGEREF _Toc486328470 \h </w:instrText>
        </w:r>
        <w:r>
          <w:rPr>
            <w:noProof/>
            <w:webHidden/>
          </w:rPr>
        </w:r>
        <w:r>
          <w:rPr>
            <w:noProof/>
            <w:webHidden/>
          </w:rPr>
          <w:fldChar w:fldCharType="separate"/>
        </w:r>
        <w:r w:rsidR="00D80577">
          <w:rPr>
            <w:noProof/>
            <w:webHidden/>
          </w:rPr>
          <w:t>17</w:t>
        </w:r>
        <w:r>
          <w:rPr>
            <w:noProof/>
            <w:webHidden/>
          </w:rPr>
          <w:fldChar w:fldCharType="end"/>
        </w:r>
      </w:hyperlink>
    </w:p>
    <w:p w:rsidR="00D80577" w:rsidRDefault="004B7516">
      <w:pPr>
        <w:pStyle w:val="TJ3"/>
        <w:tabs>
          <w:tab w:val="right" w:leader="dot" w:pos="9402"/>
        </w:tabs>
        <w:rPr>
          <w:rFonts w:asciiTheme="minorHAnsi" w:eastAsiaTheme="minorEastAsia" w:hAnsiTheme="minorHAnsi" w:cstheme="minorBidi"/>
          <w:noProof/>
          <w:color w:val="auto"/>
          <w:sz w:val="22"/>
          <w:szCs w:val="22"/>
          <w:lang w:eastAsia="hu-HU"/>
        </w:rPr>
      </w:pPr>
      <w:hyperlink w:anchor="_Toc486328471" w:history="1">
        <w:r w:rsidR="00D80577" w:rsidRPr="00073320">
          <w:rPr>
            <w:rStyle w:val="Hiperhivatkozs"/>
            <w:rFonts w:cs="Arial"/>
            <w:noProof/>
          </w:rPr>
          <w:t>3.4.1.3. Egyéb elvárások</w:t>
        </w:r>
        <w:r w:rsidR="00D80577">
          <w:rPr>
            <w:noProof/>
            <w:webHidden/>
          </w:rPr>
          <w:tab/>
        </w:r>
        <w:r>
          <w:rPr>
            <w:noProof/>
            <w:webHidden/>
          </w:rPr>
          <w:fldChar w:fldCharType="begin"/>
        </w:r>
        <w:r w:rsidR="00D80577">
          <w:rPr>
            <w:noProof/>
            <w:webHidden/>
          </w:rPr>
          <w:instrText xml:space="preserve"> PAGEREF _Toc486328471 \h </w:instrText>
        </w:r>
        <w:r>
          <w:rPr>
            <w:noProof/>
            <w:webHidden/>
          </w:rPr>
        </w:r>
        <w:r>
          <w:rPr>
            <w:noProof/>
            <w:webHidden/>
          </w:rPr>
          <w:fldChar w:fldCharType="separate"/>
        </w:r>
        <w:r w:rsidR="00D80577">
          <w:rPr>
            <w:noProof/>
            <w:webHidden/>
          </w:rPr>
          <w:t>20</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72" w:history="1">
        <w:r w:rsidR="00D80577" w:rsidRPr="00073320">
          <w:rPr>
            <w:rStyle w:val="Hiperhivatkozs"/>
            <w:rFonts w:cs="Arial"/>
            <w:noProof/>
          </w:rPr>
          <w:t>3.4.2. Mérföldkövek tervezésével kapcsolatos elvárások</w:t>
        </w:r>
        <w:r w:rsidR="00D80577">
          <w:rPr>
            <w:noProof/>
            <w:webHidden/>
          </w:rPr>
          <w:tab/>
        </w:r>
        <w:r>
          <w:rPr>
            <w:noProof/>
            <w:webHidden/>
          </w:rPr>
          <w:fldChar w:fldCharType="begin"/>
        </w:r>
        <w:r w:rsidR="00D80577">
          <w:rPr>
            <w:noProof/>
            <w:webHidden/>
          </w:rPr>
          <w:instrText xml:space="preserve"> PAGEREF _Toc486328472 \h </w:instrText>
        </w:r>
        <w:r>
          <w:rPr>
            <w:noProof/>
            <w:webHidden/>
          </w:rPr>
        </w:r>
        <w:r>
          <w:rPr>
            <w:noProof/>
            <w:webHidden/>
          </w:rPr>
          <w:fldChar w:fldCharType="separate"/>
        </w:r>
        <w:r w:rsidR="00D80577">
          <w:rPr>
            <w:noProof/>
            <w:webHidden/>
          </w:rPr>
          <w:t>20</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73" w:history="1">
        <w:r w:rsidR="00D80577" w:rsidRPr="00073320">
          <w:rPr>
            <w:rStyle w:val="Hiperhivatkozs"/>
            <w:rFonts w:cs="Arial"/>
            <w:noProof/>
          </w:rPr>
          <w:t>3.4.3. A projekt szakmai megvalósítása során a közbeszerzési kötelezettségre vonatkozó elvárások</w:t>
        </w:r>
        <w:r w:rsidR="00D80577">
          <w:rPr>
            <w:noProof/>
            <w:webHidden/>
          </w:rPr>
          <w:tab/>
        </w:r>
        <w:r>
          <w:rPr>
            <w:noProof/>
            <w:webHidden/>
          </w:rPr>
          <w:fldChar w:fldCharType="begin"/>
        </w:r>
        <w:r w:rsidR="00D80577">
          <w:rPr>
            <w:noProof/>
            <w:webHidden/>
          </w:rPr>
          <w:instrText xml:space="preserve"> PAGEREF _Toc486328473 \h </w:instrText>
        </w:r>
        <w:r>
          <w:rPr>
            <w:noProof/>
            <w:webHidden/>
          </w:rPr>
        </w:r>
        <w:r>
          <w:rPr>
            <w:noProof/>
            <w:webHidden/>
          </w:rPr>
          <w:fldChar w:fldCharType="separate"/>
        </w:r>
        <w:r w:rsidR="00D80577">
          <w:rPr>
            <w:noProof/>
            <w:webHidden/>
          </w:rPr>
          <w:t>22</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74" w:history="1">
        <w:r w:rsidR="00D80577" w:rsidRPr="00073320">
          <w:rPr>
            <w:rStyle w:val="Hiperhivatkozs"/>
            <w:rFonts w:cs="Arial"/>
            <w:noProof/>
          </w:rPr>
          <w:t>3.4.4. A projekt szakmai megvalósításával kapcsolatos egyéb elvárások</w:t>
        </w:r>
        <w:r w:rsidR="00D80577">
          <w:rPr>
            <w:noProof/>
            <w:webHidden/>
          </w:rPr>
          <w:tab/>
        </w:r>
        <w:r>
          <w:rPr>
            <w:noProof/>
            <w:webHidden/>
          </w:rPr>
          <w:fldChar w:fldCharType="begin"/>
        </w:r>
        <w:r w:rsidR="00D80577">
          <w:rPr>
            <w:noProof/>
            <w:webHidden/>
          </w:rPr>
          <w:instrText xml:space="preserve"> PAGEREF _Toc486328474 \h </w:instrText>
        </w:r>
        <w:r>
          <w:rPr>
            <w:noProof/>
            <w:webHidden/>
          </w:rPr>
        </w:r>
        <w:r>
          <w:rPr>
            <w:noProof/>
            <w:webHidden/>
          </w:rPr>
          <w:fldChar w:fldCharType="separate"/>
        </w:r>
        <w:r w:rsidR="00D80577">
          <w:rPr>
            <w:noProof/>
            <w:webHidden/>
          </w:rPr>
          <w:t>22</w:t>
        </w:r>
        <w:r>
          <w:rPr>
            <w:noProof/>
            <w:webHidden/>
          </w:rPr>
          <w:fldChar w:fldCharType="end"/>
        </w:r>
      </w:hyperlink>
    </w:p>
    <w:p w:rsidR="00D80577" w:rsidRDefault="004B7516">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486328475" w:history="1">
        <w:r w:rsidR="00D80577" w:rsidRPr="00073320">
          <w:rPr>
            <w:rStyle w:val="Hiperhivatkozs"/>
            <w:rFonts w:cs="Arial"/>
            <w:noProof/>
          </w:rPr>
          <w:t>3.5.</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projektvégrehajtás időtartama</w:t>
        </w:r>
        <w:r w:rsidR="00D80577">
          <w:rPr>
            <w:noProof/>
            <w:webHidden/>
          </w:rPr>
          <w:tab/>
        </w:r>
        <w:r>
          <w:rPr>
            <w:noProof/>
            <w:webHidden/>
          </w:rPr>
          <w:fldChar w:fldCharType="begin"/>
        </w:r>
        <w:r w:rsidR="00D80577">
          <w:rPr>
            <w:noProof/>
            <w:webHidden/>
          </w:rPr>
          <w:instrText xml:space="preserve"> PAGEREF _Toc486328475 \h </w:instrText>
        </w:r>
        <w:r>
          <w:rPr>
            <w:noProof/>
            <w:webHidden/>
          </w:rPr>
        </w:r>
        <w:r>
          <w:rPr>
            <w:noProof/>
            <w:webHidden/>
          </w:rPr>
          <w:fldChar w:fldCharType="separate"/>
        </w:r>
        <w:r w:rsidR="00D80577">
          <w:rPr>
            <w:noProof/>
            <w:webHidden/>
          </w:rPr>
          <w:t>22</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76" w:history="1">
        <w:r w:rsidR="00D80577" w:rsidRPr="00073320">
          <w:rPr>
            <w:rStyle w:val="Hiperhivatkozs"/>
            <w:rFonts w:cs="Arial"/>
            <w:noProof/>
          </w:rPr>
          <w:t>3.5.1. A projekt megkezdése</w:t>
        </w:r>
        <w:r w:rsidR="00D80577">
          <w:rPr>
            <w:noProof/>
            <w:webHidden/>
          </w:rPr>
          <w:tab/>
        </w:r>
        <w:r>
          <w:rPr>
            <w:noProof/>
            <w:webHidden/>
          </w:rPr>
          <w:fldChar w:fldCharType="begin"/>
        </w:r>
        <w:r w:rsidR="00D80577">
          <w:rPr>
            <w:noProof/>
            <w:webHidden/>
          </w:rPr>
          <w:instrText xml:space="preserve"> PAGEREF _Toc486328476 \h </w:instrText>
        </w:r>
        <w:r>
          <w:rPr>
            <w:noProof/>
            <w:webHidden/>
          </w:rPr>
        </w:r>
        <w:r>
          <w:rPr>
            <w:noProof/>
            <w:webHidden/>
          </w:rPr>
          <w:fldChar w:fldCharType="separate"/>
        </w:r>
        <w:r w:rsidR="00D80577">
          <w:rPr>
            <w:noProof/>
            <w:webHidden/>
          </w:rPr>
          <w:t>22</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77" w:history="1">
        <w:r w:rsidR="00D80577" w:rsidRPr="00073320">
          <w:rPr>
            <w:rStyle w:val="Hiperhivatkozs"/>
            <w:rFonts w:cs="Arial"/>
            <w:noProof/>
          </w:rPr>
          <w:t>3.5.2. A projekt végrehajtására rendelkezésre álló időtartam</w:t>
        </w:r>
        <w:r w:rsidR="00D80577">
          <w:rPr>
            <w:noProof/>
            <w:webHidden/>
          </w:rPr>
          <w:tab/>
        </w:r>
        <w:r>
          <w:rPr>
            <w:noProof/>
            <w:webHidden/>
          </w:rPr>
          <w:fldChar w:fldCharType="begin"/>
        </w:r>
        <w:r w:rsidR="00D80577">
          <w:rPr>
            <w:noProof/>
            <w:webHidden/>
          </w:rPr>
          <w:instrText xml:space="preserve"> PAGEREF _Toc486328477 \h </w:instrText>
        </w:r>
        <w:r>
          <w:rPr>
            <w:noProof/>
            <w:webHidden/>
          </w:rPr>
        </w:r>
        <w:r>
          <w:rPr>
            <w:noProof/>
            <w:webHidden/>
          </w:rPr>
          <w:fldChar w:fldCharType="separate"/>
        </w:r>
        <w:r w:rsidR="00D80577">
          <w:rPr>
            <w:noProof/>
            <w:webHidden/>
          </w:rPr>
          <w:t>23</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78" w:history="1">
        <w:r w:rsidR="00D80577" w:rsidRPr="00073320">
          <w:rPr>
            <w:rStyle w:val="Hiperhivatkozs"/>
            <w:rFonts w:cs="Arial"/>
            <w:noProof/>
          </w:rPr>
          <w:t>3.6. Projektekkel kapcsolatos egyéb elvárások</w:t>
        </w:r>
        <w:r w:rsidR="00D80577">
          <w:rPr>
            <w:noProof/>
            <w:webHidden/>
          </w:rPr>
          <w:tab/>
        </w:r>
        <w:r>
          <w:rPr>
            <w:noProof/>
            <w:webHidden/>
          </w:rPr>
          <w:fldChar w:fldCharType="begin"/>
        </w:r>
        <w:r w:rsidR="00D80577">
          <w:rPr>
            <w:noProof/>
            <w:webHidden/>
          </w:rPr>
          <w:instrText xml:space="preserve"> PAGEREF _Toc486328478 \h </w:instrText>
        </w:r>
        <w:r>
          <w:rPr>
            <w:noProof/>
            <w:webHidden/>
          </w:rPr>
        </w:r>
        <w:r>
          <w:rPr>
            <w:noProof/>
            <w:webHidden/>
          </w:rPr>
          <w:fldChar w:fldCharType="separate"/>
        </w:r>
        <w:r w:rsidR="00D80577">
          <w:rPr>
            <w:noProof/>
            <w:webHidden/>
          </w:rPr>
          <w:t>23</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79" w:history="1">
        <w:r w:rsidR="00D80577" w:rsidRPr="00073320">
          <w:rPr>
            <w:rStyle w:val="Hiperhivatkozs"/>
            <w:rFonts w:cs="Arial"/>
            <w:noProof/>
          </w:rPr>
          <w:t>3.6.1. A projekt területi korlátozása</w:t>
        </w:r>
        <w:r w:rsidR="00D80577">
          <w:rPr>
            <w:noProof/>
            <w:webHidden/>
          </w:rPr>
          <w:tab/>
        </w:r>
        <w:r>
          <w:rPr>
            <w:noProof/>
            <w:webHidden/>
          </w:rPr>
          <w:fldChar w:fldCharType="begin"/>
        </w:r>
        <w:r w:rsidR="00D80577">
          <w:rPr>
            <w:noProof/>
            <w:webHidden/>
          </w:rPr>
          <w:instrText xml:space="preserve"> PAGEREF _Toc486328479 \h </w:instrText>
        </w:r>
        <w:r>
          <w:rPr>
            <w:noProof/>
            <w:webHidden/>
          </w:rPr>
        </w:r>
        <w:r>
          <w:rPr>
            <w:noProof/>
            <w:webHidden/>
          </w:rPr>
          <w:fldChar w:fldCharType="separate"/>
        </w:r>
        <w:r w:rsidR="00D80577">
          <w:rPr>
            <w:noProof/>
            <w:webHidden/>
          </w:rPr>
          <w:t>23</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80" w:history="1">
        <w:r w:rsidR="00D80577" w:rsidRPr="00073320">
          <w:rPr>
            <w:rStyle w:val="Hiperhivatkozs"/>
            <w:rFonts w:cs="Arial"/>
            <w:noProof/>
          </w:rPr>
          <w:t>3.6.2. A fejlesztéssel érintett ingatlanra vonatkozó feltételek</w:t>
        </w:r>
        <w:r w:rsidR="00D80577">
          <w:rPr>
            <w:noProof/>
            <w:webHidden/>
          </w:rPr>
          <w:tab/>
        </w:r>
        <w:r>
          <w:rPr>
            <w:noProof/>
            <w:webHidden/>
          </w:rPr>
          <w:fldChar w:fldCharType="begin"/>
        </w:r>
        <w:r w:rsidR="00D80577">
          <w:rPr>
            <w:noProof/>
            <w:webHidden/>
          </w:rPr>
          <w:instrText xml:space="preserve"> PAGEREF _Toc486328480 \h </w:instrText>
        </w:r>
        <w:r>
          <w:rPr>
            <w:noProof/>
            <w:webHidden/>
          </w:rPr>
        </w:r>
        <w:r>
          <w:rPr>
            <w:noProof/>
            <w:webHidden/>
          </w:rPr>
          <w:fldChar w:fldCharType="separate"/>
        </w:r>
        <w:r w:rsidR="00D80577">
          <w:rPr>
            <w:noProof/>
            <w:webHidden/>
          </w:rPr>
          <w:t>24</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81" w:history="1">
        <w:r w:rsidR="00D80577" w:rsidRPr="00073320">
          <w:rPr>
            <w:rStyle w:val="Hiperhivatkozs"/>
            <w:rFonts w:cs="Arial"/>
            <w:noProof/>
          </w:rPr>
          <w:t>3.7. Indikátorok, adatszolgáltatás</w:t>
        </w:r>
        <w:r w:rsidR="00D80577">
          <w:rPr>
            <w:noProof/>
            <w:webHidden/>
          </w:rPr>
          <w:tab/>
        </w:r>
        <w:r>
          <w:rPr>
            <w:noProof/>
            <w:webHidden/>
          </w:rPr>
          <w:fldChar w:fldCharType="begin"/>
        </w:r>
        <w:r w:rsidR="00D80577">
          <w:rPr>
            <w:noProof/>
            <w:webHidden/>
          </w:rPr>
          <w:instrText xml:space="preserve"> PAGEREF _Toc486328481 \h </w:instrText>
        </w:r>
        <w:r>
          <w:rPr>
            <w:noProof/>
            <w:webHidden/>
          </w:rPr>
        </w:r>
        <w:r>
          <w:rPr>
            <w:noProof/>
            <w:webHidden/>
          </w:rPr>
          <w:fldChar w:fldCharType="separate"/>
        </w:r>
        <w:r w:rsidR="00D80577">
          <w:rPr>
            <w:noProof/>
            <w:webHidden/>
          </w:rPr>
          <w:t>24</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82" w:history="1">
        <w:r w:rsidR="00D80577" w:rsidRPr="00073320">
          <w:rPr>
            <w:rStyle w:val="Hiperhivatkozs"/>
            <w:rFonts w:cs="Arial"/>
            <w:noProof/>
          </w:rPr>
          <w:t>3.7.1. Indikátorok</w:t>
        </w:r>
        <w:r w:rsidR="00D80577">
          <w:rPr>
            <w:noProof/>
            <w:webHidden/>
          </w:rPr>
          <w:tab/>
        </w:r>
        <w:r>
          <w:rPr>
            <w:noProof/>
            <w:webHidden/>
          </w:rPr>
          <w:fldChar w:fldCharType="begin"/>
        </w:r>
        <w:r w:rsidR="00D80577">
          <w:rPr>
            <w:noProof/>
            <w:webHidden/>
          </w:rPr>
          <w:instrText xml:space="preserve"> PAGEREF _Toc486328482 \h </w:instrText>
        </w:r>
        <w:r>
          <w:rPr>
            <w:noProof/>
            <w:webHidden/>
          </w:rPr>
        </w:r>
        <w:r>
          <w:rPr>
            <w:noProof/>
            <w:webHidden/>
          </w:rPr>
          <w:fldChar w:fldCharType="separate"/>
        </w:r>
        <w:r w:rsidR="00D80577">
          <w:rPr>
            <w:noProof/>
            <w:webHidden/>
          </w:rPr>
          <w:t>24</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83" w:history="1">
        <w:r w:rsidR="00D80577" w:rsidRPr="00073320">
          <w:rPr>
            <w:rStyle w:val="Hiperhivatkozs"/>
            <w:rFonts w:cs="Arial"/>
            <w:noProof/>
          </w:rPr>
          <w:t>3.7.2. Szakpolitikai mutatók</w:t>
        </w:r>
        <w:r w:rsidR="00D80577">
          <w:rPr>
            <w:noProof/>
            <w:webHidden/>
          </w:rPr>
          <w:tab/>
        </w:r>
        <w:r>
          <w:rPr>
            <w:noProof/>
            <w:webHidden/>
          </w:rPr>
          <w:fldChar w:fldCharType="begin"/>
        </w:r>
        <w:r w:rsidR="00D80577">
          <w:rPr>
            <w:noProof/>
            <w:webHidden/>
          </w:rPr>
          <w:instrText xml:space="preserve"> PAGEREF _Toc486328483 \h </w:instrText>
        </w:r>
        <w:r>
          <w:rPr>
            <w:noProof/>
            <w:webHidden/>
          </w:rPr>
        </w:r>
        <w:r>
          <w:rPr>
            <w:noProof/>
            <w:webHidden/>
          </w:rPr>
          <w:fldChar w:fldCharType="separate"/>
        </w:r>
        <w:r w:rsidR="00D80577">
          <w:rPr>
            <w:noProof/>
            <w:webHidden/>
          </w:rPr>
          <w:t>25</w:t>
        </w:r>
        <w:r>
          <w:rPr>
            <w:noProof/>
            <w:webHidden/>
          </w:rPr>
          <w:fldChar w:fldCharType="end"/>
        </w:r>
      </w:hyperlink>
    </w:p>
    <w:p w:rsidR="00D80577" w:rsidRDefault="004B7516">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486328484" w:history="1">
        <w:r w:rsidR="00D80577" w:rsidRPr="00073320">
          <w:rPr>
            <w:rStyle w:val="Hiperhivatkozs"/>
            <w:rFonts w:cs="Arial"/>
            <w:noProof/>
          </w:rPr>
          <w:t>3.7.3.</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Egyéni szintű adatgyűjtés ESZA forrásból megvalósuló felhívások esetén</w:t>
        </w:r>
        <w:r w:rsidR="00D80577">
          <w:rPr>
            <w:noProof/>
            <w:webHidden/>
          </w:rPr>
          <w:tab/>
        </w:r>
        <w:r>
          <w:rPr>
            <w:noProof/>
            <w:webHidden/>
          </w:rPr>
          <w:fldChar w:fldCharType="begin"/>
        </w:r>
        <w:r w:rsidR="00D80577">
          <w:rPr>
            <w:noProof/>
            <w:webHidden/>
          </w:rPr>
          <w:instrText xml:space="preserve"> PAGEREF _Toc486328484 \h </w:instrText>
        </w:r>
        <w:r>
          <w:rPr>
            <w:noProof/>
            <w:webHidden/>
          </w:rPr>
        </w:r>
        <w:r>
          <w:rPr>
            <w:noProof/>
            <w:webHidden/>
          </w:rPr>
          <w:fldChar w:fldCharType="separate"/>
        </w:r>
        <w:r w:rsidR="00D80577">
          <w:rPr>
            <w:noProof/>
            <w:webHidden/>
          </w:rPr>
          <w:t>25</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85" w:history="1">
        <w:r w:rsidR="00D80577" w:rsidRPr="00073320">
          <w:rPr>
            <w:rStyle w:val="Hiperhivatkozs"/>
            <w:rFonts w:cs="Arial"/>
            <w:noProof/>
          </w:rPr>
          <w:t>3.8. Fenntartási kötelezettség</w:t>
        </w:r>
        <w:r w:rsidR="00D80577">
          <w:rPr>
            <w:noProof/>
            <w:webHidden/>
          </w:rPr>
          <w:tab/>
        </w:r>
        <w:r>
          <w:rPr>
            <w:noProof/>
            <w:webHidden/>
          </w:rPr>
          <w:fldChar w:fldCharType="begin"/>
        </w:r>
        <w:r w:rsidR="00D80577">
          <w:rPr>
            <w:noProof/>
            <w:webHidden/>
          </w:rPr>
          <w:instrText xml:space="preserve"> PAGEREF _Toc486328485 \h </w:instrText>
        </w:r>
        <w:r>
          <w:rPr>
            <w:noProof/>
            <w:webHidden/>
          </w:rPr>
        </w:r>
        <w:r>
          <w:rPr>
            <w:noProof/>
            <w:webHidden/>
          </w:rPr>
          <w:fldChar w:fldCharType="separate"/>
        </w:r>
        <w:r w:rsidR="00D80577">
          <w:rPr>
            <w:noProof/>
            <w:webHidden/>
          </w:rPr>
          <w:t>28</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86" w:history="1">
        <w:r w:rsidR="00D80577" w:rsidRPr="00073320">
          <w:rPr>
            <w:rStyle w:val="Hiperhivatkozs"/>
            <w:rFonts w:cs="Arial"/>
            <w:noProof/>
          </w:rPr>
          <w:t>3.9. Biztosítékok köre</w:t>
        </w:r>
        <w:r w:rsidR="00D80577">
          <w:rPr>
            <w:noProof/>
            <w:webHidden/>
          </w:rPr>
          <w:tab/>
        </w:r>
        <w:r>
          <w:rPr>
            <w:noProof/>
            <w:webHidden/>
          </w:rPr>
          <w:fldChar w:fldCharType="begin"/>
        </w:r>
        <w:r w:rsidR="00D80577">
          <w:rPr>
            <w:noProof/>
            <w:webHidden/>
          </w:rPr>
          <w:instrText xml:space="preserve"> PAGEREF _Toc486328486 \h </w:instrText>
        </w:r>
        <w:r>
          <w:rPr>
            <w:noProof/>
            <w:webHidden/>
          </w:rPr>
        </w:r>
        <w:r>
          <w:rPr>
            <w:noProof/>
            <w:webHidden/>
          </w:rPr>
          <w:fldChar w:fldCharType="separate"/>
        </w:r>
        <w:r w:rsidR="00D80577">
          <w:rPr>
            <w:noProof/>
            <w:webHidden/>
          </w:rPr>
          <w:t>28</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87" w:history="1">
        <w:r w:rsidR="00D80577" w:rsidRPr="00073320">
          <w:rPr>
            <w:rStyle w:val="Hiperhivatkozs"/>
            <w:rFonts w:cs="Arial"/>
            <w:noProof/>
          </w:rPr>
          <w:t>3.10. Önerő</w:t>
        </w:r>
        <w:r w:rsidR="00D80577">
          <w:rPr>
            <w:noProof/>
            <w:webHidden/>
          </w:rPr>
          <w:tab/>
        </w:r>
        <w:r>
          <w:rPr>
            <w:noProof/>
            <w:webHidden/>
          </w:rPr>
          <w:fldChar w:fldCharType="begin"/>
        </w:r>
        <w:r w:rsidR="00D80577">
          <w:rPr>
            <w:noProof/>
            <w:webHidden/>
          </w:rPr>
          <w:instrText xml:space="preserve"> PAGEREF _Toc486328487 \h </w:instrText>
        </w:r>
        <w:r>
          <w:rPr>
            <w:noProof/>
            <w:webHidden/>
          </w:rPr>
        </w:r>
        <w:r>
          <w:rPr>
            <w:noProof/>
            <w:webHidden/>
          </w:rPr>
          <w:fldChar w:fldCharType="separate"/>
        </w:r>
        <w:r w:rsidR="00D80577">
          <w:rPr>
            <w:noProof/>
            <w:webHidden/>
          </w:rPr>
          <w:t>29</w:t>
        </w:r>
        <w:r>
          <w:rPr>
            <w:noProof/>
            <w:webHidden/>
          </w:rPr>
          <w:fldChar w:fldCharType="end"/>
        </w:r>
      </w:hyperlink>
    </w:p>
    <w:p w:rsidR="00D80577" w:rsidRDefault="004B7516">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486328488" w:history="1">
        <w:r w:rsidR="00D80577" w:rsidRPr="00073320">
          <w:rPr>
            <w:rStyle w:val="Hiperhivatkozs"/>
            <w:noProof/>
          </w:rPr>
          <w:t>4.</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helyi támogatási kérelmek benyújtásának feltételei</w:t>
        </w:r>
        <w:r w:rsidR="00D80577">
          <w:rPr>
            <w:noProof/>
            <w:webHidden/>
          </w:rPr>
          <w:tab/>
        </w:r>
        <w:r>
          <w:rPr>
            <w:noProof/>
            <w:webHidden/>
          </w:rPr>
          <w:fldChar w:fldCharType="begin"/>
        </w:r>
        <w:r w:rsidR="00D80577">
          <w:rPr>
            <w:noProof/>
            <w:webHidden/>
          </w:rPr>
          <w:instrText xml:space="preserve"> PAGEREF _Toc486328488 \h </w:instrText>
        </w:r>
        <w:r>
          <w:rPr>
            <w:noProof/>
            <w:webHidden/>
          </w:rPr>
        </w:r>
        <w:r>
          <w:rPr>
            <w:noProof/>
            <w:webHidden/>
          </w:rPr>
          <w:fldChar w:fldCharType="separate"/>
        </w:r>
        <w:r w:rsidR="00D80577">
          <w:rPr>
            <w:noProof/>
            <w:webHidden/>
          </w:rPr>
          <w:t>29</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89" w:history="1">
        <w:r w:rsidR="00D80577" w:rsidRPr="00073320">
          <w:rPr>
            <w:rStyle w:val="Hiperhivatkozs"/>
            <w:rFonts w:cs="Arial"/>
            <w:noProof/>
          </w:rPr>
          <w:t>4.1. Támogatást igénylők köre</w:t>
        </w:r>
        <w:r w:rsidR="00D80577">
          <w:rPr>
            <w:noProof/>
            <w:webHidden/>
          </w:rPr>
          <w:tab/>
        </w:r>
        <w:r>
          <w:rPr>
            <w:noProof/>
            <w:webHidden/>
          </w:rPr>
          <w:fldChar w:fldCharType="begin"/>
        </w:r>
        <w:r w:rsidR="00D80577">
          <w:rPr>
            <w:noProof/>
            <w:webHidden/>
          </w:rPr>
          <w:instrText xml:space="preserve"> PAGEREF _Toc486328489 \h </w:instrText>
        </w:r>
        <w:r>
          <w:rPr>
            <w:noProof/>
            <w:webHidden/>
          </w:rPr>
        </w:r>
        <w:r>
          <w:rPr>
            <w:noProof/>
            <w:webHidden/>
          </w:rPr>
          <w:fldChar w:fldCharType="separate"/>
        </w:r>
        <w:r w:rsidR="00D80577">
          <w:rPr>
            <w:noProof/>
            <w:webHidden/>
          </w:rPr>
          <w:t>29</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90" w:history="1">
        <w:r w:rsidR="00D80577" w:rsidRPr="00073320">
          <w:rPr>
            <w:rStyle w:val="Hiperhivatkozs"/>
            <w:rFonts w:cs="Arial"/>
            <w:noProof/>
          </w:rPr>
          <w:t>4.2. Támogatásban nem részesíthetők köre</w:t>
        </w:r>
        <w:r w:rsidR="00D80577">
          <w:rPr>
            <w:noProof/>
            <w:webHidden/>
          </w:rPr>
          <w:tab/>
        </w:r>
        <w:r>
          <w:rPr>
            <w:noProof/>
            <w:webHidden/>
          </w:rPr>
          <w:fldChar w:fldCharType="begin"/>
        </w:r>
        <w:r w:rsidR="00D80577">
          <w:rPr>
            <w:noProof/>
            <w:webHidden/>
          </w:rPr>
          <w:instrText xml:space="preserve"> PAGEREF _Toc486328490 \h </w:instrText>
        </w:r>
        <w:r>
          <w:rPr>
            <w:noProof/>
            <w:webHidden/>
          </w:rPr>
        </w:r>
        <w:r>
          <w:rPr>
            <w:noProof/>
            <w:webHidden/>
          </w:rPr>
          <w:fldChar w:fldCharType="separate"/>
        </w:r>
        <w:r w:rsidR="00D80577">
          <w:rPr>
            <w:noProof/>
            <w:webHidden/>
          </w:rPr>
          <w:t>30</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91" w:history="1">
        <w:r w:rsidR="00D80577" w:rsidRPr="00073320">
          <w:rPr>
            <w:rStyle w:val="Hiperhivatkozs"/>
            <w:rFonts w:cs="Arial"/>
            <w:noProof/>
          </w:rPr>
          <w:t>4.3. A támogatási kérelem benyújtásának határideje és módja</w:t>
        </w:r>
        <w:r w:rsidR="00D80577">
          <w:rPr>
            <w:noProof/>
            <w:webHidden/>
          </w:rPr>
          <w:tab/>
        </w:r>
        <w:r>
          <w:rPr>
            <w:noProof/>
            <w:webHidden/>
          </w:rPr>
          <w:fldChar w:fldCharType="begin"/>
        </w:r>
        <w:r w:rsidR="00D80577">
          <w:rPr>
            <w:noProof/>
            <w:webHidden/>
          </w:rPr>
          <w:instrText xml:space="preserve"> PAGEREF _Toc486328491 \h </w:instrText>
        </w:r>
        <w:r>
          <w:rPr>
            <w:noProof/>
            <w:webHidden/>
          </w:rPr>
        </w:r>
        <w:r>
          <w:rPr>
            <w:noProof/>
            <w:webHidden/>
          </w:rPr>
          <w:fldChar w:fldCharType="separate"/>
        </w:r>
        <w:r w:rsidR="00D80577">
          <w:rPr>
            <w:noProof/>
            <w:webHidden/>
          </w:rPr>
          <w:t>34</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92" w:history="1">
        <w:r w:rsidR="00D80577" w:rsidRPr="00073320">
          <w:rPr>
            <w:rStyle w:val="Hiperhivatkozs"/>
            <w:rFonts w:cs="Arial"/>
            <w:noProof/>
          </w:rPr>
          <w:t>4.3.1. A helyi támogatási kérelem HACS-hoz történő benyújtásának határideje és módja</w:t>
        </w:r>
        <w:r w:rsidR="00D80577">
          <w:rPr>
            <w:noProof/>
            <w:webHidden/>
          </w:rPr>
          <w:tab/>
        </w:r>
        <w:r>
          <w:rPr>
            <w:noProof/>
            <w:webHidden/>
          </w:rPr>
          <w:fldChar w:fldCharType="begin"/>
        </w:r>
        <w:r w:rsidR="00D80577">
          <w:rPr>
            <w:noProof/>
            <w:webHidden/>
          </w:rPr>
          <w:instrText xml:space="preserve"> PAGEREF _Toc486328492 \h </w:instrText>
        </w:r>
        <w:r>
          <w:rPr>
            <w:noProof/>
            <w:webHidden/>
          </w:rPr>
        </w:r>
        <w:r>
          <w:rPr>
            <w:noProof/>
            <w:webHidden/>
          </w:rPr>
          <w:fldChar w:fldCharType="separate"/>
        </w:r>
        <w:r w:rsidR="00D80577">
          <w:rPr>
            <w:noProof/>
            <w:webHidden/>
          </w:rPr>
          <w:t>35</w:t>
        </w:r>
        <w:r>
          <w:rPr>
            <w:noProof/>
            <w:webHidden/>
          </w:rPr>
          <w:fldChar w:fldCharType="end"/>
        </w:r>
      </w:hyperlink>
    </w:p>
    <w:p w:rsidR="00D80577" w:rsidRDefault="004B7516">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486328493" w:history="1">
        <w:r w:rsidR="00D80577" w:rsidRPr="00073320">
          <w:rPr>
            <w:rStyle w:val="Hiperhivatkozs"/>
            <w:rFonts w:cs="Arial"/>
            <w:noProof/>
          </w:rPr>
          <w:t>4.3.2.</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támogatási kérelmek IH-hoz történő benyújtása végső ellenőrzésre</w:t>
        </w:r>
        <w:r w:rsidR="00D80577">
          <w:rPr>
            <w:noProof/>
            <w:webHidden/>
          </w:rPr>
          <w:tab/>
        </w:r>
        <w:r>
          <w:rPr>
            <w:noProof/>
            <w:webHidden/>
          </w:rPr>
          <w:fldChar w:fldCharType="begin"/>
        </w:r>
        <w:r w:rsidR="00D80577">
          <w:rPr>
            <w:noProof/>
            <w:webHidden/>
          </w:rPr>
          <w:instrText xml:space="preserve"> PAGEREF _Toc486328493 \h </w:instrText>
        </w:r>
        <w:r>
          <w:rPr>
            <w:noProof/>
            <w:webHidden/>
          </w:rPr>
        </w:r>
        <w:r>
          <w:rPr>
            <w:noProof/>
            <w:webHidden/>
          </w:rPr>
          <w:fldChar w:fldCharType="separate"/>
        </w:r>
        <w:r w:rsidR="00D80577">
          <w:rPr>
            <w:noProof/>
            <w:webHidden/>
          </w:rPr>
          <w:t>36</w:t>
        </w:r>
        <w:r>
          <w:rPr>
            <w:noProof/>
            <w:webHidden/>
          </w:rPr>
          <w:fldChar w:fldCharType="end"/>
        </w:r>
      </w:hyperlink>
    </w:p>
    <w:p w:rsidR="00D80577" w:rsidRDefault="004B7516">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486328494" w:history="1">
        <w:r w:rsidR="00D80577" w:rsidRPr="00073320">
          <w:rPr>
            <w:rStyle w:val="Hiperhivatkozs"/>
            <w:rFonts w:cs="Arial"/>
            <w:noProof/>
          </w:rPr>
          <w:t>4.4.</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Kiválasztási eljárásrend és kiválasztási kritériumok</w:t>
        </w:r>
        <w:r w:rsidR="00D80577">
          <w:rPr>
            <w:noProof/>
            <w:webHidden/>
          </w:rPr>
          <w:tab/>
        </w:r>
        <w:r>
          <w:rPr>
            <w:noProof/>
            <w:webHidden/>
          </w:rPr>
          <w:fldChar w:fldCharType="begin"/>
        </w:r>
        <w:r w:rsidR="00D80577">
          <w:rPr>
            <w:noProof/>
            <w:webHidden/>
          </w:rPr>
          <w:instrText xml:space="preserve"> PAGEREF _Toc486328494 \h </w:instrText>
        </w:r>
        <w:r>
          <w:rPr>
            <w:noProof/>
            <w:webHidden/>
          </w:rPr>
        </w:r>
        <w:r>
          <w:rPr>
            <w:noProof/>
            <w:webHidden/>
          </w:rPr>
          <w:fldChar w:fldCharType="separate"/>
        </w:r>
        <w:r w:rsidR="00D80577">
          <w:rPr>
            <w:noProof/>
            <w:webHidden/>
          </w:rPr>
          <w:t>37</w:t>
        </w:r>
        <w:r>
          <w:rPr>
            <w:noProof/>
            <w:webHidden/>
          </w:rPr>
          <w:fldChar w:fldCharType="end"/>
        </w:r>
      </w:hyperlink>
    </w:p>
    <w:p w:rsidR="00D80577" w:rsidRDefault="004B7516">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486328495" w:history="1">
        <w:r w:rsidR="00D80577" w:rsidRPr="00073320">
          <w:rPr>
            <w:rStyle w:val="Hiperhivatkozs"/>
            <w:rFonts w:cs="Arial"/>
            <w:noProof/>
          </w:rPr>
          <w:t>4.4.1.</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HACS-hoz benyújtott helyi támogatási kérelmek kiválasztásának eljárásrendje</w:t>
        </w:r>
        <w:r w:rsidR="00D80577">
          <w:rPr>
            <w:noProof/>
            <w:webHidden/>
          </w:rPr>
          <w:tab/>
        </w:r>
        <w:r>
          <w:rPr>
            <w:noProof/>
            <w:webHidden/>
          </w:rPr>
          <w:fldChar w:fldCharType="begin"/>
        </w:r>
        <w:r w:rsidR="00D80577">
          <w:rPr>
            <w:noProof/>
            <w:webHidden/>
          </w:rPr>
          <w:instrText xml:space="preserve"> PAGEREF _Toc486328495 \h </w:instrText>
        </w:r>
        <w:r>
          <w:rPr>
            <w:noProof/>
            <w:webHidden/>
          </w:rPr>
        </w:r>
        <w:r>
          <w:rPr>
            <w:noProof/>
            <w:webHidden/>
          </w:rPr>
          <w:fldChar w:fldCharType="separate"/>
        </w:r>
        <w:r w:rsidR="00D80577">
          <w:rPr>
            <w:noProof/>
            <w:webHidden/>
          </w:rPr>
          <w:t>37</w:t>
        </w:r>
        <w:r>
          <w:rPr>
            <w:noProof/>
            <w:webHidden/>
          </w:rPr>
          <w:fldChar w:fldCharType="end"/>
        </w:r>
      </w:hyperlink>
    </w:p>
    <w:p w:rsidR="00D80577" w:rsidRDefault="004B7516">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486328496" w:history="1">
        <w:r w:rsidR="00D80577" w:rsidRPr="00073320">
          <w:rPr>
            <w:rStyle w:val="Hiperhivatkozs"/>
            <w:rFonts w:cs="Arial"/>
            <w:noProof/>
          </w:rPr>
          <w:t>4.4.2.</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helyi támogatási kérelmek HACS által ellenőrzendő kiválasztási kritériumai</w:t>
        </w:r>
        <w:r w:rsidR="00D80577">
          <w:rPr>
            <w:noProof/>
            <w:webHidden/>
          </w:rPr>
          <w:tab/>
        </w:r>
        <w:r>
          <w:rPr>
            <w:noProof/>
            <w:webHidden/>
          </w:rPr>
          <w:fldChar w:fldCharType="begin"/>
        </w:r>
        <w:r w:rsidR="00D80577">
          <w:rPr>
            <w:noProof/>
            <w:webHidden/>
          </w:rPr>
          <w:instrText xml:space="preserve"> PAGEREF _Toc486328496 \h </w:instrText>
        </w:r>
        <w:r>
          <w:rPr>
            <w:noProof/>
            <w:webHidden/>
          </w:rPr>
        </w:r>
        <w:r>
          <w:rPr>
            <w:noProof/>
            <w:webHidden/>
          </w:rPr>
          <w:fldChar w:fldCharType="separate"/>
        </w:r>
        <w:r w:rsidR="00D80577">
          <w:rPr>
            <w:noProof/>
            <w:webHidden/>
          </w:rPr>
          <w:t>38</w:t>
        </w:r>
        <w:r>
          <w:rPr>
            <w:noProof/>
            <w:webHidden/>
          </w:rPr>
          <w:fldChar w:fldCharType="end"/>
        </w:r>
      </w:hyperlink>
    </w:p>
    <w:p w:rsidR="00D80577" w:rsidRDefault="004B7516">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486328497" w:history="1">
        <w:r w:rsidR="00D80577" w:rsidRPr="00073320">
          <w:rPr>
            <w:rStyle w:val="Hiperhivatkozs"/>
            <w:rFonts w:cs="Arial"/>
            <w:noProof/>
          </w:rPr>
          <w:t>4.4.3.</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támogatási kérelmek IH általi végső ellenőzésének kritériumai</w:t>
        </w:r>
        <w:r w:rsidR="00D80577">
          <w:rPr>
            <w:noProof/>
            <w:webHidden/>
          </w:rPr>
          <w:tab/>
        </w:r>
        <w:r>
          <w:rPr>
            <w:noProof/>
            <w:webHidden/>
          </w:rPr>
          <w:fldChar w:fldCharType="begin"/>
        </w:r>
        <w:r w:rsidR="00D80577">
          <w:rPr>
            <w:noProof/>
            <w:webHidden/>
          </w:rPr>
          <w:instrText xml:space="preserve"> PAGEREF _Toc486328497 \h </w:instrText>
        </w:r>
        <w:r>
          <w:rPr>
            <w:noProof/>
            <w:webHidden/>
          </w:rPr>
        </w:r>
        <w:r>
          <w:rPr>
            <w:noProof/>
            <w:webHidden/>
          </w:rPr>
          <w:fldChar w:fldCharType="separate"/>
        </w:r>
        <w:r w:rsidR="00D80577">
          <w:rPr>
            <w:noProof/>
            <w:webHidden/>
          </w:rPr>
          <w:t>43</w:t>
        </w:r>
        <w:r>
          <w:rPr>
            <w:noProof/>
            <w:webHidden/>
          </w:rPr>
          <w:fldChar w:fldCharType="end"/>
        </w:r>
      </w:hyperlink>
    </w:p>
    <w:p w:rsidR="00D80577" w:rsidRDefault="004B7516">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486328498" w:history="1">
        <w:r w:rsidR="00D80577" w:rsidRPr="00073320">
          <w:rPr>
            <w:rStyle w:val="Hiperhivatkozs"/>
            <w:noProof/>
          </w:rPr>
          <w:t>5.</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finanszírozással kapcsolatos információk</w:t>
        </w:r>
        <w:r w:rsidR="00D80577">
          <w:rPr>
            <w:noProof/>
            <w:webHidden/>
          </w:rPr>
          <w:tab/>
        </w:r>
        <w:r>
          <w:rPr>
            <w:noProof/>
            <w:webHidden/>
          </w:rPr>
          <w:fldChar w:fldCharType="begin"/>
        </w:r>
        <w:r w:rsidR="00D80577">
          <w:rPr>
            <w:noProof/>
            <w:webHidden/>
          </w:rPr>
          <w:instrText xml:space="preserve"> PAGEREF _Toc486328498 \h </w:instrText>
        </w:r>
        <w:r>
          <w:rPr>
            <w:noProof/>
            <w:webHidden/>
          </w:rPr>
        </w:r>
        <w:r>
          <w:rPr>
            <w:noProof/>
            <w:webHidden/>
          </w:rPr>
          <w:fldChar w:fldCharType="separate"/>
        </w:r>
        <w:r w:rsidR="00D80577">
          <w:rPr>
            <w:noProof/>
            <w:webHidden/>
          </w:rPr>
          <w:t>44</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499" w:history="1">
        <w:r w:rsidR="00D80577" w:rsidRPr="00073320">
          <w:rPr>
            <w:rStyle w:val="Hiperhivatkozs"/>
            <w:rFonts w:cs="Arial"/>
            <w:noProof/>
          </w:rPr>
          <w:t>5.1. A támogatás formája</w:t>
        </w:r>
        <w:r w:rsidR="00D80577">
          <w:rPr>
            <w:noProof/>
            <w:webHidden/>
          </w:rPr>
          <w:tab/>
        </w:r>
        <w:r>
          <w:rPr>
            <w:noProof/>
            <w:webHidden/>
          </w:rPr>
          <w:fldChar w:fldCharType="begin"/>
        </w:r>
        <w:r w:rsidR="00D80577">
          <w:rPr>
            <w:noProof/>
            <w:webHidden/>
          </w:rPr>
          <w:instrText xml:space="preserve"> PAGEREF _Toc486328499 \h </w:instrText>
        </w:r>
        <w:r>
          <w:rPr>
            <w:noProof/>
            <w:webHidden/>
          </w:rPr>
        </w:r>
        <w:r>
          <w:rPr>
            <w:noProof/>
            <w:webHidden/>
          </w:rPr>
          <w:fldChar w:fldCharType="separate"/>
        </w:r>
        <w:r w:rsidR="00D80577">
          <w:rPr>
            <w:noProof/>
            <w:webHidden/>
          </w:rPr>
          <w:t>44</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500" w:history="1">
        <w:r w:rsidR="00D80577" w:rsidRPr="00073320">
          <w:rPr>
            <w:rStyle w:val="Hiperhivatkozs"/>
            <w:rFonts w:cs="Arial"/>
            <w:noProof/>
          </w:rPr>
          <w:t>5.2. A projekt maximális elszámolható összköltsége</w:t>
        </w:r>
        <w:r w:rsidR="00D80577">
          <w:rPr>
            <w:noProof/>
            <w:webHidden/>
          </w:rPr>
          <w:tab/>
        </w:r>
        <w:r>
          <w:rPr>
            <w:noProof/>
            <w:webHidden/>
          </w:rPr>
          <w:fldChar w:fldCharType="begin"/>
        </w:r>
        <w:r w:rsidR="00D80577">
          <w:rPr>
            <w:noProof/>
            <w:webHidden/>
          </w:rPr>
          <w:instrText xml:space="preserve"> PAGEREF _Toc486328500 \h </w:instrText>
        </w:r>
        <w:r>
          <w:rPr>
            <w:noProof/>
            <w:webHidden/>
          </w:rPr>
        </w:r>
        <w:r>
          <w:rPr>
            <w:noProof/>
            <w:webHidden/>
          </w:rPr>
          <w:fldChar w:fldCharType="separate"/>
        </w:r>
        <w:r w:rsidR="00D80577">
          <w:rPr>
            <w:noProof/>
            <w:webHidden/>
          </w:rPr>
          <w:t>44</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501" w:history="1">
        <w:r w:rsidR="00D80577" w:rsidRPr="00073320">
          <w:rPr>
            <w:rStyle w:val="Hiperhivatkozs"/>
            <w:rFonts w:cs="Arial"/>
            <w:noProof/>
          </w:rPr>
          <w:t>5.3. A támogatás mértéke, összege</w:t>
        </w:r>
        <w:r w:rsidR="00D80577">
          <w:rPr>
            <w:noProof/>
            <w:webHidden/>
          </w:rPr>
          <w:tab/>
        </w:r>
        <w:r>
          <w:rPr>
            <w:noProof/>
            <w:webHidden/>
          </w:rPr>
          <w:fldChar w:fldCharType="begin"/>
        </w:r>
        <w:r w:rsidR="00D80577">
          <w:rPr>
            <w:noProof/>
            <w:webHidden/>
          </w:rPr>
          <w:instrText xml:space="preserve"> PAGEREF _Toc486328501 \h </w:instrText>
        </w:r>
        <w:r>
          <w:rPr>
            <w:noProof/>
            <w:webHidden/>
          </w:rPr>
        </w:r>
        <w:r>
          <w:rPr>
            <w:noProof/>
            <w:webHidden/>
          </w:rPr>
          <w:fldChar w:fldCharType="separate"/>
        </w:r>
        <w:r w:rsidR="00D80577">
          <w:rPr>
            <w:noProof/>
            <w:webHidden/>
          </w:rPr>
          <w:t>44</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502" w:history="1">
        <w:r w:rsidR="00D80577" w:rsidRPr="00073320">
          <w:rPr>
            <w:rStyle w:val="Hiperhivatkozs"/>
            <w:rFonts w:cs="Arial"/>
            <w:noProof/>
          </w:rPr>
          <w:t>5.4. Előleg igénylése</w:t>
        </w:r>
        <w:r w:rsidR="00D80577">
          <w:rPr>
            <w:noProof/>
            <w:webHidden/>
          </w:rPr>
          <w:tab/>
        </w:r>
        <w:r>
          <w:rPr>
            <w:noProof/>
            <w:webHidden/>
          </w:rPr>
          <w:fldChar w:fldCharType="begin"/>
        </w:r>
        <w:r w:rsidR="00D80577">
          <w:rPr>
            <w:noProof/>
            <w:webHidden/>
          </w:rPr>
          <w:instrText xml:space="preserve"> PAGEREF _Toc486328502 \h </w:instrText>
        </w:r>
        <w:r>
          <w:rPr>
            <w:noProof/>
            <w:webHidden/>
          </w:rPr>
        </w:r>
        <w:r>
          <w:rPr>
            <w:noProof/>
            <w:webHidden/>
          </w:rPr>
          <w:fldChar w:fldCharType="separate"/>
        </w:r>
        <w:r w:rsidR="00D80577">
          <w:rPr>
            <w:noProof/>
            <w:webHidden/>
          </w:rPr>
          <w:t>46</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503" w:history="1">
        <w:r w:rsidR="00D80577" w:rsidRPr="00073320">
          <w:rPr>
            <w:rStyle w:val="Hiperhivatkozs"/>
            <w:rFonts w:cs="Arial"/>
            <w:noProof/>
          </w:rPr>
          <w:t>5.5. Az elszámolható költségek köre</w:t>
        </w:r>
        <w:r w:rsidR="00D80577">
          <w:rPr>
            <w:noProof/>
            <w:webHidden/>
          </w:rPr>
          <w:tab/>
        </w:r>
        <w:r>
          <w:rPr>
            <w:noProof/>
            <w:webHidden/>
          </w:rPr>
          <w:fldChar w:fldCharType="begin"/>
        </w:r>
        <w:r w:rsidR="00D80577">
          <w:rPr>
            <w:noProof/>
            <w:webHidden/>
          </w:rPr>
          <w:instrText xml:space="preserve"> PAGEREF _Toc486328503 \h </w:instrText>
        </w:r>
        <w:r>
          <w:rPr>
            <w:noProof/>
            <w:webHidden/>
          </w:rPr>
        </w:r>
        <w:r>
          <w:rPr>
            <w:noProof/>
            <w:webHidden/>
          </w:rPr>
          <w:fldChar w:fldCharType="separate"/>
        </w:r>
        <w:r w:rsidR="00D80577">
          <w:rPr>
            <w:noProof/>
            <w:webHidden/>
          </w:rPr>
          <w:t>47</w:t>
        </w:r>
        <w:r>
          <w:rPr>
            <w:noProof/>
            <w:webHidden/>
          </w:rPr>
          <w:fldChar w:fldCharType="end"/>
        </w:r>
      </w:hyperlink>
    </w:p>
    <w:p w:rsidR="00D80577" w:rsidRDefault="004B7516">
      <w:pPr>
        <w:pStyle w:val="TJ2"/>
        <w:tabs>
          <w:tab w:val="left" w:pos="880"/>
          <w:tab w:val="right" w:leader="dot" w:pos="9402"/>
        </w:tabs>
        <w:rPr>
          <w:rFonts w:asciiTheme="minorHAnsi" w:eastAsiaTheme="minorEastAsia" w:hAnsiTheme="minorHAnsi" w:cstheme="minorBidi"/>
          <w:noProof/>
          <w:color w:val="auto"/>
          <w:sz w:val="22"/>
          <w:szCs w:val="22"/>
          <w:lang w:eastAsia="hu-HU"/>
        </w:rPr>
      </w:pPr>
      <w:hyperlink w:anchor="_Toc486328504" w:history="1">
        <w:r w:rsidR="00D80577" w:rsidRPr="00073320">
          <w:rPr>
            <w:rStyle w:val="Hiperhivatkozs"/>
            <w:rFonts w:cs="Arial"/>
            <w:noProof/>
          </w:rPr>
          <w:t>5.5.1</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 xml:space="preserve"> Az elszámolható költségek kapcsán az állami támogatásokra vonatkozó rendelkezések</w:t>
        </w:r>
        <w:r w:rsidR="00D80577">
          <w:rPr>
            <w:noProof/>
            <w:webHidden/>
          </w:rPr>
          <w:tab/>
        </w:r>
        <w:r>
          <w:rPr>
            <w:noProof/>
            <w:webHidden/>
          </w:rPr>
          <w:fldChar w:fldCharType="begin"/>
        </w:r>
        <w:r w:rsidR="00D80577">
          <w:rPr>
            <w:noProof/>
            <w:webHidden/>
          </w:rPr>
          <w:instrText xml:space="preserve"> PAGEREF _Toc486328504 \h </w:instrText>
        </w:r>
        <w:r>
          <w:rPr>
            <w:noProof/>
            <w:webHidden/>
          </w:rPr>
        </w:r>
        <w:r>
          <w:rPr>
            <w:noProof/>
            <w:webHidden/>
          </w:rPr>
          <w:fldChar w:fldCharType="separate"/>
        </w:r>
        <w:r w:rsidR="00D80577">
          <w:rPr>
            <w:noProof/>
            <w:webHidden/>
          </w:rPr>
          <w:t>51</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505" w:history="1">
        <w:r w:rsidR="00D80577" w:rsidRPr="00073320">
          <w:rPr>
            <w:rStyle w:val="Hiperhivatkozs"/>
            <w:rFonts w:cs="Arial"/>
            <w:noProof/>
          </w:rPr>
          <w:t>5.6. Az elszámolhatóság további feltételei</w:t>
        </w:r>
        <w:r w:rsidR="00D80577">
          <w:rPr>
            <w:noProof/>
            <w:webHidden/>
          </w:rPr>
          <w:tab/>
        </w:r>
        <w:r>
          <w:rPr>
            <w:noProof/>
            <w:webHidden/>
          </w:rPr>
          <w:fldChar w:fldCharType="begin"/>
        </w:r>
        <w:r w:rsidR="00D80577">
          <w:rPr>
            <w:noProof/>
            <w:webHidden/>
          </w:rPr>
          <w:instrText xml:space="preserve"> PAGEREF _Toc486328505 \h </w:instrText>
        </w:r>
        <w:r>
          <w:rPr>
            <w:noProof/>
            <w:webHidden/>
          </w:rPr>
        </w:r>
        <w:r>
          <w:rPr>
            <w:noProof/>
            <w:webHidden/>
          </w:rPr>
          <w:fldChar w:fldCharType="separate"/>
        </w:r>
        <w:r w:rsidR="00D80577">
          <w:rPr>
            <w:noProof/>
            <w:webHidden/>
          </w:rPr>
          <w:t>57</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506" w:history="1">
        <w:r w:rsidR="00D80577" w:rsidRPr="00073320">
          <w:rPr>
            <w:rStyle w:val="Hiperhivatkozs"/>
            <w:rFonts w:cs="Arial"/>
            <w:noProof/>
          </w:rPr>
          <w:t>5.7. Az elszámolható költségek mértékére, illetve arányára vonatkozó elvárások</w:t>
        </w:r>
        <w:r w:rsidR="00D80577">
          <w:rPr>
            <w:noProof/>
            <w:webHidden/>
          </w:rPr>
          <w:tab/>
        </w:r>
        <w:r>
          <w:rPr>
            <w:noProof/>
            <w:webHidden/>
          </w:rPr>
          <w:fldChar w:fldCharType="begin"/>
        </w:r>
        <w:r w:rsidR="00D80577">
          <w:rPr>
            <w:noProof/>
            <w:webHidden/>
          </w:rPr>
          <w:instrText xml:space="preserve"> PAGEREF _Toc486328506 \h </w:instrText>
        </w:r>
        <w:r>
          <w:rPr>
            <w:noProof/>
            <w:webHidden/>
          </w:rPr>
        </w:r>
        <w:r>
          <w:rPr>
            <w:noProof/>
            <w:webHidden/>
          </w:rPr>
          <w:fldChar w:fldCharType="separate"/>
        </w:r>
        <w:r w:rsidR="00D80577">
          <w:rPr>
            <w:noProof/>
            <w:webHidden/>
          </w:rPr>
          <w:t>61</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507" w:history="1">
        <w:r w:rsidR="00D80577" w:rsidRPr="00073320">
          <w:rPr>
            <w:rStyle w:val="Hiperhivatkozs"/>
            <w:rFonts w:cs="Arial"/>
            <w:noProof/>
          </w:rPr>
          <w:t>5.8. Nem elszámolható költségek köre</w:t>
        </w:r>
        <w:r w:rsidR="00D80577">
          <w:rPr>
            <w:noProof/>
            <w:webHidden/>
          </w:rPr>
          <w:tab/>
        </w:r>
        <w:r>
          <w:rPr>
            <w:noProof/>
            <w:webHidden/>
          </w:rPr>
          <w:fldChar w:fldCharType="begin"/>
        </w:r>
        <w:r w:rsidR="00D80577">
          <w:rPr>
            <w:noProof/>
            <w:webHidden/>
          </w:rPr>
          <w:instrText xml:space="preserve"> PAGEREF _Toc486328507 \h </w:instrText>
        </w:r>
        <w:r>
          <w:rPr>
            <w:noProof/>
            <w:webHidden/>
          </w:rPr>
        </w:r>
        <w:r>
          <w:rPr>
            <w:noProof/>
            <w:webHidden/>
          </w:rPr>
          <w:fldChar w:fldCharType="separate"/>
        </w:r>
        <w:r w:rsidR="00D80577">
          <w:rPr>
            <w:noProof/>
            <w:webHidden/>
          </w:rPr>
          <w:t>63</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508" w:history="1">
        <w:r w:rsidR="00D80577" w:rsidRPr="00073320">
          <w:rPr>
            <w:rStyle w:val="Hiperhivatkozs"/>
            <w:rFonts w:cs="Arial"/>
            <w:noProof/>
          </w:rPr>
          <w:t>5.9. Az állami támogatásokra vonatkozó rendelkezések</w:t>
        </w:r>
        <w:r w:rsidR="00D80577">
          <w:rPr>
            <w:noProof/>
            <w:webHidden/>
          </w:rPr>
          <w:tab/>
        </w:r>
        <w:r>
          <w:rPr>
            <w:noProof/>
            <w:webHidden/>
          </w:rPr>
          <w:fldChar w:fldCharType="begin"/>
        </w:r>
        <w:r w:rsidR="00D80577">
          <w:rPr>
            <w:noProof/>
            <w:webHidden/>
          </w:rPr>
          <w:instrText xml:space="preserve"> PAGEREF _Toc486328508 \h </w:instrText>
        </w:r>
        <w:r>
          <w:rPr>
            <w:noProof/>
            <w:webHidden/>
          </w:rPr>
        </w:r>
        <w:r>
          <w:rPr>
            <w:noProof/>
            <w:webHidden/>
          </w:rPr>
          <w:fldChar w:fldCharType="separate"/>
        </w:r>
        <w:r w:rsidR="00D80577">
          <w:rPr>
            <w:noProof/>
            <w:webHidden/>
          </w:rPr>
          <w:t>63</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509" w:history="1">
        <w:r w:rsidR="00D80577" w:rsidRPr="00073320">
          <w:rPr>
            <w:rStyle w:val="Hiperhivatkozs"/>
            <w:rFonts w:eastAsia="Times New Roman" w:cs="Arial"/>
            <w:bCs/>
            <w:noProof/>
          </w:rPr>
          <w:t>5.9.1. A felhívás keretében nyújtott egyes támogatási kategóriákra vonatkozó egyedi szabályok</w:t>
        </w:r>
        <w:r w:rsidR="00D80577">
          <w:rPr>
            <w:noProof/>
            <w:webHidden/>
          </w:rPr>
          <w:tab/>
        </w:r>
        <w:r>
          <w:rPr>
            <w:noProof/>
            <w:webHidden/>
          </w:rPr>
          <w:fldChar w:fldCharType="begin"/>
        </w:r>
        <w:r w:rsidR="00D80577">
          <w:rPr>
            <w:noProof/>
            <w:webHidden/>
          </w:rPr>
          <w:instrText xml:space="preserve"> PAGEREF _Toc486328509 \h </w:instrText>
        </w:r>
        <w:r>
          <w:rPr>
            <w:noProof/>
            <w:webHidden/>
          </w:rPr>
        </w:r>
        <w:r>
          <w:rPr>
            <w:noProof/>
            <w:webHidden/>
          </w:rPr>
          <w:fldChar w:fldCharType="separate"/>
        </w:r>
        <w:r w:rsidR="00D80577">
          <w:rPr>
            <w:noProof/>
            <w:webHidden/>
          </w:rPr>
          <w:t>64</w:t>
        </w:r>
        <w:r>
          <w:rPr>
            <w:noProof/>
            <w:webHidden/>
          </w:rPr>
          <w:fldChar w:fldCharType="end"/>
        </w:r>
      </w:hyperlink>
    </w:p>
    <w:p w:rsidR="00D80577" w:rsidRDefault="004B7516">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486328510" w:history="1">
        <w:r w:rsidR="00D80577" w:rsidRPr="00073320">
          <w:rPr>
            <w:rStyle w:val="Hiperhivatkozs"/>
            <w:noProof/>
          </w:rPr>
          <w:t>6.</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csatolandó mellékletek listája</w:t>
        </w:r>
        <w:r w:rsidR="00D80577">
          <w:rPr>
            <w:noProof/>
            <w:webHidden/>
          </w:rPr>
          <w:tab/>
        </w:r>
        <w:r>
          <w:rPr>
            <w:noProof/>
            <w:webHidden/>
          </w:rPr>
          <w:fldChar w:fldCharType="begin"/>
        </w:r>
        <w:r w:rsidR="00D80577">
          <w:rPr>
            <w:noProof/>
            <w:webHidden/>
          </w:rPr>
          <w:instrText xml:space="preserve"> PAGEREF _Toc486328510 \h </w:instrText>
        </w:r>
        <w:r>
          <w:rPr>
            <w:noProof/>
            <w:webHidden/>
          </w:rPr>
        </w:r>
        <w:r>
          <w:rPr>
            <w:noProof/>
            <w:webHidden/>
          </w:rPr>
          <w:fldChar w:fldCharType="separate"/>
        </w:r>
        <w:r w:rsidR="00D80577">
          <w:rPr>
            <w:noProof/>
            <w:webHidden/>
          </w:rPr>
          <w:t>67</w:t>
        </w:r>
        <w:r>
          <w:rPr>
            <w:noProof/>
            <w:webHidden/>
          </w:rPr>
          <w:fldChar w:fldCharType="end"/>
        </w:r>
      </w:hyperlink>
    </w:p>
    <w:p w:rsidR="00D80577" w:rsidRDefault="004B7516">
      <w:pPr>
        <w:pStyle w:val="TJ2"/>
        <w:tabs>
          <w:tab w:val="left" w:pos="1100"/>
          <w:tab w:val="right" w:leader="dot" w:pos="9402"/>
        </w:tabs>
        <w:rPr>
          <w:rFonts w:asciiTheme="minorHAnsi" w:eastAsiaTheme="minorEastAsia" w:hAnsiTheme="minorHAnsi" w:cstheme="minorBidi"/>
          <w:noProof/>
          <w:color w:val="auto"/>
          <w:sz w:val="22"/>
          <w:szCs w:val="22"/>
          <w:lang w:eastAsia="hu-HU"/>
        </w:rPr>
      </w:pPr>
      <w:hyperlink w:anchor="_Toc486328511" w:history="1">
        <w:r w:rsidR="00D80577" w:rsidRPr="00073320">
          <w:rPr>
            <w:rStyle w:val="Hiperhivatkozs"/>
            <w:rFonts w:cs="Arial"/>
            <w:noProof/>
          </w:rPr>
          <w:t>6.1.1.</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helyi támogatási kérelem elkészítése során csatolandó mellékletek listája</w:t>
        </w:r>
        <w:r w:rsidR="00D80577">
          <w:rPr>
            <w:noProof/>
            <w:webHidden/>
          </w:rPr>
          <w:tab/>
        </w:r>
        <w:r>
          <w:rPr>
            <w:noProof/>
            <w:webHidden/>
          </w:rPr>
          <w:fldChar w:fldCharType="begin"/>
        </w:r>
        <w:r w:rsidR="00D80577">
          <w:rPr>
            <w:noProof/>
            <w:webHidden/>
          </w:rPr>
          <w:instrText xml:space="preserve"> PAGEREF _Toc486328511 \h </w:instrText>
        </w:r>
        <w:r>
          <w:rPr>
            <w:noProof/>
            <w:webHidden/>
          </w:rPr>
        </w:r>
        <w:r>
          <w:rPr>
            <w:noProof/>
            <w:webHidden/>
          </w:rPr>
          <w:fldChar w:fldCharType="separate"/>
        </w:r>
        <w:r w:rsidR="00D80577">
          <w:rPr>
            <w:noProof/>
            <w:webHidden/>
          </w:rPr>
          <w:t>67</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512" w:history="1">
        <w:r w:rsidR="00D80577" w:rsidRPr="00073320">
          <w:rPr>
            <w:rStyle w:val="Hiperhivatkozs"/>
            <w:rFonts w:cs="Arial"/>
            <w:noProof/>
          </w:rPr>
          <w:t>6.1.2. Az IH-hoz végső ellenőrzésre benyújtandó támogatási kérelemhez csatolandó mellékletek listája</w:t>
        </w:r>
        <w:r w:rsidR="00D80577">
          <w:rPr>
            <w:noProof/>
            <w:webHidden/>
          </w:rPr>
          <w:tab/>
        </w:r>
        <w:r>
          <w:rPr>
            <w:noProof/>
            <w:webHidden/>
          </w:rPr>
          <w:fldChar w:fldCharType="begin"/>
        </w:r>
        <w:r w:rsidR="00D80577">
          <w:rPr>
            <w:noProof/>
            <w:webHidden/>
          </w:rPr>
          <w:instrText xml:space="preserve"> PAGEREF _Toc486328512 \h </w:instrText>
        </w:r>
        <w:r>
          <w:rPr>
            <w:noProof/>
            <w:webHidden/>
          </w:rPr>
        </w:r>
        <w:r>
          <w:rPr>
            <w:noProof/>
            <w:webHidden/>
          </w:rPr>
          <w:fldChar w:fldCharType="separate"/>
        </w:r>
        <w:r w:rsidR="00D80577">
          <w:rPr>
            <w:noProof/>
            <w:webHidden/>
          </w:rPr>
          <w:t>68</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513" w:history="1">
        <w:r w:rsidR="00D80577" w:rsidRPr="00073320">
          <w:rPr>
            <w:rStyle w:val="Hiperhivatkozs"/>
            <w:rFonts w:cs="Arial"/>
            <w:noProof/>
          </w:rPr>
          <w:t>6.2. A támogatási szerződéshez csatolandó mellékletek listája</w:t>
        </w:r>
        <w:r w:rsidR="00D80577">
          <w:rPr>
            <w:noProof/>
            <w:webHidden/>
          </w:rPr>
          <w:tab/>
        </w:r>
        <w:r>
          <w:rPr>
            <w:noProof/>
            <w:webHidden/>
          </w:rPr>
          <w:fldChar w:fldCharType="begin"/>
        </w:r>
        <w:r w:rsidR="00D80577">
          <w:rPr>
            <w:noProof/>
            <w:webHidden/>
          </w:rPr>
          <w:instrText xml:space="preserve"> PAGEREF _Toc486328513 \h </w:instrText>
        </w:r>
        <w:r>
          <w:rPr>
            <w:noProof/>
            <w:webHidden/>
          </w:rPr>
        </w:r>
        <w:r>
          <w:rPr>
            <w:noProof/>
            <w:webHidden/>
          </w:rPr>
          <w:fldChar w:fldCharType="separate"/>
        </w:r>
        <w:r w:rsidR="00D80577">
          <w:rPr>
            <w:noProof/>
            <w:webHidden/>
          </w:rPr>
          <w:t>68</w:t>
        </w:r>
        <w:r>
          <w:rPr>
            <w:noProof/>
            <w:webHidden/>
          </w:rPr>
          <w:fldChar w:fldCharType="end"/>
        </w:r>
      </w:hyperlink>
    </w:p>
    <w:p w:rsidR="00D80577" w:rsidRDefault="004B7516">
      <w:pPr>
        <w:pStyle w:val="TJ2"/>
        <w:tabs>
          <w:tab w:val="right" w:leader="dot" w:pos="9402"/>
        </w:tabs>
        <w:rPr>
          <w:rFonts w:asciiTheme="minorHAnsi" w:eastAsiaTheme="minorEastAsia" w:hAnsiTheme="minorHAnsi" w:cstheme="minorBidi"/>
          <w:noProof/>
          <w:color w:val="auto"/>
          <w:sz w:val="22"/>
          <w:szCs w:val="22"/>
          <w:lang w:eastAsia="hu-HU"/>
        </w:rPr>
      </w:pPr>
      <w:hyperlink w:anchor="_Toc486328514" w:history="1">
        <w:r w:rsidR="00D80577" w:rsidRPr="00073320">
          <w:rPr>
            <w:rStyle w:val="Hiperhivatkozs"/>
            <w:rFonts w:cs="Arial"/>
            <w:noProof/>
          </w:rPr>
          <w:t>6.3. Az első kifizetési kérelemhez csatolandó mellékletek listája</w:t>
        </w:r>
        <w:r w:rsidR="00D80577">
          <w:rPr>
            <w:noProof/>
            <w:webHidden/>
          </w:rPr>
          <w:tab/>
        </w:r>
        <w:r>
          <w:rPr>
            <w:noProof/>
            <w:webHidden/>
          </w:rPr>
          <w:fldChar w:fldCharType="begin"/>
        </w:r>
        <w:r w:rsidR="00D80577">
          <w:rPr>
            <w:noProof/>
            <w:webHidden/>
          </w:rPr>
          <w:instrText xml:space="preserve"> PAGEREF _Toc486328514 \h </w:instrText>
        </w:r>
        <w:r>
          <w:rPr>
            <w:noProof/>
            <w:webHidden/>
          </w:rPr>
        </w:r>
        <w:r>
          <w:rPr>
            <w:noProof/>
            <w:webHidden/>
          </w:rPr>
          <w:fldChar w:fldCharType="separate"/>
        </w:r>
        <w:r w:rsidR="00D80577">
          <w:rPr>
            <w:noProof/>
            <w:webHidden/>
          </w:rPr>
          <w:t>69</w:t>
        </w:r>
        <w:r>
          <w:rPr>
            <w:noProof/>
            <w:webHidden/>
          </w:rPr>
          <w:fldChar w:fldCharType="end"/>
        </w:r>
      </w:hyperlink>
    </w:p>
    <w:p w:rsidR="00D80577" w:rsidRDefault="004B7516">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486328515" w:history="1">
        <w:r w:rsidR="00D80577" w:rsidRPr="00073320">
          <w:rPr>
            <w:rStyle w:val="Hiperhivatkozs"/>
            <w:noProof/>
          </w:rPr>
          <w:t>7.</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További információk</w:t>
        </w:r>
        <w:r w:rsidR="00D80577">
          <w:rPr>
            <w:noProof/>
            <w:webHidden/>
          </w:rPr>
          <w:tab/>
        </w:r>
        <w:r>
          <w:rPr>
            <w:noProof/>
            <w:webHidden/>
          </w:rPr>
          <w:fldChar w:fldCharType="begin"/>
        </w:r>
        <w:r w:rsidR="00D80577">
          <w:rPr>
            <w:noProof/>
            <w:webHidden/>
          </w:rPr>
          <w:instrText xml:space="preserve"> PAGEREF _Toc486328515 \h </w:instrText>
        </w:r>
        <w:r>
          <w:rPr>
            <w:noProof/>
            <w:webHidden/>
          </w:rPr>
        </w:r>
        <w:r>
          <w:rPr>
            <w:noProof/>
            <w:webHidden/>
          </w:rPr>
          <w:fldChar w:fldCharType="separate"/>
        </w:r>
        <w:r w:rsidR="00D80577">
          <w:rPr>
            <w:noProof/>
            <w:webHidden/>
          </w:rPr>
          <w:t>69</w:t>
        </w:r>
        <w:r>
          <w:rPr>
            <w:noProof/>
            <w:webHidden/>
          </w:rPr>
          <w:fldChar w:fldCharType="end"/>
        </w:r>
      </w:hyperlink>
    </w:p>
    <w:p w:rsidR="00D80577" w:rsidRDefault="004B7516">
      <w:pPr>
        <w:pStyle w:val="TJ1"/>
        <w:tabs>
          <w:tab w:val="left" w:pos="400"/>
          <w:tab w:val="right" w:leader="dot" w:pos="9402"/>
        </w:tabs>
        <w:rPr>
          <w:rFonts w:asciiTheme="minorHAnsi" w:eastAsiaTheme="minorEastAsia" w:hAnsiTheme="minorHAnsi" w:cstheme="minorBidi"/>
          <w:noProof/>
          <w:color w:val="auto"/>
          <w:sz w:val="22"/>
          <w:szCs w:val="22"/>
          <w:lang w:eastAsia="hu-HU"/>
        </w:rPr>
      </w:pPr>
      <w:hyperlink w:anchor="_Toc486328516" w:history="1">
        <w:r w:rsidR="00D80577" w:rsidRPr="00073320">
          <w:rPr>
            <w:rStyle w:val="Hiperhivatkozs"/>
            <w:noProof/>
          </w:rPr>
          <w:t>8.</w:t>
        </w:r>
        <w:r w:rsidR="00D80577">
          <w:rPr>
            <w:rFonts w:asciiTheme="minorHAnsi" w:eastAsiaTheme="minorEastAsia" w:hAnsiTheme="minorHAnsi" w:cstheme="minorBidi"/>
            <w:noProof/>
            <w:color w:val="auto"/>
            <w:sz w:val="22"/>
            <w:szCs w:val="22"/>
            <w:lang w:eastAsia="hu-HU"/>
          </w:rPr>
          <w:tab/>
        </w:r>
        <w:r w:rsidR="00D80577" w:rsidRPr="00073320">
          <w:rPr>
            <w:rStyle w:val="Hiperhivatkozs"/>
            <w:rFonts w:cs="Arial"/>
            <w:noProof/>
          </w:rPr>
          <w:t>A felhívás szakmai mellékletei</w:t>
        </w:r>
        <w:r w:rsidR="00D80577">
          <w:rPr>
            <w:noProof/>
            <w:webHidden/>
          </w:rPr>
          <w:tab/>
        </w:r>
        <w:r>
          <w:rPr>
            <w:noProof/>
            <w:webHidden/>
          </w:rPr>
          <w:fldChar w:fldCharType="begin"/>
        </w:r>
        <w:r w:rsidR="00D80577">
          <w:rPr>
            <w:noProof/>
            <w:webHidden/>
          </w:rPr>
          <w:instrText xml:space="preserve"> PAGEREF _Toc486328516 \h </w:instrText>
        </w:r>
        <w:r>
          <w:rPr>
            <w:noProof/>
            <w:webHidden/>
          </w:rPr>
        </w:r>
        <w:r>
          <w:rPr>
            <w:noProof/>
            <w:webHidden/>
          </w:rPr>
          <w:fldChar w:fldCharType="separate"/>
        </w:r>
        <w:r w:rsidR="00D80577">
          <w:rPr>
            <w:noProof/>
            <w:webHidden/>
          </w:rPr>
          <w:t>71</w:t>
        </w:r>
        <w:r>
          <w:rPr>
            <w:noProof/>
            <w:webHidden/>
          </w:rPr>
          <w:fldChar w:fldCharType="end"/>
        </w:r>
      </w:hyperlink>
    </w:p>
    <w:p w:rsidR="00416CD1" w:rsidRPr="00A9779F" w:rsidRDefault="004B7516" w:rsidP="00B52F9A">
      <w:pPr>
        <w:rPr>
          <w:rFonts w:cs="Arial"/>
        </w:rPr>
      </w:pPr>
      <w:r w:rsidRPr="00A9779F">
        <w:rPr>
          <w:rFonts w:cs="Arial"/>
        </w:rPr>
        <w:fldChar w:fldCharType="end"/>
      </w:r>
    </w:p>
    <w:p w:rsidR="00416CD1" w:rsidRPr="00A9779F" w:rsidRDefault="00A457A1">
      <w:pPr>
        <w:rPr>
          <w:rFonts w:cs="Arial"/>
          <w:caps/>
          <w:color w:val="auto"/>
          <w:sz w:val="30"/>
          <w:lang w:eastAsia="hu-HU"/>
        </w:rPr>
      </w:pPr>
      <w:r w:rsidRPr="00A9779F">
        <w:rPr>
          <w:rFonts w:cs="Arial"/>
        </w:rPr>
        <w:br w:type="page"/>
      </w:r>
    </w:p>
    <w:p w:rsidR="009E0035" w:rsidRPr="00A9779F" w:rsidRDefault="00A457A1" w:rsidP="009E0035">
      <w:pPr>
        <w:jc w:val="both"/>
        <w:rPr>
          <w:b/>
          <w:bCs/>
          <w:noProof/>
          <w:color w:val="auto"/>
        </w:rPr>
      </w:pPr>
      <w:bookmarkStart w:id="2" w:name="_Toc405190835"/>
      <w:r w:rsidRPr="00A9779F">
        <w:rPr>
          <w:b/>
          <w:bCs/>
          <w:noProof/>
        </w:rPr>
        <w:lastRenderedPageBreak/>
        <w:t xml:space="preserve">A </w:t>
      </w:r>
      <w:r w:rsidR="00CE4EFB">
        <w:rPr>
          <w:b/>
          <w:bCs/>
          <w:noProof/>
        </w:rPr>
        <w:t>helyi f</w:t>
      </w:r>
      <w:r w:rsidRPr="00A9779F">
        <w:rPr>
          <w:b/>
          <w:bCs/>
          <w:noProof/>
        </w:rPr>
        <w:t>elhívás elválaszthatatlan része a</w:t>
      </w:r>
      <w:r w:rsidR="00656439">
        <w:rPr>
          <w:b/>
          <w:bCs/>
          <w:noProof/>
        </w:rPr>
        <w:t xml:space="preserve"> TOP CLLD</w:t>
      </w:r>
      <w:r w:rsidRPr="00A9779F">
        <w:rPr>
          <w:b/>
          <w:bCs/>
          <w:noProof/>
        </w:rPr>
        <w:t xml:space="preserve"> Általános Útmutató a </w:t>
      </w:r>
      <w:r w:rsidR="00642307">
        <w:rPr>
          <w:b/>
          <w:bCs/>
          <w:noProof/>
        </w:rPr>
        <w:t xml:space="preserve">Helyi </w:t>
      </w:r>
      <w:r w:rsidRPr="00A9779F">
        <w:rPr>
          <w:b/>
          <w:bCs/>
          <w:noProof/>
        </w:rPr>
        <w:t xml:space="preserve">Felhívásokhoz </w:t>
      </w:r>
      <w:r w:rsidRPr="00A9779F">
        <w:rPr>
          <w:b/>
          <w:bCs/>
          <w:noProof/>
          <w:color w:val="auto"/>
        </w:rPr>
        <w:t>c. dokumentum (a továbbiakban: ÁÚ</w:t>
      </w:r>
      <w:r w:rsidR="00642307">
        <w:rPr>
          <w:b/>
          <w:bCs/>
          <w:noProof/>
          <w:color w:val="auto"/>
        </w:rPr>
        <w:t>H</w:t>
      </w:r>
      <w:r w:rsidRPr="00A9779F">
        <w:rPr>
          <w:b/>
          <w:bCs/>
          <w:noProof/>
          <w:color w:val="auto"/>
        </w:rPr>
        <w:t>F)</w:t>
      </w:r>
      <w:r w:rsidR="009E0035" w:rsidRPr="00A9779F">
        <w:rPr>
          <w:b/>
          <w:bCs/>
          <w:noProof/>
          <w:color w:val="auto"/>
        </w:rPr>
        <w:t xml:space="preserve">, amelynek hatályos verziója megtalálható a </w:t>
      </w:r>
      <w:r w:rsidR="00A67DB6" w:rsidRPr="00A67DB6">
        <w:rPr>
          <w:b/>
          <w:bCs/>
          <w:noProof/>
          <w:color w:val="FF0000"/>
        </w:rPr>
        <w:t>&lt;&lt;</w:t>
      </w:r>
      <w:r w:rsidR="00642307" w:rsidRPr="00642307">
        <w:rPr>
          <w:b/>
          <w:bCs/>
          <w:noProof/>
          <w:color w:val="FF0000"/>
        </w:rPr>
        <w:t xml:space="preserve">…. </w:t>
      </w:r>
      <w:r w:rsidR="00830AB5" w:rsidRPr="00642307">
        <w:rPr>
          <w:b/>
          <w:bCs/>
          <w:noProof/>
          <w:color w:val="FF0000"/>
        </w:rPr>
        <w:t>HACS ….</w:t>
      </w:r>
      <w:r w:rsidR="00A67DB6">
        <w:rPr>
          <w:b/>
          <w:bCs/>
          <w:noProof/>
          <w:color w:val="FF0000"/>
        </w:rPr>
        <w:t>&gt;&gt;</w:t>
      </w:r>
      <w:r w:rsidR="00830AB5" w:rsidRPr="00642307">
        <w:rPr>
          <w:rFonts w:cs="Verdana"/>
          <w:color w:val="FF0000"/>
        </w:rPr>
        <w:t xml:space="preserve"> </w:t>
      </w:r>
      <w:proofErr w:type="gramStart"/>
      <w:r w:rsidR="009E0035" w:rsidRPr="00A9779F">
        <w:rPr>
          <w:rFonts w:cs="Verdana"/>
          <w:b/>
        </w:rPr>
        <w:t>honlap</w:t>
      </w:r>
      <w:r w:rsidR="00830AB5">
        <w:rPr>
          <w:rFonts w:cs="Verdana"/>
          <w:b/>
        </w:rPr>
        <w:t>ján</w:t>
      </w:r>
      <w:r w:rsidR="00656439">
        <w:rPr>
          <w:rFonts w:cs="Verdana"/>
          <w:b/>
        </w:rPr>
        <w:t xml:space="preserve"> </w:t>
      </w:r>
      <w:r w:rsidRPr="00A9779F">
        <w:rPr>
          <w:b/>
          <w:bCs/>
          <w:noProof/>
          <w:color w:val="auto"/>
        </w:rPr>
        <w:t>.</w:t>
      </w:r>
      <w:proofErr w:type="gramEnd"/>
      <w:r w:rsidRPr="00A9779F">
        <w:rPr>
          <w:b/>
          <w:bCs/>
          <w:noProof/>
          <w:color w:val="auto"/>
        </w:rPr>
        <w:t xml:space="preserve"> </w:t>
      </w:r>
    </w:p>
    <w:p w:rsidR="009E0035" w:rsidRPr="00A9779F" w:rsidRDefault="00A457A1" w:rsidP="009E0035">
      <w:pPr>
        <w:jc w:val="both"/>
        <w:rPr>
          <w:b/>
          <w:bCs/>
          <w:noProof/>
          <w:color w:val="auto"/>
        </w:rPr>
      </w:pPr>
      <w:r w:rsidRPr="00A9779F">
        <w:rPr>
          <w:b/>
          <w:bCs/>
          <w:noProof/>
          <w:color w:val="auto"/>
        </w:rPr>
        <w:t xml:space="preserve">A </w:t>
      </w:r>
      <w:r w:rsidR="00CE4EFB">
        <w:rPr>
          <w:b/>
          <w:bCs/>
          <w:noProof/>
          <w:color w:val="auto"/>
        </w:rPr>
        <w:t>helyi f</w:t>
      </w:r>
      <w:r w:rsidRPr="00A9779F">
        <w:rPr>
          <w:b/>
          <w:bCs/>
          <w:noProof/>
          <w:color w:val="auto"/>
        </w:rPr>
        <w:t>elhívás, az ÁÚ</w:t>
      </w:r>
      <w:r w:rsidR="00642307">
        <w:rPr>
          <w:b/>
          <w:bCs/>
          <w:noProof/>
          <w:color w:val="auto"/>
        </w:rPr>
        <w:t>H</w:t>
      </w:r>
      <w:r w:rsidRPr="00A9779F">
        <w:rPr>
          <w:b/>
          <w:bCs/>
          <w:noProof/>
          <w:color w:val="auto"/>
        </w:rPr>
        <w:t xml:space="preserve">F, a szakmai mellékletek és a </w:t>
      </w:r>
      <w:r w:rsidR="00830AB5">
        <w:rPr>
          <w:b/>
          <w:bCs/>
          <w:noProof/>
          <w:color w:val="auto"/>
        </w:rPr>
        <w:t xml:space="preserve">helyi </w:t>
      </w:r>
      <w:r w:rsidRPr="00A9779F">
        <w:rPr>
          <w:b/>
          <w:bCs/>
          <w:noProof/>
          <w:color w:val="auto"/>
        </w:rPr>
        <w:t xml:space="preserve">támogatási kérelem adatlap együttesen tartalmazzák a </w:t>
      </w:r>
      <w:r w:rsidR="00830AB5">
        <w:rPr>
          <w:b/>
          <w:bCs/>
          <w:noProof/>
          <w:color w:val="auto"/>
        </w:rPr>
        <w:t xml:space="preserve">helyi </w:t>
      </w:r>
      <w:r w:rsidRPr="00A9779F">
        <w:rPr>
          <w:b/>
          <w:bCs/>
          <w:noProof/>
          <w:color w:val="auto"/>
        </w:rPr>
        <w:t>támogatási kérelem elkészítéséhez szükséges összes feltételt.</w:t>
      </w:r>
      <w:r w:rsidR="009E0035" w:rsidRPr="00A9779F">
        <w:rPr>
          <w:b/>
          <w:bCs/>
          <w:noProof/>
          <w:color w:val="auto"/>
        </w:rPr>
        <w:t xml:space="preserve"> </w:t>
      </w:r>
    </w:p>
    <w:p w:rsidR="00A55E36" w:rsidRPr="00A9779F" w:rsidRDefault="001058E9"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Felhívjuk a figyelmet, hogy a</w:t>
      </w:r>
      <w:r w:rsidR="00E949EB" w:rsidRPr="00A9779F">
        <w:rPr>
          <w:i/>
          <w:color w:val="000000"/>
        </w:rPr>
        <w:t>mennyiben a</w:t>
      </w:r>
      <w:r w:rsidR="00CE4EFB">
        <w:rPr>
          <w:i/>
          <w:color w:val="000000"/>
        </w:rPr>
        <w:t xml:space="preserve"> helyi</w:t>
      </w:r>
      <w:r w:rsidR="00E949EB" w:rsidRPr="00A9779F">
        <w:rPr>
          <w:i/>
          <w:color w:val="000000"/>
        </w:rPr>
        <w:t xml:space="preserve"> </w:t>
      </w:r>
      <w:r w:rsidR="00CE4EFB">
        <w:rPr>
          <w:i/>
          <w:color w:val="000000"/>
        </w:rPr>
        <w:t>f</w:t>
      </w:r>
      <w:r w:rsidR="00E949EB" w:rsidRPr="00A9779F">
        <w:rPr>
          <w:i/>
          <w:color w:val="000000"/>
        </w:rPr>
        <w:t xml:space="preserve">elhívásban foglaltak eltérnek az </w:t>
      </w:r>
      <w:proofErr w:type="spellStart"/>
      <w:r w:rsidR="00E949EB" w:rsidRPr="00A9779F">
        <w:rPr>
          <w:i/>
          <w:color w:val="000000"/>
        </w:rPr>
        <w:t>ÁÚ</w:t>
      </w:r>
      <w:r w:rsidR="00642307">
        <w:rPr>
          <w:i/>
          <w:color w:val="000000"/>
        </w:rPr>
        <w:t>H</w:t>
      </w:r>
      <w:r w:rsidR="00E949EB" w:rsidRPr="00A9779F">
        <w:rPr>
          <w:i/>
          <w:color w:val="000000"/>
        </w:rPr>
        <w:t>F-b</w:t>
      </w:r>
      <w:r w:rsidR="000E1A76" w:rsidRPr="00A9779F">
        <w:rPr>
          <w:i/>
          <w:color w:val="000000"/>
        </w:rPr>
        <w:t>a</w:t>
      </w:r>
      <w:r w:rsidR="00E949EB" w:rsidRPr="00A9779F">
        <w:rPr>
          <w:i/>
          <w:color w:val="000000"/>
        </w:rPr>
        <w:t>n</w:t>
      </w:r>
      <w:proofErr w:type="spellEnd"/>
      <w:r w:rsidR="00D33B20" w:rsidRPr="00A9779F">
        <w:rPr>
          <w:i/>
          <w:color w:val="000000"/>
        </w:rPr>
        <w:t xml:space="preserve"> </w:t>
      </w:r>
      <w:r w:rsidR="00E949EB" w:rsidRPr="00A9779F">
        <w:rPr>
          <w:i/>
          <w:color w:val="000000"/>
        </w:rPr>
        <w:t xml:space="preserve">megfogalmazott általános előírásoktól, </w:t>
      </w:r>
      <w:r w:rsidR="00B320D2" w:rsidRPr="00A9779F">
        <w:rPr>
          <w:i/>
          <w:color w:val="000000"/>
        </w:rPr>
        <w:t xml:space="preserve">a </w:t>
      </w:r>
      <w:proofErr w:type="spellStart"/>
      <w:r w:rsidR="00830AB5">
        <w:rPr>
          <w:i/>
          <w:color w:val="000000"/>
        </w:rPr>
        <w:t>HACS-</w:t>
      </w:r>
      <w:r w:rsidR="00B320D2" w:rsidRPr="00A9779F">
        <w:rPr>
          <w:i/>
          <w:color w:val="000000"/>
        </w:rPr>
        <w:t>nak</w:t>
      </w:r>
      <w:proofErr w:type="spellEnd"/>
      <w:r w:rsidR="00B320D2" w:rsidRPr="00A9779F">
        <w:rPr>
          <w:i/>
          <w:color w:val="000000"/>
        </w:rPr>
        <w:t xml:space="preserve"> </w:t>
      </w:r>
      <w:r w:rsidR="00E949EB" w:rsidRPr="00A9779F">
        <w:rPr>
          <w:i/>
          <w:color w:val="000000"/>
        </w:rPr>
        <w:t xml:space="preserve">az eltérés </w:t>
      </w:r>
      <w:proofErr w:type="spellStart"/>
      <w:r w:rsidR="00E949EB" w:rsidRPr="00A9779F">
        <w:rPr>
          <w:i/>
          <w:color w:val="000000"/>
        </w:rPr>
        <w:t>tényére</w:t>
      </w:r>
      <w:proofErr w:type="spellEnd"/>
      <w:r w:rsidR="00E949EB" w:rsidRPr="00A9779F">
        <w:rPr>
          <w:i/>
          <w:color w:val="000000"/>
        </w:rPr>
        <w:t xml:space="preserve"> minden esetben kifejezetten hivatkozni kell az adott fejezetnél. </w:t>
      </w:r>
    </w:p>
    <w:p w:rsidR="000931B0" w:rsidRPr="00A9779F" w:rsidRDefault="00A457A1" w:rsidP="009E0035">
      <w:pPr>
        <w:jc w:val="both"/>
        <w:rPr>
          <w:b/>
          <w:bCs/>
          <w:noProof/>
        </w:rPr>
      </w:pPr>
      <w:r w:rsidRPr="00A9779F">
        <w:rPr>
          <w:b/>
          <w:bCs/>
          <w:noProof/>
        </w:rPr>
        <w:t xml:space="preserve">Amennyiben jelen </w:t>
      </w:r>
      <w:r w:rsidR="00CE4EFB">
        <w:rPr>
          <w:b/>
          <w:bCs/>
          <w:noProof/>
        </w:rPr>
        <w:t>helyi f</w:t>
      </w:r>
      <w:r w:rsidRPr="00A9779F">
        <w:rPr>
          <w:b/>
          <w:bCs/>
          <w:noProof/>
        </w:rPr>
        <w:t>elhívásban foglaltak valamely fej</w:t>
      </w:r>
      <w:r w:rsidR="009E0035" w:rsidRPr="00A9779F">
        <w:rPr>
          <w:b/>
          <w:bCs/>
          <w:noProof/>
        </w:rPr>
        <w:t>ezet tekintetében eltérnek az ÁÚ</w:t>
      </w:r>
      <w:r w:rsidR="00642307">
        <w:rPr>
          <w:b/>
          <w:bCs/>
          <w:noProof/>
        </w:rPr>
        <w:t>H</w:t>
      </w:r>
      <w:r w:rsidRPr="00A9779F">
        <w:rPr>
          <w:b/>
          <w:bCs/>
          <w:noProof/>
        </w:rPr>
        <w:t>F-b</w:t>
      </w:r>
      <w:r w:rsidR="000E1A76" w:rsidRPr="00A9779F">
        <w:rPr>
          <w:b/>
          <w:bCs/>
          <w:noProof/>
        </w:rPr>
        <w:t>a</w:t>
      </w:r>
      <w:r w:rsidRPr="00A9779F">
        <w:rPr>
          <w:b/>
          <w:bCs/>
          <w:noProof/>
        </w:rPr>
        <w:t xml:space="preserve">n megfogalmazott általános előírásoktól, akkor a jelen dokumentumban szabályozottak az irányadók. </w:t>
      </w:r>
    </w:p>
    <w:p w:rsidR="00A560AB" w:rsidRPr="00DF34FF" w:rsidRDefault="00A457A1" w:rsidP="00CE4EFB">
      <w:pPr>
        <w:jc w:val="both"/>
        <w:rPr>
          <w:rFonts w:cs="Verdana"/>
        </w:rPr>
      </w:pPr>
      <w:r w:rsidRPr="00A9779F">
        <w:rPr>
          <w:rFonts w:cs="Verdana"/>
        </w:rPr>
        <w:t xml:space="preserve">Felhívjuk a tisztelt támogatást igénylők figyelmét, hogy </w:t>
      </w:r>
      <w:r w:rsidRPr="00A9779F">
        <w:t>a</w:t>
      </w:r>
      <w:r w:rsidR="00AD3A9F">
        <w:t>z ÁÚHF esetén az irányító hatóság, a</w:t>
      </w:r>
      <w:r w:rsidRPr="00A9779F">
        <w:t xml:space="preserve"> </w:t>
      </w:r>
      <w:r w:rsidR="00830AB5">
        <w:t>helyi f</w:t>
      </w:r>
      <w:r w:rsidRPr="00A9779F">
        <w:t xml:space="preserve">elhívás, a </w:t>
      </w:r>
      <w:r w:rsidR="00830AB5">
        <w:t xml:space="preserve">helyi </w:t>
      </w:r>
      <w:r w:rsidRPr="00A9779F">
        <w:t>támogatási kérelem adatlap, továbbá ezek</w:t>
      </w:r>
      <w:r w:rsidRPr="00A9779F">
        <w:rPr>
          <w:rFonts w:cs="Verdana"/>
        </w:rPr>
        <w:t xml:space="preserve"> dokumentumai esetén </w:t>
      </w:r>
      <w:r w:rsidR="00830AB5">
        <w:rPr>
          <w:rFonts w:cs="Verdana"/>
        </w:rPr>
        <w:t>a HACS</w:t>
      </w:r>
      <w:r w:rsidRPr="00A9779F">
        <w:rPr>
          <w:rFonts w:cs="Verdana"/>
        </w:rPr>
        <w:t xml:space="preserve"> a változtatás jogát fenntartja, ezért kérjük, hogy kövessék figyelemmel a </w:t>
      </w:r>
      <w:r w:rsidR="00A67DB6" w:rsidRPr="00A67DB6">
        <w:rPr>
          <w:rFonts w:cs="Verdana"/>
          <w:color w:val="FF0000"/>
        </w:rPr>
        <w:t>&lt;&lt;</w:t>
      </w:r>
      <w:proofErr w:type="gramStart"/>
      <w:r w:rsidR="00642307" w:rsidRPr="00642307">
        <w:rPr>
          <w:rFonts w:cs="Verdana"/>
          <w:color w:val="FF0000"/>
        </w:rPr>
        <w:t>……</w:t>
      </w:r>
      <w:proofErr w:type="gramEnd"/>
      <w:r w:rsidR="00830AB5" w:rsidRPr="00642307">
        <w:rPr>
          <w:rFonts w:cs="Verdana"/>
          <w:color w:val="FF0000"/>
        </w:rPr>
        <w:t xml:space="preserve"> </w:t>
      </w:r>
      <w:r w:rsidR="00830AB5" w:rsidRPr="00642307">
        <w:rPr>
          <w:rFonts w:cs="Verdana"/>
          <w:i/>
          <w:color w:val="FF0000"/>
        </w:rPr>
        <w:t>HACS ….</w:t>
      </w:r>
      <w:r w:rsidR="00A67DB6">
        <w:rPr>
          <w:rFonts w:cs="Verdana"/>
          <w:i/>
          <w:color w:val="FF0000"/>
        </w:rPr>
        <w:t>&gt;&gt;</w:t>
      </w:r>
      <w:r w:rsidR="00A51063" w:rsidRPr="00642307">
        <w:rPr>
          <w:rFonts w:cs="Verdana"/>
          <w:color w:val="FF0000"/>
        </w:rPr>
        <w:t xml:space="preserve"> </w:t>
      </w:r>
      <w:r w:rsidR="00830AB5" w:rsidRPr="00A9779F">
        <w:rPr>
          <w:rFonts w:cs="Verdana"/>
        </w:rPr>
        <w:t>honlap</w:t>
      </w:r>
      <w:r w:rsidR="00830AB5">
        <w:rPr>
          <w:rFonts w:cs="Verdana"/>
        </w:rPr>
        <w:t>ján</w:t>
      </w:r>
      <w:r w:rsidR="00830AB5" w:rsidRPr="00A9779F">
        <w:rPr>
          <w:rFonts w:cs="Verdana"/>
        </w:rPr>
        <w:t xml:space="preserve"> </w:t>
      </w:r>
      <w:r w:rsidR="00E147F2">
        <w:rPr>
          <w:rFonts w:cs="Verdana"/>
        </w:rPr>
        <w:t>megjelenő közleményeket!</w:t>
      </w:r>
    </w:p>
    <w:p w:rsidR="000931B0" w:rsidRPr="00A9779F" w:rsidRDefault="00A457A1">
      <w:pPr>
        <w:spacing w:after="0" w:line="240" w:lineRule="auto"/>
        <w:jc w:val="both"/>
        <w:rPr>
          <w:rFonts w:ascii="Franklin Gothic Book" w:eastAsia="Times New Roman" w:hAnsi="Franklin Gothic Book" w:cs="Times New Roman"/>
          <w:color w:val="auto"/>
          <w:lang w:eastAsia="hu-HU"/>
        </w:rPr>
      </w:pPr>
      <w:r w:rsidRPr="00A9779F">
        <w:br w:type="page"/>
      </w:r>
    </w:p>
    <w:p w:rsidR="00416CD1" w:rsidRPr="00A9779F" w:rsidRDefault="00A457A1" w:rsidP="004A6C1B">
      <w:pPr>
        <w:pStyle w:val="Cmsor11"/>
        <w:numPr>
          <w:ilvl w:val="0"/>
          <w:numId w:val="4"/>
        </w:numPr>
        <w:ind w:hanging="717"/>
        <w:rPr>
          <w:rFonts w:cs="Arial"/>
        </w:rPr>
      </w:pPr>
      <w:bookmarkStart w:id="3" w:name="_Toc486328452"/>
      <w:r w:rsidRPr="00A9779F">
        <w:rPr>
          <w:rFonts w:cs="Arial"/>
        </w:rPr>
        <w:lastRenderedPageBreak/>
        <w:t>A tervezett fejlesztések háttere</w:t>
      </w:r>
      <w:bookmarkEnd w:id="2"/>
      <w:bookmarkEnd w:id="3"/>
    </w:p>
    <w:p w:rsidR="00416CD1" w:rsidRPr="00A9779F" w:rsidRDefault="00A457A1" w:rsidP="004A6C1B">
      <w:pPr>
        <w:pStyle w:val="Cmsor2"/>
        <w:numPr>
          <w:ilvl w:val="1"/>
          <w:numId w:val="3"/>
        </w:numPr>
        <w:rPr>
          <w:rFonts w:ascii="Arial" w:hAnsi="Arial" w:cs="Arial"/>
          <w:b w:val="0"/>
          <w:color w:val="auto"/>
          <w:sz w:val="28"/>
          <w:szCs w:val="28"/>
        </w:rPr>
      </w:pPr>
      <w:bookmarkStart w:id="4" w:name="_Toc405190836"/>
      <w:bookmarkStart w:id="5" w:name="_Toc486328453"/>
      <w:r w:rsidRPr="00A9779F">
        <w:rPr>
          <w:rFonts w:ascii="Arial" w:hAnsi="Arial" w:cs="Arial"/>
          <w:b w:val="0"/>
          <w:color w:val="auto"/>
          <w:sz w:val="28"/>
          <w:szCs w:val="28"/>
        </w:rPr>
        <w:t xml:space="preserve">A </w:t>
      </w:r>
      <w:r w:rsidR="00B25B3D" w:rsidRPr="00A9779F">
        <w:rPr>
          <w:rFonts w:ascii="Arial" w:hAnsi="Arial" w:cs="Arial"/>
          <w:b w:val="0"/>
          <w:color w:val="auto"/>
          <w:sz w:val="28"/>
          <w:szCs w:val="28"/>
        </w:rPr>
        <w:t>felhívás</w:t>
      </w:r>
      <w:r w:rsidRPr="00A9779F">
        <w:rPr>
          <w:rFonts w:ascii="Arial" w:hAnsi="Arial" w:cs="Arial"/>
          <w:b w:val="0"/>
          <w:color w:val="auto"/>
          <w:sz w:val="28"/>
          <w:szCs w:val="28"/>
        </w:rPr>
        <w:t xml:space="preserve"> indokoltsága és célja</w:t>
      </w:r>
      <w:bookmarkEnd w:id="4"/>
      <w:bookmarkEnd w:id="5"/>
    </w:p>
    <w:p w:rsidR="00A55E36" w:rsidRPr="00A9779F" w:rsidRDefault="001921A3"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Ebben a fejezetben kell közérthető módon tájékoztatni a támogatást igénylőket azokról a kihívásokról, amelyek feloldását szolgálja a támogatási konstrukció, illetve azokról a stratégiai célokról, amelyek elérését szolgálják majd a projektek</w:t>
      </w:r>
      <w:r w:rsidR="000F5306">
        <w:rPr>
          <w:i/>
          <w:color w:val="000000"/>
        </w:rPr>
        <w:t>.</w:t>
      </w:r>
    </w:p>
    <w:p w:rsidR="008F14EE" w:rsidRPr="00A9779F" w:rsidRDefault="00A457A1" w:rsidP="00AC5986">
      <w:pPr>
        <w:jc w:val="both"/>
        <w:rPr>
          <w:rFonts w:cs="Arial"/>
          <w:color w:val="auto"/>
          <w:lang w:eastAsia="hu-HU"/>
        </w:rPr>
      </w:pPr>
      <w:r w:rsidRPr="00A9779F">
        <w:rPr>
          <w:rFonts w:cs="Arial"/>
          <w:color w:val="auto"/>
          <w:lang w:eastAsia="hu-HU"/>
        </w:rPr>
        <w:t xml:space="preserve">Jelen </w:t>
      </w:r>
      <w:r w:rsidR="00B320D2" w:rsidRPr="00A9779F">
        <w:rPr>
          <w:rFonts w:cs="Arial"/>
          <w:color w:val="auto"/>
          <w:lang w:eastAsia="hu-HU"/>
        </w:rPr>
        <w:t xml:space="preserve">felhívás </w:t>
      </w:r>
      <w:r w:rsidRPr="00A9779F">
        <w:rPr>
          <w:rFonts w:cs="Arial"/>
          <w:color w:val="auto"/>
          <w:lang w:eastAsia="hu-HU"/>
        </w:rPr>
        <w:t>keretében kizárólag olyan támogatási kérelmek támogathatóak, amelyek megfelelnek a fenti célkitűzésnek.</w:t>
      </w:r>
    </w:p>
    <w:p w:rsidR="00416CD1" w:rsidRPr="00A9779F" w:rsidRDefault="00A457A1" w:rsidP="004A6C1B">
      <w:pPr>
        <w:pStyle w:val="Cmsor2"/>
        <w:numPr>
          <w:ilvl w:val="1"/>
          <w:numId w:val="3"/>
        </w:numPr>
        <w:rPr>
          <w:rFonts w:ascii="Arial" w:hAnsi="Arial" w:cs="Arial"/>
          <w:b w:val="0"/>
          <w:color w:val="auto"/>
          <w:sz w:val="28"/>
          <w:szCs w:val="28"/>
        </w:rPr>
      </w:pPr>
      <w:bookmarkStart w:id="6" w:name="_Toc400617660"/>
      <w:bookmarkStart w:id="7" w:name="_Toc405190837"/>
      <w:bookmarkStart w:id="8" w:name="_Toc486328454"/>
      <w:r w:rsidRPr="00A9779F">
        <w:rPr>
          <w:rFonts w:ascii="Arial" w:hAnsi="Arial" w:cs="Arial"/>
          <w:b w:val="0"/>
          <w:color w:val="auto"/>
          <w:sz w:val="28"/>
          <w:szCs w:val="28"/>
        </w:rPr>
        <w:t>A rendelkezésre álló forrás</w:t>
      </w:r>
      <w:bookmarkEnd w:id="6"/>
      <w:bookmarkEnd w:id="7"/>
      <w:bookmarkEnd w:id="8"/>
    </w:p>
    <w:p w:rsidR="00416CD1" w:rsidRPr="0033252F" w:rsidRDefault="00A457A1"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shd w:val="clear" w:color="auto" w:fill="D9D9D9" w:themeFill="background1" w:themeFillShade="D9"/>
        </w:rPr>
        <w:t xml:space="preserve">Ebben a fejezetben kell leírni a támogatási </w:t>
      </w:r>
      <w:r w:rsidRPr="0033252F">
        <w:rPr>
          <w:i/>
          <w:color w:val="000000"/>
          <w:shd w:val="clear" w:color="auto" w:fill="D9D9D9" w:themeFill="background1" w:themeFillShade="D9"/>
        </w:rPr>
        <w:t>konstrukcióra rendelkezésre álló forrást</w:t>
      </w:r>
      <w:r w:rsidR="00363B45" w:rsidRPr="0033252F">
        <w:rPr>
          <w:i/>
          <w:color w:val="000000"/>
          <w:shd w:val="clear" w:color="auto" w:fill="D9D9D9" w:themeFill="background1" w:themeFillShade="D9"/>
        </w:rPr>
        <w:t xml:space="preserve"> </w:t>
      </w:r>
      <w:r w:rsidRPr="0033252F">
        <w:rPr>
          <w:i/>
          <w:color w:val="000000"/>
          <w:shd w:val="clear" w:color="auto" w:fill="D9D9D9" w:themeFill="background1" w:themeFillShade="D9"/>
        </w:rPr>
        <w:t>illetve a finanszírozó alapot és a támogatni kívánt projektek számát is az alábbi szövegrész kitöltésével</w:t>
      </w:r>
      <w:r w:rsidR="0033252F">
        <w:rPr>
          <w:i/>
          <w:color w:val="000000"/>
          <w:shd w:val="clear" w:color="auto" w:fill="D9D9D9" w:themeFill="background1" w:themeFillShade="D9"/>
        </w:rPr>
        <w:t xml:space="preserve">. A </w:t>
      </w:r>
      <w:proofErr w:type="spellStart"/>
      <w:r w:rsidR="0033252F">
        <w:rPr>
          <w:i/>
          <w:color w:val="000000"/>
          <w:shd w:val="clear" w:color="auto" w:fill="D9D9D9" w:themeFill="background1" w:themeFillShade="D9"/>
        </w:rPr>
        <w:t>támogatot</w:t>
      </w:r>
      <w:proofErr w:type="spellEnd"/>
      <w:r w:rsidR="0033252F">
        <w:rPr>
          <w:i/>
          <w:color w:val="000000"/>
          <w:shd w:val="clear" w:color="auto" w:fill="D9D9D9" w:themeFill="background1" w:themeFillShade="D9"/>
        </w:rPr>
        <w:t xml:space="preserve"> fejlesztések várható számát a helyi felhívásra rendelkezésre álló keretösszeg és a projektenként igénybe ve</w:t>
      </w:r>
      <w:r w:rsidR="00BD7687">
        <w:rPr>
          <w:i/>
          <w:color w:val="000000"/>
          <w:shd w:val="clear" w:color="auto" w:fill="D9D9D9" w:themeFill="background1" w:themeFillShade="D9"/>
        </w:rPr>
        <w:t>hető</w:t>
      </w:r>
      <w:r w:rsidR="0033252F">
        <w:rPr>
          <w:i/>
          <w:color w:val="000000"/>
          <w:shd w:val="clear" w:color="auto" w:fill="D9D9D9" w:themeFill="background1" w:themeFillShade="D9"/>
        </w:rPr>
        <w:t xml:space="preserve"> támogatás kalkulált átlagának hányadosa adja, </w:t>
      </w:r>
      <w:r w:rsidR="00FC27AC">
        <w:rPr>
          <w:i/>
          <w:color w:val="000000"/>
          <w:shd w:val="clear" w:color="auto" w:fill="D9D9D9" w:themeFill="background1" w:themeFillShade="D9"/>
        </w:rPr>
        <w:t>Intervallum megadása szükséges.</w:t>
      </w:r>
    </w:p>
    <w:p w:rsidR="00694CB8" w:rsidRDefault="001921A3" w:rsidP="00B52F9A">
      <w:pPr>
        <w:pStyle w:val="Norml1"/>
        <w:rPr>
          <w:rFonts w:ascii="Arial" w:hAnsi="Arial" w:cs="Arial"/>
        </w:rPr>
      </w:pPr>
      <w:r w:rsidRPr="00A9779F">
        <w:rPr>
          <w:rFonts w:ascii="Arial" w:hAnsi="Arial" w:cs="Arial"/>
        </w:rPr>
        <w:t xml:space="preserve">A </w:t>
      </w:r>
      <w:r w:rsidR="00B25B3D" w:rsidRPr="00A9779F">
        <w:rPr>
          <w:rFonts w:ascii="Arial" w:hAnsi="Arial" w:cs="Arial"/>
        </w:rPr>
        <w:t>felhívás</w:t>
      </w:r>
      <w:r w:rsidRPr="00A9779F">
        <w:rPr>
          <w:rFonts w:ascii="Arial" w:hAnsi="Arial" w:cs="Arial"/>
        </w:rPr>
        <w:t xml:space="preserve"> meghirdetésekor a támogatásra rendelkezésre álló tervezett keretösszeg </w:t>
      </w:r>
      <w:r w:rsidR="00F33A4F" w:rsidRPr="00F33A4F">
        <w:rPr>
          <w:rFonts w:ascii="Arial" w:hAnsi="Arial" w:cs="Arial"/>
          <w:color w:val="FF0000"/>
        </w:rPr>
        <w:t>&lt;&lt;</w:t>
      </w:r>
      <w:proofErr w:type="gramStart"/>
      <w:r w:rsidR="00A457A1" w:rsidRPr="00A9779F">
        <w:rPr>
          <w:rFonts w:ascii="Arial" w:hAnsi="Arial" w:cs="Arial"/>
          <w:color w:val="FF0000"/>
        </w:rPr>
        <w:t>…..</w:t>
      </w:r>
      <w:proofErr w:type="gramEnd"/>
      <w:r w:rsidR="00F33A4F">
        <w:rPr>
          <w:rFonts w:ascii="Arial" w:hAnsi="Arial" w:cs="Arial"/>
          <w:color w:val="FF0000"/>
        </w:rPr>
        <w:t>&gt;&gt;</w:t>
      </w:r>
      <w:r w:rsidR="00A457A1" w:rsidRPr="00A9779F">
        <w:rPr>
          <w:rFonts w:ascii="Arial" w:hAnsi="Arial" w:cs="Arial"/>
          <w:color w:val="FF0000"/>
        </w:rPr>
        <w:t xml:space="preserve"> millió Ft</w:t>
      </w:r>
      <w:r w:rsidRPr="00A9779F">
        <w:rPr>
          <w:rFonts w:ascii="Arial" w:hAnsi="Arial" w:cs="Arial"/>
        </w:rPr>
        <w:t>.</w:t>
      </w:r>
    </w:p>
    <w:p w:rsidR="00694CB8" w:rsidRPr="00A9779F" w:rsidRDefault="00694CB8" w:rsidP="00B52F9A">
      <w:pPr>
        <w:pStyle w:val="Norml1"/>
        <w:rPr>
          <w:rFonts w:ascii="Arial" w:hAnsi="Arial" w:cs="Arial"/>
        </w:rPr>
      </w:pPr>
      <w:r w:rsidRPr="00A9779F">
        <w:rPr>
          <w:rFonts w:ascii="Arial" w:hAnsi="Arial" w:cs="Arial"/>
        </w:rPr>
        <w:t xml:space="preserve">Jelen </w:t>
      </w:r>
      <w:r w:rsidR="00B25B3D" w:rsidRPr="00A9779F">
        <w:rPr>
          <w:rFonts w:ascii="Arial" w:hAnsi="Arial" w:cs="Arial"/>
        </w:rPr>
        <w:t>felhívás</w:t>
      </w:r>
      <w:r w:rsidRPr="00A9779F">
        <w:rPr>
          <w:rFonts w:ascii="Arial" w:hAnsi="Arial" w:cs="Arial"/>
        </w:rPr>
        <w:t xml:space="preserve"> forrását </w:t>
      </w:r>
      <w:r w:rsidR="00F93B06" w:rsidRPr="00A9779F">
        <w:rPr>
          <w:rFonts w:ascii="Arial" w:hAnsi="Arial" w:cs="Arial"/>
          <w:color w:val="FF0000"/>
        </w:rPr>
        <w:t>a/</w:t>
      </w:r>
      <w:r w:rsidRPr="00A9779F">
        <w:rPr>
          <w:rFonts w:ascii="Arial" w:hAnsi="Arial" w:cs="Arial"/>
          <w:color w:val="FF0000"/>
        </w:rPr>
        <w:t xml:space="preserve">az </w:t>
      </w:r>
      <w:r w:rsidR="00F33A4F">
        <w:rPr>
          <w:rFonts w:ascii="Arial" w:hAnsi="Arial" w:cs="Arial"/>
          <w:color w:val="FF0000"/>
        </w:rPr>
        <w:t>&lt;&lt;</w:t>
      </w:r>
      <w:proofErr w:type="gramStart"/>
      <w:r w:rsidRPr="00A9779F">
        <w:rPr>
          <w:rFonts w:ascii="Arial" w:hAnsi="Arial" w:cs="Arial"/>
          <w:color w:val="FF0000"/>
        </w:rPr>
        <w:t>…ALAP</w:t>
      </w:r>
      <w:proofErr w:type="gramEnd"/>
      <w:r w:rsidRPr="00A9779F">
        <w:rPr>
          <w:rFonts w:ascii="Arial" w:hAnsi="Arial" w:cs="Arial"/>
          <w:color w:val="FF0000"/>
        </w:rPr>
        <w:t>…NEVE…</w:t>
      </w:r>
      <w:r w:rsidR="00F33A4F">
        <w:rPr>
          <w:rFonts w:ascii="Arial" w:hAnsi="Arial" w:cs="Arial"/>
          <w:color w:val="FF0000"/>
        </w:rPr>
        <w:t xml:space="preserve">&gt;&gt; </w:t>
      </w:r>
      <w:r w:rsidRPr="00A9779F">
        <w:rPr>
          <w:rFonts w:ascii="Arial" w:hAnsi="Arial" w:cs="Arial"/>
        </w:rPr>
        <w:t>és Magyarország költségvetése társfinanszírozásban biztosítja.</w:t>
      </w:r>
    </w:p>
    <w:p w:rsidR="00416CD1" w:rsidRPr="00A9779F" w:rsidRDefault="001921A3" w:rsidP="00B52F9A">
      <w:pPr>
        <w:pStyle w:val="Norml1"/>
        <w:rPr>
          <w:rFonts w:ascii="Arial" w:hAnsi="Arial" w:cs="Arial"/>
        </w:rPr>
      </w:pPr>
      <w:r w:rsidRPr="00A9779F">
        <w:rPr>
          <w:rFonts w:ascii="Arial" w:hAnsi="Arial" w:cs="Arial"/>
        </w:rPr>
        <w:t xml:space="preserve">A támogatott támogatási kérelmek várható száma: </w:t>
      </w:r>
      <w:r w:rsidR="00F33A4F" w:rsidRPr="00F33A4F">
        <w:rPr>
          <w:rFonts w:ascii="Arial" w:hAnsi="Arial" w:cs="Arial"/>
          <w:color w:val="FF0000"/>
        </w:rPr>
        <w:t>&lt;&lt;</w:t>
      </w:r>
      <w:proofErr w:type="gramStart"/>
      <w:r w:rsidR="00A457A1" w:rsidRPr="00A9779F">
        <w:rPr>
          <w:rFonts w:ascii="Arial" w:hAnsi="Arial" w:cs="Arial"/>
          <w:color w:val="FF0000"/>
        </w:rPr>
        <w:t xml:space="preserve">X-Y  </w:t>
      </w:r>
      <w:r w:rsidR="00F33A4F">
        <w:rPr>
          <w:rFonts w:ascii="Arial" w:hAnsi="Arial" w:cs="Arial"/>
          <w:color w:val="FF0000"/>
        </w:rPr>
        <w:t>&gt;</w:t>
      </w:r>
      <w:proofErr w:type="gramEnd"/>
      <w:r w:rsidR="00F33A4F">
        <w:rPr>
          <w:rFonts w:ascii="Arial" w:hAnsi="Arial" w:cs="Arial"/>
          <w:color w:val="FF0000"/>
        </w:rPr>
        <w:t xml:space="preserve">&gt; </w:t>
      </w:r>
      <w:r w:rsidR="00A457A1" w:rsidRPr="00A9779F">
        <w:rPr>
          <w:rFonts w:ascii="Arial" w:hAnsi="Arial" w:cs="Arial"/>
          <w:color w:val="FF0000"/>
        </w:rPr>
        <w:t>db</w:t>
      </w:r>
      <w:r w:rsidRPr="00A9779F">
        <w:rPr>
          <w:rFonts w:ascii="Arial" w:hAnsi="Arial" w:cs="Arial"/>
        </w:rPr>
        <w:t>.</w:t>
      </w:r>
    </w:p>
    <w:p w:rsidR="00416CD1" w:rsidRPr="00A9779F" w:rsidRDefault="00A457A1" w:rsidP="004A6C1B">
      <w:pPr>
        <w:pStyle w:val="Cmsor2"/>
        <w:numPr>
          <w:ilvl w:val="1"/>
          <w:numId w:val="3"/>
        </w:numPr>
        <w:rPr>
          <w:rFonts w:ascii="Arial" w:hAnsi="Arial" w:cs="Arial"/>
          <w:b w:val="0"/>
          <w:color w:val="auto"/>
          <w:sz w:val="28"/>
          <w:szCs w:val="28"/>
        </w:rPr>
      </w:pPr>
      <w:bookmarkStart w:id="9" w:name="_Toc405190838"/>
      <w:bookmarkStart w:id="10" w:name="_Toc486328455"/>
      <w:r w:rsidRPr="00A9779F">
        <w:rPr>
          <w:rFonts w:ascii="Arial" w:hAnsi="Arial" w:cs="Arial"/>
          <w:b w:val="0"/>
          <w:color w:val="auto"/>
          <w:sz w:val="28"/>
          <w:szCs w:val="28"/>
        </w:rPr>
        <w:t>A támogatás háttere</w:t>
      </w:r>
      <w:bookmarkEnd w:id="9"/>
      <w:bookmarkEnd w:id="10"/>
    </w:p>
    <w:p w:rsidR="00A55E36" w:rsidRDefault="00A457A1" w:rsidP="00BA00E7">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BA00E7">
        <w:rPr>
          <w:i/>
          <w:color w:val="000000"/>
        </w:rPr>
        <w:t xml:space="preserve">Itt kell megadni a </w:t>
      </w:r>
      <w:r w:rsidR="00D02C12" w:rsidRPr="00BA00E7">
        <w:rPr>
          <w:i/>
          <w:color w:val="000000"/>
        </w:rPr>
        <w:t xml:space="preserve">helyi </w:t>
      </w:r>
      <w:r w:rsidR="00B25B3D" w:rsidRPr="00BA00E7">
        <w:rPr>
          <w:i/>
          <w:color w:val="000000"/>
        </w:rPr>
        <w:t>felhívás</w:t>
      </w:r>
      <w:r w:rsidRPr="00BA00E7">
        <w:rPr>
          <w:i/>
          <w:color w:val="000000"/>
        </w:rPr>
        <w:t xml:space="preserve">t kiíró </w:t>
      </w:r>
      <w:r w:rsidR="00D02C12" w:rsidRPr="00BA00E7">
        <w:rPr>
          <w:i/>
          <w:color w:val="000000"/>
        </w:rPr>
        <w:t>helyi akciócsoport</w:t>
      </w:r>
      <w:r w:rsidRPr="00BA00E7">
        <w:rPr>
          <w:i/>
          <w:color w:val="000000"/>
        </w:rPr>
        <w:t xml:space="preserve"> nevét is, ezért a következő egységes szövegrészt kell szerepeltetni a megfelelő </w:t>
      </w:r>
      <w:r w:rsidR="00D02C12" w:rsidRPr="00BA00E7">
        <w:rPr>
          <w:i/>
          <w:color w:val="000000"/>
        </w:rPr>
        <w:t xml:space="preserve">HKFS </w:t>
      </w:r>
      <w:r w:rsidRPr="00BA00E7">
        <w:rPr>
          <w:i/>
          <w:color w:val="000000"/>
        </w:rPr>
        <w:t xml:space="preserve">és meghirdető </w:t>
      </w:r>
      <w:r w:rsidR="00D02C12" w:rsidRPr="00BA00E7">
        <w:rPr>
          <w:i/>
          <w:color w:val="000000"/>
        </w:rPr>
        <w:t xml:space="preserve">HACS </w:t>
      </w:r>
      <w:r w:rsidRPr="00BA00E7">
        <w:rPr>
          <w:i/>
          <w:color w:val="000000"/>
        </w:rPr>
        <w:t xml:space="preserve">nevének </w:t>
      </w:r>
      <w:r w:rsidR="00D02C12" w:rsidRPr="00BA00E7">
        <w:rPr>
          <w:i/>
          <w:color w:val="000000"/>
        </w:rPr>
        <w:t>megjelenítésével</w:t>
      </w:r>
      <w:r w:rsidRPr="00BA00E7">
        <w:rPr>
          <w:i/>
          <w:color w:val="000000"/>
        </w:rPr>
        <w:t xml:space="preserve">. </w:t>
      </w:r>
    </w:p>
    <w:p w:rsidR="000F5306" w:rsidRPr="00BA00E7" w:rsidRDefault="000F5306" w:rsidP="00BA00E7">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BA00E7">
        <w:rPr>
          <w:i/>
          <w:color w:val="000000"/>
        </w:rPr>
        <w:t xml:space="preserve">Itt kell hivatkozni </w:t>
      </w:r>
      <w:r>
        <w:rPr>
          <w:i/>
          <w:color w:val="000000"/>
        </w:rPr>
        <w:t xml:space="preserve">röviden </w:t>
      </w:r>
      <w:r w:rsidRPr="00BA00E7">
        <w:rPr>
          <w:i/>
          <w:color w:val="000000"/>
        </w:rPr>
        <w:t xml:space="preserve">a támogatási konstrukció háttereként elfogadott </w:t>
      </w:r>
      <w:proofErr w:type="spellStart"/>
      <w:r w:rsidRPr="00BA00E7">
        <w:rPr>
          <w:i/>
          <w:color w:val="000000"/>
        </w:rPr>
        <w:t>HKFS-re</w:t>
      </w:r>
      <w:proofErr w:type="spellEnd"/>
      <w:r w:rsidRPr="00BA00E7">
        <w:rPr>
          <w:i/>
          <w:color w:val="000000"/>
        </w:rPr>
        <w:t xml:space="preserve">, annak tartalmára, célkitűzéseire </w:t>
      </w:r>
      <w:r>
        <w:rPr>
          <w:i/>
          <w:color w:val="000000"/>
        </w:rPr>
        <w:t>és a vonatkozó intézkedés indoklására</w:t>
      </w:r>
      <w:r w:rsidRPr="00A9779F">
        <w:rPr>
          <w:i/>
          <w:color w:val="000000"/>
        </w:rPr>
        <w:t>.</w:t>
      </w:r>
    </w:p>
    <w:p w:rsidR="00B55B02" w:rsidRDefault="001921A3" w:rsidP="00D5531E">
      <w:pPr>
        <w:pStyle w:val="Norml1"/>
        <w:rPr>
          <w:rFonts w:ascii="Arial" w:hAnsi="Arial" w:cs="Arial"/>
        </w:rPr>
      </w:pPr>
      <w:r w:rsidRPr="00A9779F">
        <w:rPr>
          <w:rFonts w:ascii="Arial" w:hAnsi="Arial" w:cs="Arial"/>
        </w:rPr>
        <w:t xml:space="preserve">Jelen </w:t>
      </w:r>
      <w:proofErr w:type="gramStart"/>
      <w:r w:rsidR="00B25B3D" w:rsidRPr="00A9779F">
        <w:rPr>
          <w:rFonts w:ascii="Arial" w:hAnsi="Arial" w:cs="Arial"/>
        </w:rPr>
        <w:t>felhívás</w:t>
      </w:r>
      <w:r w:rsidRPr="00A9779F">
        <w:rPr>
          <w:rFonts w:ascii="Arial" w:hAnsi="Arial" w:cs="Arial"/>
        </w:rPr>
        <w:t xml:space="preserve">t </w:t>
      </w:r>
      <w:r w:rsidR="00401234">
        <w:rPr>
          <w:rFonts w:ascii="Arial" w:hAnsi="Arial" w:cs="Arial"/>
          <w:color w:val="000000" w:themeColor="text1"/>
        </w:rPr>
        <w:t xml:space="preserve"> </w:t>
      </w:r>
      <w:r w:rsidR="00A457A1" w:rsidRPr="00A9779F">
        <w:rPr>
          <w:rFonts w:ascii="Arial" w:hAnsi="Arial" w:cs="Arial"/>
          <w:color w:val="FF0000"/>
        </w:rPr>
        <w:t>a</w:t>
      </w:r>
      <w:proofErr w:type="gramEnd"/>
      <w:r w:rsidR="00A457A1" w:rsidRPr="00A9779F">
        <w:rPr>
          <w:rFonts w:ascii="Arial" w:hAnsi="Arial" w:cs="Arial"/>
          <w:color w:val="FF0000"/>
        </w:rPr>
        <w:t xml:space="preserve">(z) </w:t>
      </w:r>
      <w:r w:rsidR="00F33A4F">
        <w:rPr>
          <w:rFonts w:ascii="Arial" w:hAnsi="Arial" w:cs="Arial"/>
          <w:color w:val="FF0000"/>
        </w:rPr>
        <w:t>&lt;&lt;</w:t>
      </w:r>
      <w:r w:rsidR="00A457A1" w:rsidRPr="00A9779F">
        <w:rPr>
          <w:rFonts w:ascii="Arial" w:hAnsi="Arial" w:cs="Arial"/>
          <w:color w:val="FF0000"/>
        </w:rPr>
        <w:t>……… (</w:t>
      </w:r>
      <w:r w:rsidR="00D02C12">
        <w:rPr>
          <w:rFonts w:ascii="Arial" w:hAnsi="Arial" w:cs="Arial"/>
          <w:color w:val="FF0000"/>
        </w:rPr>
        <w:t>HKFS</w:t>
      </w:r>
      <w:r w:rsidR="00D02C12" w:rsidRPr="00A9779F">
        <w:rPr>
          <w:rFonts w:ascii="Arial" w:hAnsi="Arial" w:cs="Arial"/>
          <w:color w:val="FF0000"/>
        </w:rPr>
        <w:t xml:space="preserve"> </w:t>
      </w:r>
      <w:r w:rsidR="00D02C12">
        <w:rPr>
          <w:rFonts w:ascii="Arial" w:hAnsi="Arial" w:cs="Arial"/>
          <w:color w:val="FF0000"/>
        </w:rPr>
        <w:t>címe</w:t>
      </w:r>
      <w:r w:rsidR="00A457A1" w:rsidRPr="00A9779F">
        <w:rPr>
          <w:rFonts w:ascii="Arial" w:hAnsi="Arial" w:cs="Arial"/>
          <w:color w:val="FF0000"/>
        </w:rPr>
        <w:t>)</w:t>
      </w:r>
      <w:r w:rsidR="00F33A4F">
        <w:rPr>
          <w:rFonts w:ascii="Arial" w:hAnsi="Arial" w:cs="Arial"/>
          <w:color w:val="FF0000"/>
        </w:rPr>
        <w:t>&gt;&gt;</w:t>
      </w:r>
      <w:r w:rsidRPr="00A9779F">
        <w:rPr>
          <w:rFonts w:ascii="Arial" w:hAnsi="Arial" w:cs="Arial"/>
        </w:rPr>
        <w:t xml:space="preserve"> keretében </w:t>
      </w:r>
      <w:r w:rsidR="00F33A4F" w:rsidRPr="00F33A4F">
        <w:rPr>
          <w:rFonts w:ascii="Arial" w:hAnsi="Arial" w:cs="Arial"/>
          <w:color w:val="FF0000"/>
        </w:rPr>
        <w:t>&lt;&lt;</w:t>
      </w:r>
      <w:r w:rsidR="00A457A1" w:rsidRPr="00A9779F">
        <w:rPr>
          <w:rFonts w:ascii="Arial" w:hAnsi="Arial" w:cs="Arial"/>
          <w:color w:val="FF0000"/>
        </w:rPr>
        <w:t>a(z)….. (</w:t>
      </w:r>
      <w:r w:rsidR="00D02C12">
        <w:rPr>
          <w:rFonts w:ascii="Arial" w:hAnsi="Arial" w:cs="Arial"/>
          <w:color w:val="FF0000"/>
        </w:rPr>
        <w:t>HACS neve</w:t>
      </w:r>
      <w:r w:rsidR="00A457A1" w:rsidRPr="00A9779F">
        <w:rPr>
          <w:rFonts w:ascii="Arial" w:hAnsi="Arial" w:cs="Arial"/>
          <w:color w:val="FF0000"/>
        </w:rPr>
        <w:t>)</w:t>
      </w:r>
      <w:r w:rsidR="00F33A4F">
        <w:rPr>
          <w:rFonts w:ascii="Arial" w:hAnsi="Arial" w:cs="Arial"/>
          <w:color w:val="FF0000"/>
        </w:rPr>
        <w:t>&gt;&gt;</w:t>
      </w:r>
      <w:r w:rsidR="00D33B20" w:rsidRPr="00A9779F">
        <w:rPr>
          <w:rFonts w:ascii="Arial" w:hAnsi="Arial" w:cs="Arial"/>
          <w:color w:val="FF0000"/>
        </w:rPr>
        <w:t xml:space="preserve"> </w:t>
      </w:r>
      <w:r w:rsidRPr="00A9779F">
        <w:rPr>
          <w:rFonts w:ascii="Arial" w:hAnsi="Arial" w:cs="Arial"/>
        </w:rPr>
        <w:t>hirdeti meg</w:t>
      </w:r>
      <w:r w:rsidR="00D33B20" w:rsidRPr="00A9779F">
        <w:rPr>
          <w:rFonts w:ascii="Arial" w:hAnsi="Arial" w:cs="Arial"/>
        </w:rPr>
        <w:t xml:space="preserve"> </w:t>
      </w:r>
      <w:r w:rsidR="00B55B02" w:rsidRPr="00F33A4F">
        <w:rPr>
          <w:rFonts w:ascii="Arial" w:hAnsi="Arial" w:cs="Arial"/>
        </w:rPr>
        <w:t>a</w:t>
      </w:r>
      <w:r w:rsidR="00F33A4F">
        <w:rPr>
          <w:rFonts w:ascii="Arial" w:hAnsi="Arial" w:cs="Arial"/>
          <w:color w:val="FF0000"/>
        </w:rPr>
        <w:t xml:space="preserve"> &lt;&lt;</w:t>
      </w:r>
      <w:proofErr w:type="gramStart"/>
      <w:r w:rsidR="00A457A1" w:rsidRPr="00A9779F">
        <w:rPr>
          <w:rFonts w:ascii="Arial" w:hAnsi="Arial" w:cs="Arial"/>
          <w:color w:val="FF0000"/>
        </w:rPr>
        <w:t>…..</w:t>
      </w:r>
      <w:proofErr w:type="gramEnd"/>
      <w:r w:rsidR="00F33A4F">
        <w:rPr>
          <w:rFonts w:ascii="Arial" w:hAnsi="Arial" w:cs="Arial"/>
          <w:color w:val="FF0000"/>
        </w:rPr>
        <w:t>&gt;&gt;</w:t>
      </w:r>
      <w:r w:rsidR="00A457A1" w:rsidRPr="00A9779F">
        <w:rPr>
          <w:rFonts w:ascii="Arial" w:hAnsi="Arial" w:cs="Arial"/>
          <w:color w:val="FF0000"/>
        </w:rPr>
        <w:t xml:space="preserve"> </w:t>
      </w:r>
      <w:r w:rsidR="00B55B02" w:rsidRPr="00F33A4F">
        <w:rPr>
          <w:rFonts w:ascii="Arial" w:hAnsi="Arial" w:cs="Arial"/>
        </w:rPr>
        <w:t>számú</w:t>
      </w:r>
      <w:r w:rsidR="00642307" w:rsidRPr="00F33A4F">
        <w:rPr>
          <w:rFonts w:ascii="Arial" w:hAnsi="Arial" w:cs="Arial"/>
        </w:rPr>
        <w:t>,</w:t>
      </w:r>
      <w:r w:rsidR="00B55B02" w:rsidRPr="00A9779F">
        <w:rPr>
          <w:rFonts w:ascii="Arial" w:hAnsi="Arial" w:cs="Arial"/>
        </w:rPr>
        <w:t xml:space="preserve"> </w:t>
      </w:r>
      <w:r w:rsidR="00D02C12">
        <w:rPr>
          <w:rFonts w:ascii="Arial" w:hAnsi="Arial" w:cs="Arial"/>
        </w:rPr>
        <w:t xml:space="preserve">a HACS és a </w:t>
      </w:r>
      <w:r w:rsidR="007A3D35">
        <w:rPr>
          <w:rFonts w:ascii="Arial" w:hAnsi="Arial" w:cs="Arial"/>
        </w:rPr>
        <w:t>RFP</w:t>
      </w:r>
      <w:r w:rsidR="00D02C12">
        <w:rPr>
          <w:rFonts w:ascii="Arial" w:hAnsi="Arial" w:cs="Arial"/>
        </w:rPr>
        <w:t xml:space="preserve"> IH között létrejött Együttműködési Megállapodás alapján</w:t>
      </w:r>
      <w:r w:rsidR="00B55B02" w:rsidRPr="00A9779F">
        <w:rPr>
          <w:rFonts w:ascii="Arial" w:hAnsi="Arial" w:cs="Arial"/>
        </w:rPr>
        <w:t>.</w:t>
      </w:r>
    </w:p>
    <w:p w:rsidR="00416CD1" w:rsidRPr="00A9779F" w:rsidRDefault="00416CD1" w:rsidP="00B52F9A">
      <w:pPr>
        <w:pStyle w:val="Norml1"/>
        <w:rPr>
          <w:rFonts w:ascii="Arial" w:hAnsi="Arial" w:cs="Arial"/>
        </w:rPr>
      </w:pPr>
    </w:p>
    <w:p w:rsidR="00416CD1" w:rsidRPr="00A9779F" w:rsidRDefault="00A457A1" w:rsidP="004A6C1B">
      <w:pPr>
        <w:pStyle w:val="Cmsor11"/>
        <w:numPr>
          <w:ilvl w:val="0"/>
          <w:numId w:val="4"/>
        </w:numPr>
        <w:ind w:hanging="717"/>
        <w:rPr>
          <w:rFonts w:cs="Arial"/>
        </w:rPr>
      </w:pPr>
      <w:bookmarkStart w:id="11" w:name="_Toc405190839"/>
      <w:bookmarkStart w:id="12" w:name="_Toc486328456"/>
      <w:bookmarkStart w:id="13" w:name="_Ref399250208"/>
      <w:r w:rsidRPr="00A9779F">
        <w:rPr>
          <w:rFonts w:cs="Arial"/>
        </w:rPr>
        <w:t>Ügyfélszolgálatok elérhetősége</w:t>
      </w:r>
      <w:bookmarkEnd w:id="11"/>
      <w:bookmarkEnd w:id="12"/>
    </w:p>
    <w:p w:rsidR="00416CD1" w:rsidRPr="00A9779F" w:rsidRDefault="00416CD1" w:rsidP="00B52F9A">
      <w:pPr>
        <w:pStyle w:val="Norml1"/>
        <w:rPr>
          <w:rFonts w:ascii="Arial" w:hAnsi="Arial" w:cs="Arial"/>
        </w:rPr>
      </w:pPr>
      <w:r w:rsidRPr="00A9779F">
        <w:rPr>
          <w:rFonts w:ascii="Arial" w:hAnsi="Arial" w:cs="Arial"/>
        </w:rPr>
        <w:t xml:space="preserve">Ha további információkra van szüksége, forduljon bizalommal a </w:t>
      </w:r>
      <w:r w:rsidR="00F33A4F" w:rsidRPr="00F33A4F">
        <w:rPr>
          <w:rFonts w:ascii="Arial" w:hAnsi="Arial" w:cs="Arial"/>
          <w:color w:val="FF0000"/>
        </w:rPr>
        <w:t>&lt;&lt;</w:t>
      </w:r>
      <w:proofErr w:type="gramStart"/>
      <w:r w:rsidR="00F33A4F">
        <w:rPr>
          <w:rFonts w:ascii="Arial" w:hAnsi="Arial" w:cs="Arial"/>
          <w:color w:val="FF0000"/>
        </w:rPr>
        <w:t>…</w:t>
      </w:r>
      <w:r w:rsidR="00F33A4F" w:rsidRPr="00F33A4F">
        <w:rPr>
          <w:rFonts w:ascii="Arial" w:hAnsi="Arial" w:cs="Arial"/>
          <w:color w:val="FF0000"/>
        </w:rPr>
        <w:t>HACS</w:t>
      </w:r>
      <w:proofErr w:type="gramEnd"/>
      <w:r w:rsidR="00F33A4F" w:rsidRPr="00F33A4F">
        <w:rPr>
          <w:rFonts w:ascii="Arial" w:hAnsi="Arial" w:cs="Arial"/>
          <w:color w:val="FF0000"/>
        </w:rPr>
        <w:t xml:space="preserve"> neve</w:t>
      </w:r>
      <w:r w:rsidR="00F33A4F">
        <w:rPr>
          <w:rFonts w:ascii="Arial" w:hAnsi="Arial" w:cs="Arial"/>
          <w:color w:val="FF0000"/>
        </w:rPr>
        <w:t>…</w:t>
      </w:r>
      <w:r w:rsidR="00F33A4F" w:rsidRPr="00F33A4F">
        <w:rPr>
          <w:rFonts w:ascii="Arial" w:hAnsi="Arial" w:cs="Arial"/>
          <w:color w:val="FF0000"/>
        </w:rPr>
        <w:t>&gt;&gt;</w:t>
      </w:r>
      <w:r w:rsidR="00D02C12" w:rsidRPr="00642307">
        <w:rPr>
          <w:rFonts w:ascii="Arial" w:hAnsi="Arial" w:cs="Arial"/>
          <w:color w:val="FF0000"/>
        </w:rPr>
        <w:t xml:space="preserve"> </w:t>
      </w:r>
      <w:r w:rsidR="00D02C12" w:rsidRPr="00F33A4F">
        <w:rPr>
          <w:rFonts w:ascii="Arial" w:hAnsi="Arial" w:cs="Arial"/>
        </w:rPr>
        <w:t>helyi akciócsoport</w:t>
      </w:r>
      <w:r w:rsidRPr="00F33A4F">
        <w:rPr>
          <w:rFonts w:ascii="Arial" w:hAnsi="Arial" w:cs="Arial"/>
        </w:rPr>
        <w:t xml:space="preserve"> ügyfélszolgálathoz </w:t>
      </w:r>
      <w:r w:rsidR="007471C2" w:rsidRPr="00F33A4F">
        <w:rPr>
          <w:rFonts w:ascii="Arial" w:hAnsi="Arial" w:cs="Arial"/>
        </w:rPr>
        <w:t xml:space="preserve">a </w:t>
      </w:r>
      <w:r w:rsidR="00F33A4F">
        <w:rPr>
          <w:rFonts w:ascii="Arial" w:hAnsi="Arial" w:cs="Arial"/>
          <w:b/>
          <w:bCs/>
          <w:color w:val="FF0000"/>
        </w:rPr>
        <w:t>&lt;&lt;</w:t>
      </w:r>
      <w:r w:rsidR="00D02C12" w:rsidRPr="00642307">
        <w:rPr>
          <w:rFonts w:ascii="Arial" w:hAnsi="Arial" w:cs="Arial"/>
          <w:b/>
          <w:bCs/>
          <w:color w:val="FF0000"/>
        </w:rPr>
        <w:t>……</w:t>
      </w:r>
      <w:r w:rsidR="00F33A4F">
        <w:rPr>
          <w:rFonts w:ascii="Arial" w:hAnsi="Arial" w:cs="Arial"/>
          <w:b/>
          <w:bCs/>
          <w:color w:val="FF0000"/>
        </w:rPr>
        <w:t>&gt;&gt;</w:t>
      </w:r>
      <w:r w:rsidR="007471C2" w:rsidRPr="00642307">
        <w:rPr>
          <w:rFonts w:ascii="Arial" w:hAnsi="Arial" w:cs="Arial"/>
          <w:color w:val="FF0000"/>
        </w:rPr>
        <w:t xml:space="preserve"> </w:t>
      </w:r>
      <w:r w:rsidR="007471C2" w:rsidRPr="00F33A4F">
        <w:rPr>
          <w:rFonts w:ascii="Arial" w:hAnsi="Arial" w:cs="Arial"/>
        </w:rPr>
        <w:t>telefonszámon</w:t>
      </w:r>
      <w:r w:rsidRPr="00A9779F">
        <w:rPr>
          <w:rFonts w:ascii="Arial" w:hAnsi="Arial" w:cs="Arial"/>
        </w:rPr>
        <w:t xml:space="preserve">, ahol hétfőtől csütörtökig </w:t>
      </w:r>
      <w:r w:rsidR="00A67DB6">
        <w:rPr>
          <w:rFonts w:ascii="Arial" w:hAnsi="Arial" w:cs="Arial"/>
          <w:color w:val="FF0000"/>
        </w:rPr>
        <w:t>&lt;&lt;….&gt;&gt;</w:t>
      </w:r>
      <w:r w:rsidRPr="00A67DB6">
        <w:rPr>
          <w:rFonts w:ascii="Arial" w:hAnsi="Arial" w:cs="Arial"/>
          <w:color w:val="FF0000"/>
        </w:rPr>
        <w:t xml:space="preserve"> </w:t>
      </w:r>
      <w:r w:rsidRPr="00A9779F">
        <w:rPr>
          <w:rFonts w:ascii="Arial" w:hAnsi="Arial" w:cs="Arial"/>
        </w:rPr>
        <w:t xml:space="preserve">óráig, pénteken </w:t>
      </w:r>
      <w:r w:rsidR="00A67DB6" w:rsidRPr="00A67DB6">
        <w:rPr>
          <w:rFonts w:ascii="Arial" w:hAnsi="Arial" w:cs="Arial"/>
          <w:color w:val="FF0000"/>
        </w:rPr>
        <w:t>&lt;&lt;….&gt;&gt;</w:t>
      </w:r>
      <w:r w:rsidRPr="00A67DB6">
        <w:rPr>
          <w:rFonts w:ascii="Arial" w:hAnsi="Arial" w:cs="Arial"/>
          <w:color w:val="00B050"/>
        </w:rPr>
        <w:t xml:space="preserve"> </w:t>
      </w:r>
      <w:r w:rsidRPr="00A9779F">
        <w:rPr>
          <w:rFonts w:ascii="Arial" w:hAnsi="Arial" w:cs="Arial"/>
        </w:rPr>
        <w:t>óráig fogadják hívását.</w:t>
      </w:r>
    </w:p>
    <w:p w:rsidR="00416CD1" w:rsidRPr="00A9779F" w:rsidRDefault="00416CD1" w:rsidP="00B52F9A">
      <w:pPr>
        <w:pStyle w:val="Norml1"/>
        <w:rPr>
          <w:rFonts w:ascii="Arial" w:hAnsi="Arial" w:cs="Arial"/>
        </w:rPr>
      </w:pPr>
      <w:r w:rsidRPr="00A9779F">
        <w:rPr>
          <w:rFonts w:ascii="Arial" w:hAnsi="Arial" w:cs="Arial"/>
        </w:rPr>
        <w:t xml:space="preserve">Kérjük, kövesse figyelemmel a </w:t>
      </w:r>
      <w:r w:rsidR="00B25B3D" w:rsidRPr="00A9779F">
        <w:rPr>
          <w:rFonts w:ascii="Arial" w:hAnsi="Arial" w:cs="Arial"/>
        </w:rPr>
        <w:t>felhívás</w:t>
      </w:r>
      <w:r w:rsidRPr="00A9779F">
        <w:rPr>
          <w:rFonts w:ascii="Arial" w:hAnsi="Arial" w:cs="Arial"/>
        </w:rPr>
        <w:t xml:space="preserve">sal kapcsolatos közleményeket a </w:t>
      </w:r>
      <w:r w:rsidR="00F33A4F" w:rsidRPr="00F33A4F">
        <w:rPr>
          <w:rFonts w:ascii="Arial" w:hAnsi="Arial" w:cs="Arial"/>
          <w:color w:val="FF0000"/>
        </w:rPr>
        <w:t>&lt;&lt;</w:t>
      </w:r>
      <w:r w:rsidR="00D02C12" w:rsidRPr="00642307">
        <w:rPr>
          <w:rFonts w:ascii="Arial" w:hAnsi="Arial" w:cs="Arial"/>
          <w:color w:val="FF0000"/>
        </w:rPr>
        <w:t>… HACS</w:t>
      </w:r>
      <w:r w:rsidR="00F33A4F">
        <w:rPr>
          <w:rFonts w:ascii="Arial" w:hAnsi="Arial" w:cs="Arial"/>
          <w:color w:val="FF0000"/>
        </w:rPr>
        <w:t xml:space="preserve"> </w:t>
      </w:r>
      <w:proofErr w:type="gramStart"/>
      <w:r w:rsidR="00F33A4F">
        <w:rPr>
          <w:rFonts w:ascii="Arial" w:hAnsi="Arial" w:cs="Arial"/>
          <w:color w:val="FF0000"/>
        </w:rPr>
        <w:t>neve</w:t>
      </w:r>
      <w:r w:rsidR="00D02C12" w:rsidRPr="00642307">
        <w:rPr>
          <w:rFonts w:ascii="Arial" w:hAnsi="Arial" w:cs="Arial"/>
          <w:color w:val="FF0000"/>
        </w:rPr>
        <w:t xml:space="preserve"> ….</w:t>
      </w:r>
      <w:proofErr w:type="gramEnd"/>
      <w:r w:rsidR="00F33A4F">
        <w:rPr>
          <w:rFonts w:ascii="Arial" w:hAnsi="Arial" w:cs="Arial"/>
          <w:color w:val="FF0000"/>
        </w:rPr>
        <w:t xml:space="preserve">&gt;&gt; </w:t>
      </w:r>
      <w:r w:rsidR="00D02C12" w:rsidRPr="00F33A4F">
        <w:t>honlapján</w:t>
      </w:r>
      <w:r w:rsidRPr="00A9779F">
        <w:rPr>
          <w:rFonts w:ascii="Arial" w:hAnsi="Arial" w:cs="Arial"/>
        </w:rPr>
        <w:t xml:space="preserve">, ahol a </w:t>
      </w:r>
      <w:r w:rsidR="00D02C12">
        <w:rPr>
          <w:rFonts w:ascii="Arial" w:hAnsi="Arial" w:cs="Arial"/>
        </w:rPr>
        <w:t>HACS</w:t>
      </w:r>
      <w:r w:rsidRPr="00A9779F">
        <w:rPr>
          <w:rFonts w:ascii="Arial" w:hAnsi="Arial" w:cs="Arial"/>
        </w:rPr>
        <w:t xml:space="preserve"> ügyfélszolgálat elektronikus elérhetőségeit is megtalálhatja</w:t>
      </w:r>
      <w:r w:rsidR="00A25B96" w:rsidRPr="00A9779F">
        <w:rPr>
          <w:rFonts w:ascii="Arial" w:hAnsi="Arial" w:cs="Arial"/>
        </w:rPr>
        <w:t>!</w:t>
      </w:r>
    </w:p>
    <w:bookmarkEnd w:id="13"/>
    <w:p w:rsidR="00096EB2" w:rsidRPr="00A9779F" w:rsidRDefault="00096EB2" w:rsidP="008E5DAE">
      <w:pPr>
        <w:pStyle w:val="felsorols20"/>
        <w:tabs>
          <w:tab w:val="clear" w:pos="1440"/>
        </w:tabs>
        <w:ind w:left="0" w:firstLine="0"/>
        <w:rPr>
          <w:rFonts w:cs="Arial"/>
        </w:rPr>
      </w:pPr>
    </w:p>
    <w:p w:rsidR="00416CD1" w:rsidRPr="00A9779F" w:rsidRDefault="00A457A1" w:rsidP="00457081">
      <w:pPr>
        <w:pStyle w:val="Cmsor11"/>
        <w:pageBreakBefore/>
        <w:numPr>
          <w:ilvl w:val="0"/>
          <w:numId w:val="4"/>
        </w:numPr>
        <w:ind w:left="714" w:hanging="714"/>
        <w:rPr>
          <w:rFonts w:cs="Arial"/>
        </w:rPr>
      </w:pPr>
      <w:bookmarkStart w:id="14" w:name="_Toc405190847"/>
      <w:bookmarkStart w:id="15" w:name="_Toc486328457"/>
      <w:r w:rsidRPr="00A9779F">
        <w:rPr>
          <w:rFonts w:cs="Arial"/>
        </w:rPr>
        <w:lastRenderedPageBreak/>
        <w:t xml:space="preserve">A </w:t>
      </w:r>
      <w:r w:rsidR="00B25B3D" w:rsidRPr="00A9779F">
        <w:rPr>
          <w:rFonts w:cs="Arial"/>
        </w:rPr>
        <w:t>proje</w:t>
      </w:r>
      <w:r w:rsidR="003C2ED7" w:rsidRPr="00A9779F">
        <w:rPr>
          <w:rFonts w:cs="Arial"/>
        </w:rPr>
        <w:t>k</w:t>
      </w:r>
      <w:r w:rsidR="00B25B3D" w:rsidRPr="00A9779F">
        <w:rPr>
          <w:rFonts w:cs="Arial"/>
        </w:rPr>
        <w:t>t</w:t>
      </w:r>
      <w:r w:rsidRPr="00A9779F">
        <w:rPr>
          <w:rFonts w:cs="Arial"/>
        </w:rPr>
        <w:t>ekkel kapcsolatos elvárások</w:t>
      </w:r>
      <w:bookmarkEnd w:id="14"/>
      <w:bookmarkEnd w:id="15"/>
    </w:p>
    <w:p w:rsidR="00416CD1" w:rsidRPr="00A9779F" w:rsidRDefault="00416CD1" w:rsidP="008E5DAE">
      <w:pPr>
        <w:pStyle w:val="Norml1"/>
        <w:rPr>
          <w:rFonts w:ascii="Arial" w:hAnsi="Arial" w:cs="Arial"/>
        </w:rPr>
      </w:pPr>
      <w:r w:rsidRPr="00A9779F">
        <w:rPr>
          <w:rFonts w:ascii="Arial" w:hAnsi="Arial" w:cs="Arial"/>
        </w:rPr>
        <w:t>Kérjük</w:t>
      </w:r>
      <w:r w:rsidR="007D23C3" w:rsidRPr="00A9779F">
        <w:rPr>
          <w:rFonts w:ascii="Arial" w:hAnsi="Arial" w:cs="Arial"/>
        </w:rPr>
        <w:t>,</w:t>
      </w:r>
      <w:r w:rsidR="00D33B20" w:rsidRPr="00A9779F">
        <w:rPr>
          <w:rFonts w:ascii="Arial" w:hAnsi="Arial" w:cs="Arial"/>
        </w:rPr>
        <w:t xml:space="preserve"> </w:t>
      </w:r>
      <w:r w:rsidR="007D23C3" w:rsidRPr="00A9779F">
        <w:rPr>
          <w:rFonts w:ascii="Arial" w:hAnsi="Arial" w:cs="Arial"/>
        </w:rPr>
        <w:t xml:space="preserve">hogy </w:t>
      </w:r>
      <w:r w:rsidRPr="00A9779F">
        <w:rPr>
          <w:rFonts w:ascii="Arial" w:hAnsi="Arial" w:cs="Arial"/>
        </w:rPr>
        <w:t xml:space="preserve">a </w:t>
      </w:r>
      <w:r w:rsidR="007D23C3" w:rsidRPr="00A9779F">
        <w:rPr>
          <w:rFonts w:ascii="Arial" w:hAnsi="Arial" w:cs="Arial"/>
        </w:rPr>
        <w:t>támogatási kérelem összeállítása</w:t>
      </w:r>
      <w:r w:rsidRPr="00A9779F">
        <w:rPr>
          <w:rFonts w:ascii="Arial" w:hAnsi="Arial" w:cs="Arial"/>
        </w:rPr>
        <w:t xml:space="preserve"> során vegye figyelembe, hogy a projekteknek meg kell felelniük különösen a következőknek:</w:t>
      </w:r>
    </w:p>
    <w:p w:rsidR="00A55E36" w:rsidRPr="00A9779F" w:rsidRDefault="00A457A1" w:rsidP="008B3DCD">
      <w:pPr>
        <w:pStyle w:val="Cmsor2"/>
        <w:rPr>
          <w:rFonts w:ascii="Arial" w:hAnsi="Arial" w:cs="Arial"/>
          <w:b w:val="0"/>
          <w:color w:val="auto"/>
          <w:sz w:val="28"/>
          <w:szCs w:val="28"/>
        </w:rPr>
      </w:pPr>
      <w:bookmarkStart w:id="16" w:name="_Toc486328458"/>
      <w:bookmarkStart w:id="17" w:name="_Toc405190849"/>
      <w:r w:rsidRPr="00A9779F">
        <w:rPr>
          <w:rFonts w:ascii="Arial" w:hAnsi="Arial" w:cs="Arial"/>
          <w:b w:val="0"/>
          <w:color w:val="auto"/>
          <w:sz w:val="28"/>
          <w:szCs w:val="28"/>
        </w:rPr>
        <w:t>3.1.</w:t>
      </w:r>
      <w:r w:rsidRPr="00A9779F">
        <w:rPr>
          <w:rFonts w:ascii="Arial" w:hAnsi="Arial" w:cs="Arial"/>
          <w:b w:val="0"/>
          <w:color w:val="auto"/>
          <w:sz w:val="28"/>
          <w:szCs w:val="28"/>
        </w:rPr>
        <w:tab/>
        <w:t>A projekt keretében megvalósítandó tevékenységek</w:t>
      </w:r>
      <w:bookmarkEnd w:id="16"/>
    </w:p>
    <w:bookmarkEnd w:id="17"/>
    <w:p w:rsidR="00337D79" w:rsidRDefault="00566626" w:rsidP="00FA7E7F">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A tevékenység elnevezéseknél kerülni kell a költségelnevezéseket, az elnevezésben a költség szó használatát</w:t>
      </w:r>
      <w:r w:rsidR="00797633" w:rsidRPr="00A9779F">
        <w:rPr>
          <w:i/>
          <w:color w:val="000000"/>
        </w:rPr>
        <w:t xml:space="preserve"> (pl. a költségvetési sablon soraiban szereplő költségelnevezéseket)</w:t>
      </w:r>
      <w:r w:rsidR="009624C0">
        <w:rPr>
          <w:i/>
          <w:color w:val="000000"/>
        </w:rPr>
        <w:t>.</w:t>
      </w:r>
      <w:r w:rsidRPr="00A9779F">
        <w:rPr>
          <w:i/>
          <w:color w:val="000000"/>
        </w:rPr>
        <w:t xml:space="preserve"> </w:t>
      </w:r>
      <w:r w:rsidR="009624C0">
        <w:rPr>
          <w:i/>
          <w:color w:val="000000"/>
        </w:rPr>
        <w:t>Ebben a pontban a</w:t>
      </w:r>
      <w:r w:rsidRPr="00A9779F">
        <w:rPr>
          <w:i/>
          <w:color w:val="000000"/>
        </w:rPr>
        <w:t xml:space="preserve"> fejlesztések céljának eléréséhez szükséges szakmai tevékenységek </w:t>
      </w:r>
      <w:r w:rsidR="00797633" w:rsidRPr="00A9779F">
        <w:rPr>
          <w:i/>
          <w:color w:val="000000"/>
        </w:rPr>
        <w:t xml:space="preserve">elnevezései </w:t>
      </w:r>
      <w:r w:rsidRPr="00A9779F">
        <w:rPr>
          <w:i/>
          <w:color w:val="000000"/>
        </w:rPr>
        <w:t>szerepeljenek.</w:t>
      </w:r>
      <w:r w:rsidR="008A4EA9" w:rsidRPr="00A9779F">
        <w:rPr>
          <w:i/>
          <w:color w:val="000000"/>
        </w:rPr>
        <w:t xml:space="preserve"> A </w:t>
      </w:r>
      <w:r w:rsidR="00FA7E7F" w:rsidRPr="00FA7E7F">
        <w:rPr>
          <w:i/>
          <w:color w:val="000000"/>
        </w:rPr>
        <w:t>2014-2020 programozási időszakban az egyes európai uniós alapokból származó támogatások felhasználásának rendjéről</w:t>
      </w:r>
      <w:r w:rsidR="00FA7E7F">
        <w:rPr>
          <w:i/>
          <w:color w:val="000000"/>
        </w:rPr>
        <w:t xml:space="preserve"> szóló </w:t>
      </w:r>
      <w:r w:rsidR="00FA7E7F" w:rsidRPr="00FA7E7F">
        <w:rPr>
          <w:i/>
          <w:color w:val="000000"/>
        </w:rPr>
        <w:t>272/2014. (XI. 5.) Korm. rendelet</w:t>
      </w:r>
      <w:r w:rsidR="00FA7E7F">
        <w:rPr>
          <w:i/>
          <w:color w:val="000000"/>
        </w:rPr>
        <w:t xml:space="preserve"> (a továbbiakban: Kormányrendelet) 5. mellékletében található</w:t>
      </w:r>
      <w:r w:rsidR="00FA7E7F" w:rsidRPr="00FA7E7F">
        <w:rPr>
          <w:i/>
          <w:color w:val="000000"/>
        </w:rPr>
        <w:t xml:space="preserve"> </w:t>
      </w:r>
      <w:r w:rsidR="008A4EA9" w:rsidRPr="00A9779F">
        <w:rPr>
          <w:i/>
          <w:color w:val="000000"/>
        </w:rPr>
        <w:t xml:space="preserve">nemzeti szabályozás az elszámolható </w:t>
      </w:r>
      <w:proofErr w:type="gramStart"/>
      <w:r w:rsidR="008A4EA9" w:rsidRPr="00A9779F">
        <w:rPr>
          <w:i/>
          <w:color w:val="000000"/>
        </w:rPr>
        <w:t xml:space="preserve">költségekről </w:t>
      </w:r>
      <w:r w:rsidR="00FA7E7F">
        <w:rPr>
          <w:i/>
          <w:color w:val="000000"/>
        </w:rPr>
        <w:t>című</w:t>
      </w:r>
      <w:proofErr w:type="gramEnd"/>
      <w:r w:rsidR="00FA7E7F">
        <w:rPr>
          <w:i/>
          <w:color w:val="000000"/>
        </w:rPr>
        <w:t xml:space="preserve"> </w:t>
      </w:r>
      <w:r w:rsidR="008A4EA9" w:rsidRPr="00A9779F">
        <w:rPr>
          <w:i/>
          <w:color w:val="000000"/>
        </w:rPr>
        <w:t>Útmuta</w:t>
      </w:r>
      <w:r w:rsidR="005F3619" w:rsidRPr="00A9779F">
        <w:rPr>
          <w:i/>
          <w:color w:val="000000"/>
        </w:rPr>
        <w:t>t</w:t>
      </w:r>
      <w:r w:rsidR="008A4EA9" w:rsidRPr="00A9779F">
        <w:rPr>
          <w:i/>
          <w:color w:val="000000"/>
        </w:rPr>
        <w:t>ó</w:t>
      </w:r>
      <w:r w:rsidR="00ED567F">
        <w:rPr>
          <w:i/>
          <w:color w:val="000000"/>
        </w:rPr>
        <w:t xml:space="preserve"> (továbbiakban: </w:t>
      </w:r>
      <w:r w:rsidR="0091720C">
        <w:rPr>
          <w:i/>
          <w:color w:val="000000"/>
        </w:rPr>
        <w:t>elszámolási útmutató)</w:t>
      </w:r>
      <w:r w:rsidR="008A4EA9" w:rsidRPr="00A9779F">
        <w:rPr>
          <w:i/>
          <w:color w:val="000000"/>
        </w:rPr>
        <w:t xml:space="preserve"> 2.3.1.5. pontja alapján a támogatható tevékenységek száma nem haladhatja meg a tízet.</w:t>
      </w:r>
    </w:p>
    <w:p w:rsidR="00401234" w:rsidRDefault="00401234"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E3404A">
        <w:rPr>
          <w:i/>
        </w:rPr>
        <w:t xml:space="preserve">A tevékenységeket önállóan támogatható és önállóan nem támogatható bontásban kell szerepeltetni. Nem szükséges azonban ezeket a kategóriákat kötelezően megvalósítandó és választható tevékenységekre bontani csak abban az esetben, ha ennek jelentősége van, </w:t>
      </w:r>
      <w:proofErr w:type="spellStart"/>
      <w:r w:rsidRPr="00E3404A">
        <w:rPr>
          <w:i/>
        </w:rPr>
        <w:t>pl</w:t>
      </w:r>
      <w:proofErr w:type="spellEnd"/>
      <w:r w:rsidRPr="00E3404A">
        <w:rPr>
          <w:i/>
        </w:rPr>
        <w:t xml:space="preserve"> ha van olyan projekt elem, amit minden </w:t>
      </w:r>
      <w:r w:rsidR="00084BBF">
        <w:rPr>
          <w:i/>
        </w:rPr>
        <w:t>támogatást igénylőnek</w:t>
      </w:r>
      <w:r w:rsidRPr="00E3404A">
        <w:rPr>
          <w:i/>
        </w:rPr>
        <w:t xml:space="preserve"> kötelező megvalósítani</w:t>
      </w:r>
      <w:r>
        <w:rPr>
          <w:i/>
        </w:rPr>
        <w:t>.</w:t>
      </w:r>
    </w:p>
    <w:p w:rsidR="00401234" w:rsidRPr="00A9779F" w:rsidRDefault="00401234"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83639">
        <w:rPr>
          <w:i/>
        </w:rPr>
        <w:t>Amennyiben bármelyik pont nem releváns, a „Jelen felhívás keretében nem releváns” mondatot szükséges szerepeltetni.</w:t>
      </w:r>
    </w:p>
    <w:p w:rsidR="00797633" w:rsidRPr="00A9779F" w:rsidRDefault="009E1AB3" w:rsidP="008B3DCD">
      <w:pPr>
        <w:pStyle w:val="Cmsor2"/>
        <w:keepNext w:val="0"/>
        <w:rPr>
          <w:rFonts w:ascii="Arial" w:hAnsi="Arial" w:cs="Arial"/>
          <w:b w:val="0"/>
          <w:color w:val="auto"/>
          <w:sz w:val="28"/>
          <w:szCs w:val="28"/>
        </w:rPr>
      </w:pPr>
      <w:bookmarkStart w:id="18" w:name="_Toc486328459"/>
      <w:r w:rsidRPr="00A9779F">
        <w:rPr>
          <w:rFonts w:ascii="Arial" w:hAnsi="Arial" w:cs="Arial"/>
          <w:b w:val="0"/>
          <w:color w:val="auto"/>
          <w:sz w:val="28"/>
          <w:szCs w:val="28"/>
        </w:rPr>
        <w:t>3.1.1.</w:t>
      </w:r>
      <w:r w:rsidRPr="00A9779F">
        <w:rPr>
          <w:rFonts w:ascii="Arial" w:hAnsi="Arial" w:cs="Arial"/>
          <w:b w:val="0"/>
          <w:color w:val="auto"/>
          <w:sz w:val="28"/>
          <w:szCs w:val="28"/>
        </w:rPr>
        <w:tab/>
        <w:t xml:space="preserve"> </w:t>
      </w:r>
      <w:r w:rsidR="00797633" w:rsidRPr="00A9779F">
        <w:rPr>
          <w:rFonts w:ascii="Arial" w:hAnsi="Arial" w:cs="Arial"/>
          <w:b w:val="0"/>
          <w:color w:val="auto"/>
          <w:sz w:val="28"/>
          <w:szCs w:val="28"/>
        </w:rPr>
        <w:t>Önállóan támogatható tevékenységek</w:t>
      </w:r>
      <w:bookmarkEnd w:id="18"/>
      <w:r w:rsidR="00797633" w:rsidRPr="00A9779F">
        <w:rPr>
          <w:rFonts w:ascii="Arial" w:hAnsi="Arial" w:cs="Arial"/>
          <w:b w:val="0"/>
          <w:color w:val="auto"/>
          <w:sz w:val="28"/>
          <w:szCs w:val="28"/>
        </w:rPr>
        <w:t xml:space="preserve"> </w:t>
      </w:r>
    </w:p>
    <w:p w:rsidR="00401234" w:rsidRDefault="00401234" w:rsidP="00401234">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Pr>
          <w:i/>
        </w:rPr>
        <w:t>Ebbe</w:t>
      </w:r>
      <w:r w:rsidR="00744642">
        <w:rPr>
          <w:i/>
        </w:rPr>
        <w:t>n</w:t>
      </w:r>
      <w:r>
        <w:rPr>
          <w:i/>
        </w:rPr>
        <w:t xml:space="preserve"> a fejezetbe</w:t>
      </w:r>
      <w:r w:rsidR="00744642">
        <w:rPr>
          <w:i/>
        </w:rPr>
        <w:t>n</w:t>
      </w:r>
      <w:r>
        <w:rPr>
          <w:i/>
        </w:rPr>
        <w:t xml:space="preserve"> azokat a tevékenységeket sorolják fel, amelyek más tevékenységek nélkül,</w:t>
      </w:r>
      <w:r w:rsidR="00744642">
        <w:rPr>
          <w:i/>
        </w:rPr>
        <w:t xml:space="preserve"> annak</w:t>
      </w:r>
      <w:r>
        <w:rPr>
          <w:i/>
        </w:rPr>
        <w:t xml:space="preserve"> önál</w:t>
      </w:r>
      <w:r w:rsidR="00744642">
        <w:rPr>
          <w:i/>
        </w:rPr>
        <w:t>l</w:t>
      </w:r>
      <w:r>
        <w:rPr>
          <w:i/>
        </w:rPr>
        <w:t>óan történő megvalósításával is eléri</w:t>
      </w:r>
      <w:r w:rsidR="00FD55F3">
        <w:rPr>
          <w:i/>
        </w:rPr>
        <w:t>k</w:t>
      </w:r>
      <w:r>
        <w:rPr>
          <w:i/>
        </w:rPr>
        <w:t xml:space="preserve"> a felh</w:t>
      </w:r>
      <w:r w:rsidR="00FD55F3">
        <w:rPr>
          <w:i/>
        </w:rPr>
        <w:t>í</w:t>
      </w:r>
      <w:r>
        <w:rPr>
          <w:i/>
        </w:rPr>
        <w:t xml:space="preserve">vásban kitűzött célokat. </w:t>
      </w:r>
      <w:proofErr w:type="spellStart"/>
      <w:r>
        <w:rPr>
          <w:i/>
        </w:rPr>
        <w:t>Pl</w:t>
      </w:r>
      <w:proofErr w:type="spellEnd"/>
      <w:r>
        <w:rPr>
          <w:i/>
        </w:rPr>
        <w:t xml:space="preserve"> egy közösségi tér felújításánál az épület építése, felújítása, korszerűsítése önmagában is elég lehet egy működőképes közösségi tér létrehozásához, míg </w:t>
      </w:r>
      <w:proofErr w:type="spellStart"/>
      <w:r>
        <w:rPr>
          <w:i/>
        </w:rPr>
        <w:t>pl</w:t>
      </w:r>
      <w:proofErr w:type="spellEnd"/>
      <w:r>
        <w:rPr>
          <w:i/>
        </w:rPr>
        <w:t xml:space="preserve"> az ehhez tartozó zöldfelület rendezése, parkosítás, parkolók kialakítása </w:t>
      </w:r>
      <w:r w:rsidR="00FD55F3">
        <w:rPr>
          <w:i/>
        </w:rPr>
        <w:t>tevékenység önállóan erre nem képes, ezért a</w:t>
      </w:r>
      <w:r w:rsidR="0091720C">
        <w:rPr>
          <w:i/>
        </w:rPr>
        <w:t xml:space="preserve"> felhívás</w:t>
      </w:r>
      <w:r w:rsidR="00FD55F3">
        <w:rPr>
          <w:i/>
        </w:rPr>
        <w:t xml:space="preserve"> 3.1.2 pont</w:t>
      </w:r>
      <w:r w:rsidR="0091720C">
        <w:rPr>
          <w:i/>
        </w:rPr>
        <w:t>já</w:t>
      </w:r>
      <w:r w:rsidR="00FD55F3">
        <w:rPr>
          <w:i/>
        </w:rPr>
        <w:t>ba sorolandó.</w:t>
      </w:r>
      <w:r>
        <w:rPr>
          <w:i/>
        </w:rPr>
        <w:t xml:space="preserve"> </w:t>
      </w:r>
    </w:p>
    <w:p w:rsidR="00E322C0" w:rsidRPr="00A9779F" w:rsidRDefault="00A457A1" w:rsidP="00A42EBD">
      <w:pPr>
        <w:pStyle w:val="Listaszerbekezds"/>
        <w:keepNext/>
        <w:spacing w:before="60" w:after="120" w:line="240" w:lineRule="auto"/>
        <w:ind w:left="0"/>
        <w:contextualSpacing w:val="0"/>
        <w:jc w:val="both"/>
        <w:rPr>
          <w:rFonts w:cs="Arial"/>
        </w:rPr>
      </w:pPr>
      <w:r w:rsidRPr="00A9779F">
        <w:rPr>
          <w:rFonts w:cs="Arial"/>
        </w:rPr>
        <w:t xml:space="preserve">A </w:t>
      </w:r>
      <w:r w:rsidR="00B25B3D" w:rsidRPr="00A9779F">
        <w:rPr>
          <w:rFonts w:cs="Arial"/>
        </w:rPr>
        <w:t>felhívás</w:t>
      </w:r>
      <w:r w:rsidRPr="00A9779F">
        <w:rPr>
          <w:rFonts w:cs="Arial"/>
        </w:rPr>
        <w:t xml:space="preserve"> keretében az alábbi tevékenységek támogathatóak</w:t>
      </w:r>
      <w:r w:rsidR="00797633" w:rsidRPr="00A9779F">
        <w:rPr>
          <w:rFonts w:cs="Arial"/>
        </w:rPr>
        <w:t xml:space="preserve"> önállóan</w:t>
      </w:r>
      <w:r w:rsidRPr="00A9779F">
        <w:rPr>
          <w:rFonts w:cs="Arial"/>
        </w:rPr>
        <w:t>:</w:t>
      </w:r>
    </w:p>
    <w:p w:rsidR="00147074" w:rsidRPr="00A9779F" w:rsidRDefault="00A457A1" w:rsidP="00B556C5">
      <w:pPr>
        <w:pStyle w:val="Listaszerbekezds"/>
        <w:spacing w:before="60" w:after="120" w:line="240" w:lineRule="auto"/>
        <w:ind w:left="709"/>
        <w:contextualSpacing w:val="0"/>
        <w:jc w:val="both"/>
        <w:rPr>
          <w:rFonts w:cs="Arial"/>
          <w:color w:val="FF0000"/>
        </w:rPr>
      </w:pPr>
      <w:proofErr w:type="gramStart"/>
      <w:r w:rsidRPr="00A9779F">
        <w:rPr>
          <w:rFonts w:cs="Arial"/>
          <w:color w:val="FF0000"/>
        </w:rPr>
        <w:t>a</w:t>
      </w:r>
      <w:proofErr w:type="gramEnd"/>
      <w:r w:rsidRPr="00A9779F">
        <w:rPr>
          <w:rFonts w:cs="Arial"/>
          <w:color w:val="FF0000"/>
        </w:rPr>
        <w:t>)</w:t>
      </w:r>
    </w:p>
    <w:p w:rsidR="00147074" w:rsidRPr="00A9779F" w:rsidRDefault="00A457A1" w:rsidP="00B556C5">
      <w:pPr>
        <w:pStyle w:val="Listaszerbekezds"/>
        <w:spacing w:before="60" w:after="120" w:line="240" w:lineRule="auto"/>
        <w:ind w:left="709"/>
        <w:contextualSpacing w:val="0"/>
        <w:jc w:val="both"/>
        <w:rPr>
          <w:rFonts w:cs="Arial"/>
          <w:color w:val="FF0000"/>
        </w:rPr>
      </w:pPr>
      <w:r w:rsidRPr="00A9779F">
        <w:rPr>
          <w:rFonts w:cs="Arial"/>
          <w:color w:val="FF0000"/>
        </w:rPr>
        <w:t>b)</w:t>
      </w:r>
    </w:p>
    <w:p w:rsidR="00147074" w:rsidRPr="00A9779F" w:rsidRDefault="00A457A1" w:rsidP="00B556C5">
      <w:pPr>
        <w:pStyle w:val="Listaszerbekezds"/>
        <w:spacing w:before="60" w:after="120" w:line="240" w:lineRule="auto"/>
        <w:ind w:left="709"/>
        <w:contextualSpacing w:val="0"/>
        <w:jc w:val="both"/>
        <w:rPr>
          <w:rFonts w:cs="Arial"/>
          <w:color w:val="FF0000"/>
        </w:rPr>
      </w:pPr>
      <w:r w:rsidRPr="00A9779F">
        <w:rPr>
          <w:rFonts w:cs="Arial"/>
          <w:color w:val="FF0000"/>
        </w:rPr>
        <w:t xml:space="preserve">c) </w:t>
      </w:r>
    </w:p>
    <w:p w:rsidR="00D33B20" w:rsidRPr="004534CB" w:rsidRDefault="00D33B20" w:rsidP="00354F0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60" w:after="120" w:line="240" w:lineRule="auto"/>
        <w:jc w:val="both"/>
        <w:rPr>
          <w:rFonts w:cs="Arial"/>
          <w:color w:val="auto"/>
        </w:rPr>
      </w:pPr>
      <w:r w:rsidRPr="00A9779F">
        <w:rPr>
          <w:rFonts w:ascii="Franklin Gothic Book" w:eastAsia="Times New Roman" w:hAnsi="Franklin Gothic Book" w:cs="Times New Roman"/>
          <w:i/>
          <w:lang w:eastAsia="hu-HU"/>
        </w:rPr>
        <w:t xml:space="preserve">Amennyiben releváns, az önállóan támogatható tevékenységek megbonthatók kötelezően megvalósítandó, és </w:t>
      </w:r>
      <w:r w:rsidRPr="004534CB">
        <w:rPr>
          <w:rFonts w:ascii="Franklin Gothic Book" w:eastAsia="Times New Roman" w:hAnsi="Franklin Gothic Book" w:cs="Times New Roman"/>
          <w:i/>
          <w:color w:val="auto"/>
          <w:lang w:eastAsia="hu-HU"/>
        </w:rPr>
        <w:t>választható tevékenységekre is, ekkor az alfejezet az alábbi pontokra tagolható:</w:t>
      </w:r>
      <w:r w:rsidR="00FD55F3" w:rsidRPr="004534CB">
        <w:rPr>
          <w:rFonts w:ascii="Franklin Gothic Book" w:eastAsia="Times New Roman" w:hAnsi="Franklin Gothic Book" w:cs="Times New Roman"/>
          <w:i/>
          <w:color w:val="auto"/>
          <w:lang w:eastAsia="hu-HU"/>
        </w:rPr>
        <w:t xml:space="preserve"> </w:t>
      </w:r>
    </w:p>
    <w:p w:rsidR="00A55E36" w:rsidRPr="00F15F7F" w:rsidRDefault="009E1AB3" w:rsidP="008B3DCD">
      <w:pPr>
        <w:pStyle w:val="Cmsor2"/>
        <w:keepNext w:val="0"/>
        <w:rPr>
          <w:rFonts w:ascii="Arial" w:hAnsi="Arial" w:cs="Arial"/>
          <w:b w:val="0"/>
          <w:bCs w:val="0"/>
          <w:color w:val="auto"/>
          <w:sz w:val="28"/>
          <w:szCs w:val="28"/>
          <w:lang w:eastAsia="hu-HU"/>
        </w:rPr>
      </w:pPr>
      <w:bookmarkStart w:id="19" w:name="_Toc436595890"/>
      <w:bookmarkStart w:id="20" w:name="_Toc436596177"/>
      <w:bookmarkStart w:id="21" w:name="_Toc436595891"/>
      <w:bookmarkStart w:id="22" w:name="_Toc436596178"/>
      <w:bookmarkStart w:id="23" w:name="_Toc436595892"/>
      <w:bookmarkStart w:id="24" w:name="_Toc436596179"/>
      <w:bookmarkStart w:id="25" w:name="_Toc436595893"/>
      <w:bookmarkStart w:id="26" w:name="_Toc436596180"/>
      <w:bookmarkStart w:id="27" w:name="_Toc436595894"/>
      <w:bookmarkStart w:id="28" w:name="_Toc436596181"/>
      <w:bookmarkStart w:id="29" w:name="_Toc436595895"/>
      <w:bookmarkStart w:id="30" w:name="_Toc436596182"/>
      <w:bookmarkStart w:id="31" w:name="_Toc486328460"/>
      <w:bookmarkEnd w:id="19"/>
      <w:bookmarkEnd w:id="20"/>
      <w:bookmarkEnd w:id="21"/>
      <w:bookmarkEnd w:id="22"/>
      <w:bookmarkEnd w:id="23"/>
      <w:bookmarkEnd w:id="24"/>
      <w:bookmarkEnd w:id="25"/>
      <w:bookmarkEnd w:id="26"/>
      <w:bookmarkEnd w:id="27"/>
      <w:bookmarkEnd w:id="28"/>
      <w:bookmarkEnd w:id="29"/>
      <w:bookmarkEnd w:id="30"/>
      <w:r w:rsidRPr="00F0066C">
        <w:rPr>
          <w:rFonts w:ascii="Arial" w:hAnsi="Arial" w:cs="Arial"/>
          <w:b w:val="0"/>
          <w:bCs w:val="0"/>
          <w:color w:val="00B050"/>
          <w:sz w:val="28"/>
          <w:szCs w:val="28"/>
          <w:lang w:eastAsia="hu-HU"/>
        </w:rPr>
        <w:t xml:space="preserve">3.1.1.1. </w:t>
      </w:r>
      <w:bookmarkStart w:id="32" w:name="_Toc436595896"/>
      <w:bookmarkStart w:id="33" w:name="_Toc436596183"/>
      <w:bookmarkEnd w:id="32"/>
      <w:bookmarkEnd w:id="33"/>
      <w:r w:rsidR="000505B8" w:rsidRPr="00F0066C">
        <w:rPr>
          <w:rFonts w:ascii="Arial" w:hAnsi="Arial" w:cs="Arial"/>
          <w:b w:val="0"/>
          <w:bCs w:val="0"/>
          <w:color w:val="00B050"/>
          <w:sz w:val="28"/>
          <w:szCs w:val="28"/>
          <w:lang w:eastAsia="hu-HU"/>
        </w:rPr>
        <w:t xml:space="preserve">Kötelezően megvalósítandó </w:t>
      </w:r>
      <w:r w:rsidR="00245061" w:rsidRPr="00F0066C">
        <w:rPr>
          <w:rFonts w:ascii="Arial" w:hAnsi="Arial" w:cs="Arial"/>
          <w:b w:val="0"/>
          <w:bCs w:val="0"/>
          <w:color w:val="00B050"/>
          <w:sz w:val="28"/>
          <w:szCs w:val="28"/>
          <w:lang w:eastAsia="hu-HU"/>
        </w:rPr>
        <w:t xml:space="preserve">önállóan </w:t>
      </w:r>
      <w:r w:rsidR="000505B8" w:rsidRPr="00F0066C">
        <w:rPr>
          <w:rFonts w:ascii="Arial" w:hAnsi="Arial" w:cs="Arial"/>
          <w:b w:val="0"/>
          <w:bCs w:val="0"/>
          <w:color w:val="00B050"/>
          <w:sz w:val="28"/>
          <w:szCs w:val="28"/>
          <w:lang w:eastAsia="hu-HU"/>
        </w:rPr>
        <w:t>támogatható tevékenységek:</w:t>
      </w:r>
      <w:bookmarkEnd w:id="31"/>
    </w:p>
    <w:p w:rsidR="00FD55F3" w:rsidRPr="004534CB" w:rsidRDefault="00FD55F3" w:rsidP="00FD55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60" w:after="120" w:line="240" w:lineRule="auto"/>
        <w:jc w:val="both"/>
        <w:rPr>
          <w:rFonts w:cs="Arial"/>
          <w:color w:val="auto"/>
        </w:rPr>
      </w:pPr>
      <w:r w:rsidRPr="004C50E4">
        <w:rPr>
          <w:i/>
          <w:color w:val="auto"/>
          <w:lang w:eastAsia="hu-HU"/>
        </w:rPr>
        <w:t xml:space="preserve">Abban az esetben kell kitölteni, amennyiben van olyan </w:t>
      </w:r>
      <w:r w:rsidRPr="00DA0B87">
        <w:rPr>
          <w:i/>
          <w:color w:val="auto"/>
          <w:lang w:eastAsia="hu-HU"/>
        </w:rPr>
        <w:t xml:space="preserve">önállóan támogatható </w:t>
      </w:r>
      <w:r w:rsidRPr="004C50E4">
        <w:rPr>
          <w:i/>
          <w:color w:val="auto"/>
          <w:lang w:eastAsia="hu-HU"/>
        </w:rPr>
        <w:t>tevékenység, melyet a HACS minden projekt számára kötelezően megvalósítandónak határoz meg. Amennyiben nincs ilyen</w:t>
      </w:r>
      <w:proofErr w:type="gramStart"/>
      <w:r w:rsidRPr="004C50E4">
        <w:rPr>
          <w:i/>
          <w:color w:val="auto"/>
          <w:lang w:eastAsia="hu-HU"/>
        </w:rPr>
        <w:t>,</w:t>
      </w:r>
      <w:r w:rsidR="00FB41D0">
        <w:rPr>
          <w:i/>
          <w:color w:val="auto"/>
          <w:lang w:eastAsia="hu-HU"/>
        </w:rPr>
        <w:t>a</w:t>
      </w:r>
      <w:proofErr w:type="gramEnd"/>
      <w:r w:rsidR="00FB41D0">
        <w:rPr>
          <w:i/>
          <w:color w:val="auto"/>
          <w:lang w:eastAsia="hu-HU"/>
        </w:rPr>
        <w:t xml:space="preserve"> </w:t>
      </w:r>
      <w:r w:rsidR="00FB41D0" w:rsidRPr="004534CB">
        <w:rPr>
          <w:i/>
          <w:color w:val="auto"/>
          <w:lang w:eastAsia="hu-HU"/>
        </w:rPr>
        <w:t>fejezet törölhető.</w:t>
      </w:r>
    </w:p>
    <w:p w:rsidR="00A55E36" w:rsidRPr="00F0066C" w:rsidRDefault="009E1AB3" w:rsidP="008B3DCD">
      <w:pPr>
        <w:pStyle w:val="Cmsor2"/>
        <w:keepNext w:val="0"/>
        <w:rPr>
          <w:rFonts w:ascii="Arial" w:hAnsi="Arial" w:cs="Arial"/>
          <w:b w:val="0"/>
          <w:bCs w:val="0"/>
          <w:color w:val="00B050"/>
          <w:sz w:val="28"/>
          <w:szCs w:val="28"/>
          <w:lang w:eastAsia="hu-HU"/>
        </w:rPr>
      </w:pPr>
      <w:bookmarkStart w:id="34" w:name="_Toc486328461"/>
      <w:r w:rsidRPr="00F0066C">
        <w:rPr>
          <w:rFonts w:ascii="Arial" w:hAnsi="Arial" w:cs="Arial"/>
          <w:b w:val="0"/>
          <w:bCs w:val="0"/>
          <w:color w:val="00B050"/>
          <w:sz w:val="28"/>
          <w:szCs w:val="28"/>
          <w:lang w:eastAsia="hu-HU"/>
        </w:rPr>
        <w:t>3.1.1.</w:t>
      </w:r>
      <w:r w:rsidRPr="00F0066C">
        <w:rPr>
          <w:rFonts w:ascii="Arial" w:hAnsi="Arial" w:cs="Arial"/>
          <w:b w:val="0"/>
          <w:bCs w:val="0"/>
          <w:color w:val="00B050"/>
          <w:sz w:val="28"/>
          <w:szCs w:val="28"/>
          <w:lang w:eastAsia="hu-HU"/>
        </w:rPr>
        <w:tab/>
        <w:t xml:space="preserve">2. </w:t>
      </w:r>
      <w:r w:rsidR="000505B8" w:rsidRPr="00F0066C">
        <w:rPr>
          <w:rFonts w:ascii="Arial" w:hAnsi="Arial" w:cs="Arial"/>
          <w:b w:val="0"/>
          <w:bCs w:val="0"/>
          <w:color w:val="00B050"/>
          <w:sz w:val="28"/>
          <w:szCs w:val="28"/>
          <w:lang w:eastAsia="hu-HU"/>
        </w:rPr>
        <w:t xml:space="preserve">Választható </w:t>
      </w:r>
      <w:r w:rsidR="00245061" w:rsidRPr="00F0066C">
        <w:rPr>
          <w:rFonts w:ascii="Arial" w:hAnsi="Arial" w:cs="Arial"/>
          <w:b w:val="0"/>
          <w:bCs w:val="0"/>
          <w:color w:val="00B050"/>
          <w:sz w:val="28"/>
          <w:szCs w:val="28"/>
          <w:lang w:eastAsia="hu-HU"/>
        </w:rPr>
        <w:t xml:space="preserve">önállóan </w:t>
      </w:r>
      <w:r w:rsidR="000505B8" w:rsidRPr="00F0066C">
        <w:rPr>
          <w:rFonts w:ascii="Arial" w:hAnsi="Arial" w:cs="Arial"/>
          <w:b w:val="0"/>
          <w:bCs w:val="0"/>
          <w:color w:val="00B050"/>
          <w:sz w:val="28"/>
          <w:szCs w:val="28"/>
          <w:lang w:eastAsia="hu-HU"/>
        </w:rPr>
        <w:t>támogatható tevékenységek:</w:t>
      </w:r>
      <w:bookmarkEnd w:id="34"/>
    </w:p>
    <w:p w:rsidR="00576FB8" w:rsidRPr="004534CB" w:rsidRDefault="00576FB8" w:rsidP="00576F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60" w:after="120" w:line="240" w:lineRule="auto"/>
        <w:jc w:val="both"/>
        <w:rPr>
          <w:rFonts w:cs="Arial"/>
          <w:color w:val="auto"/>
        </w:rPr>
      </w:pPr>
      <w:r w:rsidRPr="004C50E4">
        <w:rPr>
          <w:i/>
          <w:color w:val="auto"/>
          <w:lang w:eastAsia="hu-HU"/>
        </w:rPr>
        <w:t xml:space="preserve">Abban az esetben kell kitölteni, amennyiben van olyan tevékenység, melyet a HACS minden projekt számára kötelezően megvalósítandónak határoz meg. Ebben az </w:t>
      </w:r>
      <w:proofErr w:type="gramStart"/>
      <w:r w:rsidRPr="004C50E4">
        <w:rPr>
          <w:i/>
          <w:color w:val="auto"/>
          <w:lang w:eastAsia="hu-HU"/>
        </w:rPr>
        <w:t>esetben</w:t>
      </w:r>
      <w:proofErr w:type="gramEnd"/>
      <w:r w:rsidRPr="004C50E4">
        <w:rPr>
          <w:i/>
          <w:color w:val="auto"/>
          <w:lang w:eastAsia="hu-HU"/>
        </w:rPr>
        <w:t xml:space="preserve"> </w:t>
      </w:r>
      <w:r>
        <w:rPr>
          <w:i/>
          <w:color w:val="auto"/>
          <w:lang w:eastAsia="hu-HU"/>
        </w:rPr>
        <w:t xml:space="preserve">ami nem kötelező azt ide kell </w:t>
      </w:r>
      <w:r w:rsidRPr="004534CB">
        <w:rPr>
          <w:i/>
          <w:color w:val="auto"/>
          <w:lang w:eastAsia="hu-HU"/>
        </w:rPr>
        <w:t>írni. Amennyiben nincs ilyen,</w:t>
      </w:r>
      <w:r w:rsidR="00FB41D0" w:rsidRPr="004534CB">
        <w:rPr>
          <w:i/>
          <w:color w:val="auto"/>
          <w:lang w:eastAsia="hu-HU"/>
        </w:rPr>
        <w:t xml:space="preserve"> a fejezet törölhető</w:t>
      </w:r>
      <w:r w:rsidRPr="004534CB">
        <w:rPr>
          <w:i/>
          <w:color w:val="auto"/>
          <w:lang w:eastAsia="hu-HU"/>
        </w:rPr>
        <w:t>.</w:t>
      </w:r>
    </w:p>
    <w:p w:rsidR="00A55E36" w:rsidRPr="00A9779F" w:rsidRDefault="009E1AB3" w:rsidP="008B3DCD">
      <w:pPr>
        <w:pStyle w:val="Cmsor2"/>
        <w:keepNext w:val="0"/>
        <w:jc w:val="both"/>
        <w:rPr>
          <w:rFonts w:cs="Arial"/>
          <w:color w:val="auto"/>
          <w:sz w:val="28"/>
          <w:szCs w:val="28"/>
        </w:rPr>
      </w:pPr>
      <w:bookmarkStart w:id="35" w:name="_Toc486328462"/>
      <w:r w:rsidRPr="00A9779F">
        <w:rPr>
          <w:rFonts w:ascii="Arial" w:hAnsi="Arial" w:cs="Arial"/>
          <w:b w:val="0"/>
          <w:color w:val="auto"/>
          <w:sz w:val="28"/>
          <w:szCs w:val="28"/>
        </w:rPr>
        <w:t xml:space="preserve">3.1.2. </w:t>
      </w:r>
      <w:r w:rsidR="00A457A1" w:rsidRPr="00A9779F">
        <w:rPr>
          <w:rFonts w:ascii="Arial" w:hAnsi="Arial" w:cs="Arial"/>
          <w:b w:val="0"/>
          <w:color w:val="auto"/>
          <w:sz w:val="28"/>
          <w:szCs w:val="28"/>
        </w:rPr>
        <w:t>Önállóan nem támogatható tevékenységek:</w:t>
      </w:r>
      <w:bookmarkEnd w:id="35"/>
    </w:p>
    <w:p w:rsidR="00FD55F3" w:rsidRDefault="00FD55F3" w:rsidP="00FD55F3">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Pr>
          <w:i/>
        </w:rPr>
        <w:lastRenderedPageBreak/>
        <w:t xml:space="preserve">Ebbe a fejezetbe azokat a tevékenységeket sorolják fel, amelyek más tevékenységek nélkül történő megvalósítása nem eredményezi a felhívásban kitűzött célok elérését. </w:t>
      </w:r>
    </w:p>
    <w:p w:rsidR="00FD55F3" w:rsidRDefault="00A457A1" w:rsidP="00F15F7F">
      <w:pPr>
        <w:pStyle w:val="Listaszerbekezds"/>
        <w:keepNext/>
        <w:spacing w:before="60" w:after="120" w:line="240" w:lineRule="auto"/>
        <w:ind w:left="0"/>
        <w:contextualSpacing w:val="0"/>
        <w:jc w:val="both"/>
        <w:rPr>
          <w:rFonts w:cs="Arial"/>
        </w:rPr>
      </w:pPr>
      <w:r w:rsidRPr="00A9779F">
        <w:rPr>
          <w:rFonts w:cs="Arial"/>
        </w:rPr>
        <w:t xml:space="preserve">A </w:t>
      </w:r>
      <w:r w:rsidR="00B25B3D" w:rsidRPr="00A9779F">
        <w:rPr>
          <w:rFonts w:cs="Arial"/>
        </w:rPr>
        <w:t>felhívás</w:t>
      </w:r>
      <w:r w:rsidRPr="00A9779F">
        <w:rPr>
          <w:rFonts w:cs="Arial"/>
        </w:rPr>
        <w:t xml:space="preserve"> keretében az alábbi tevékenységek </w:t>
      </w:r>
      <w:r w:rsidR="000505B8" w:rsidRPr="00A9779F">
        <w:rPr>
          <w:rFonts w:cs="Arial"/>
        </w:rPr>
        <w:t xml:space="preserve">önállóan nem </w:t>
      </w:r>
      <w:r w:rsidRPr="00A9779F">
        <w:rPr>
          <w:rFonts w:cs="Arial"/>
        </w:rPr>
        <w:t>támogathatóak:</w:t>
      </w:r>
    </w:p>
    <w:p w:rsidR="00FD55F3" w:rsidRPr="00A9779F" w:rsidRDefault="00FD55F3" w:rsidP="00FD55F3">
      <w:pPr>
        <w:pStyle w:val="Listaszerbekezds"/>
        <w:spacing w:before="60" w:after="120" w:line="240" w:lineRule="auto"/>
        <w:ind w:left="709"/>
        <w:contextualSpacing w:val="0"/>
        <w:jc w:val="both"/>
        <w:rPr>
          <w:rFonts w:cs="Arial"/>
          <w:color w:val="FF0000"/>
        </w:rPr>
      </w:pPr>
      <w:proofErr w:type="gramStart"/>
      <w:r w:rsidRPr="00A9779F">
        <w:rPr>
          <w:rFonts w:cs="Arial"/>
          <w:color w:val="FF0000"/>
        </w:rPr>
        <w:t>a</w:t>
      </w:r>
      <w:proofErr w:type="gramEnd"/>
      <w:r w:rsidRPr="00A9779F">
        <w:rPr>
          <w:rFonts w:cs="Arial"/>
          <w:color w:val="FF0000"/>
        </w:rPr>
        <w:t>)</w:t>
      </w:r>
    </w:p>
    <w:p w:rsidR="00FD55F3" w:rsidRPr="00A9779F" w:rsidRDefault="00FD55F3" w:rsidP="00FD55F3">
      <w:pPr>
        <w:pStyle w:val="Listaszerbekezds"/>
        <w:spacing w:before="60" w:after="120" w:line="240" w:lineRule="auto"/>
        <w:ind w:left="709"/>
        <w:contextualSpacing w:val="0"/>
        <w:jc w:val="both"/>
        <w:rPr>
          <w:rFonts w:cs="Arial"/>
          <w:color w:val="FF0000"/>
        </w:rPr>
      </w:pPr>
      <w:r w:rsidRPr="00A9779F">
        <w:rPr>
          <w:rFonts w:cs="Arial"/>
          <w:color w:val="FF0000"/>
        </w:rPr>
        <w:t>b)</w:t>
      </w:r>
    </w:p>
    <w:p w:rsidR="00FD55F3" w:rsidRPr="00A9779F" w:rsidRDefault="00FD55F3" w:rsidP="00FD55F3">
      <w:pPr>
        <w:pStyle w:val="Listaszerbekezds"/>
        <w:spacing w:before="60" w:after="120" w:line="240" w:lineRule="auto"/>
        <w:ind w:left="709"/>
        <w:contextualSpacing w:val="0"/>
        <w:jc w:val="both"/>
        <w:rPr>
          <w:rFonts w:cs="Arial"/>
          <w:color w:val="FF0000"/>
        </w:rPr>
      </w:pPr>
      <w:r w:rsidRPr="00A9779F">
        <w:rPr>
          <w:rFonts w:cs="Arial"/>
          <w:color w:val="FF0000"/>
        </w:rPr>
        <w:t xml:space="preserve">c) </w:t>
      </w:r>
    </w:p>
    <w:p w:rsidR="00D33B20" w:rsidRPr="00A9779F" w:rsidRDefault="00D33B20" w:rsidP="00354F02">
      <w:pPr>
        <w:pStyle w:val="Listaszerbekezds"/>
        <w:spacing w:before="60" w:after="120" w:line="240" w:lineRule="auto"/>
        <w:ind w:left="0"/>
        <w:contextualSpacing w:val="0"/>
        <w:jc w:val="both"/>
        <w:rPr>
          <w:rFonts w:cs="Arial"/>
        </w:rPr>
      </w:pPr>
    </w:p>
    <w:p w:rsidR="00A55E36" w:rsidRPr="00F15F7F" w:rsidRDefault="00A457A1" w:rsidP="00354F0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color w:val="auto"/>
        </w:rPr>
      </w:pPr>
      <w:r w:rsidRPr="00A9779F">
        <w:rPr>
          <w:rFonts w:ascii="Franklin Gothic Book" w:eastAsia="Times New Roman" w:hAnsi="Franklin Gothic Book" w:cs="Times New Roman"/>
          <w:i/>
          <w:lang w:eastAsia="hu-HU"/>
        </w:rPr>
        <w:t xml:space="preserve">Amennyiben releváns, az önállóan </w:t>
      </w:r>
      <w:r w:rsidR="000505B8" w:rsidRPr="00A9779F">
        <w:rPr>
          <w:rFonts w:ascii="Franklin Gothic Book" w:eastAsia="Times New Roman" w:hAnsi="Franklin Gothic Book" w:cs="Times New Roman"/>
          <w:i/>
          <w:lang w:eastAsia="hu-HU"/>
        </w:rPr>
        <w:t xml:space="preserve">nem </w:t>
      </w:r>
      <w:r w:rsidRPr="00A9779F">
        <w:rPr>
          <w:rFonts w:ascii="Franklin Gothic Book" w:eastAsia="Times New Roman" w:hAnsi="Franklin Gothic Book" w:cs="Times New Roman"/>
          <w:i/>
          <w:lang w:eastAsia="hu-HU"/>
        </w:rPr>
        <w:t xml:space="preserve">támogatható tevékenységek megbonthatók kötelezően megvalósítandó, és választható tevékenységekre is, ekkor az alfejezet </w:t>
      </w:r>
      <w:proofErr w:type="gramStart"/>
      <w:r w:rsidR="008A3254" w:rsidRPr="00A9779F">
        <w:rPr>
          <w:rFonts w:ascii="Franklin Gothic Book" w:eastAsia="Times New Roman" w:hAnsi="Franklin Gothic Book" w:cs="Times New Roman"/>
          <w:i/>
          <w:lang w:eastAsia="hu-HU"/>
        </w:rPr>
        <w:t xml:space="preserve">két </w:t>
      </w:r>
      <w:r w:rsidRPr="00A9779F">
        <w:rPr>
          <w:rFonts w:ascii="Franklin Gothic Book" w:eastAsia="Times New Roman" w:hAnsi="Franklin Gothic Book" w:cs="Times New Roman"/>
          <w:i/>
          <w:lang w:eastAsia="hu-HU"/>
        </w:rPr>
        <w:t xml:space="preserve"> a</w:t>
      </w:r>
      <w:r w:rsidR="00DD54ED" w:rsidRPr="00A9779F">
        <w:rPr>
          <w:rFonts w:ascii="Franklin Gothic Book" w:eastAsia="Times New Roman" w:hAnsi="Franklin Gothic Book" w:cs="Times New Roman"/>
          <w:i/>
          <w:lang w:eastAsia="hu-HU"/>
        </w:rPr>
        <w:t>l</w:t>
      </w:r>
      <w:r w:rsidRPr="00A9779F">
        <w:rPr>
          <w:rFonts w:ascii="Franklin Gothic Book" w:eastAsia="Times New Roman" w:hAnsi="Franklin Gothic Book" w:cs="Times New Roman"/>
          <w:i/>
          <w:lang w:eastAsia="hu-HU"/>
        </w:rPr>
        <w:t>pontra</w:t>
      </w:r>
      <w:proofErr w:type="gramEnd"/>
      <w:r w:rsidRPr="00A9779F">
        <w:rPr>
          <w:rFonts w:ascii="Franklin Gothic Book" w:eastAsia="Times New Roman" w:hAnsi="Franklin Gothic Book" w:cs="Times New Roman"/>
          <w:i/>
          <w:lang w:eastAsia="hu-HU"/>
        </w:rPr>
        <w:t xml:space="preserve"> tagolható</w:t>
      </w:r>
      <w:r w:rsidR="008A3254" w:rsidRPr="00F15F7F">
        <w:rPr>
          <w:rFonts w:ascii="Franklin Gothic Book" w:eastAsia="Times New Roman" w:hAnsi="Franklin Gothic Book" w:cs="Times New Roman"/>
          <w:i/>
          <w:color w:val="auto"/>
          <w:lang w:eastAsia="hu-HU"/>
        </w:rPr>
        <w:t xml:space="preserve">. </w:t>
      </w:r>
    </w:p>
    <w:p w:rsidR="000505B8" w:rsidRPr="00F0066C" w:rsidRDefault="00C0279F" w:rsidP="008B3DCD">
      <w:pPr>
        <w:pStyle w:val="Cmsor2"/>
        <w:keepNext w:val="0"/>
        <w:rPr>
          <w:rFonts w:ascii="Arial" w:hAnsi="Arial" w:cs="Arial"/>
          <w:b w:val="0"/>
          <w:bCs w:val="0"/>
          <w:color w:val="00B050"/>
          <w:sz w:val="28"/>
          <w:szCs w:val="28"/>
          <w:lang w:eastAsia="hu-HU"/>
        </w:rPr>
      </w:pPr>
      <w:bookmarkStart w:id="36" w:name="_Toc486328463"/>
      <w:r w:rsidRPr="00F0066C">
        <w:rPr>
          <w:rFonts w:ascii="Arial" w:hAnsi="Arial" w:cs="Arial"/>
          <w:b w:val="0"/>
          <w:bCs w:val="0"/>
          <w:color w:val="00B050"/>
          <w:sz w:val="28"/>
          <w:szCs w:val="28"/>
          <w:lang w:eastAsia="hu-HU"/>
        </w:rPr>
        <w:t xml:space="preserve">3.1.2.1. </w:t>
      </w:r>
      <w:r w:rsidR="000505B8" w:rsidRPr="00F0066C">
        <w:rPr>
          <w:rFonts w:ascii="Arial" w:hAnsi="Arial" w:cs="Arial"/>
          <w:b w:val="0"/>
          <w:bCs w:val="0"/>
          <w:color w:val="00B050"/>
          <w:sz w:val="28"/>
          <w:szCs w:val="28"/>
          <w:lang w:eastAsia="hu-HU"/>
        </w:rPr>
        <w:t>Kötelezően megvalósítandó, önállóan nem támogatható tevékenységek:</w:t>
      </w:r>
      <w:bookmarkEnd w:id="36"/>
    </w:p>
    <w:p w:rsidR="000505B8" w:rsidRPr="00F0066C" w:rsidRDefault="009E1AB3" w:rsidP="008B3DCD">
      <w:pPr>
        <w:pStyle w:val="Cmsor2"/>
        <w:keepNext w:val="0"/>
        <w:jc w:val="both"/>
        <w:rPr>
          <w:rFonts w:ascii="Arial" w:hAnsi="Arial" w:cs="Arial"/>
          <w:b w:val="0"/>
          <w:bCs w:val="0"/>
          <w:color w:val="00B050"/>
          <w:sz w:val="28"/>
          <w:szCs w:val="28"/>
          <w:lang w:eastAsia="hu-HU"/>
        </w:rPr>
      </w:pPr>
      <w:bookmarkStart w:id="37" w:name="_Toc486328464"/>
      <w:r w:rsidRPr="00F0066C">
        <w:rPr>
          <w:rFonts w:ascii="Arial" w:hAnsi="Arial" w:cs="Arial"/>
          <w:b w:val="0"/>
          <w:bCs w:val="0"/>
          <w:color w:val="00B050"/>
          <w:sz w:val="28"/>
          <w:szCs w:val="28"/>
          <w:lang w:eastAsia="hu-HU"/>
        </w:rPr>
        <w:t>3.1.2.2.</w:t>
      </w:r>
      <w:r w:rsidR="00C0279F" w:rsidRPr="00F0066C">
        <w:rPr>
          <w:rFonts w:ascii="Arial" w:hAnsi="Arial" w:cs="Arial"/>
          <w:b w:val="0"/>
          <w:bCs w:val="0"/>
          <w:color w:val="00B050"/>
          <w:sz w:val="28"/>
          <w:szCs w:val="28"/>
          <w:lang w:eastAsia="hu-HU"/>
        </w:rPr>
        <w:t xml:space="preserve"> </w:t>
      </w:r>
      <w:r w:rsidR="000505B8" w:rsidRPr="00F0066C">
        <w:rPr>
          <w:rFonts w:ascii="Arial" w:hAnsi="Arial" w:cs="Arial"/>
          <w:b w:val="0"/>
          <w:bCs w:val="0"/>
          <w:color w:val="00B050"/>
          <w:sz w:val="28"/>
          <w:szCs w:val="28"/>
          <w:lang w:eastAsia="hu-HU"/>
        </w:rPr>
        <w:t>Választható, önállóan nem támogatható tevékenységek:</w:t>
      </w:r>
      <w:bookmarkEnd w:id="37"/>
    </w:p>
    <w:p w:rsidR="00A55E36" w:rsidRPr="00F15F7F" w:rsidRDefault="00A55E36" w:rsidP="00354F02">
      <w:pPr>
        <w:jc w:val="both"/>
        <w:rPr>
          <w:color w:val="auto"/>
        </w:rPr>
      </w:pPr>
    </w:p>
    <w:p w:rsidR="00A55E36" w:rsidRPr="00437795" w:rsidRDefault="00971623" w:rsidP="00354F02">
      <w:pPr>
        <w:pStyle w:val="Cmsor2"/>
        <w:keepNext w:val="0"/>
        <w:rPr>
          <w:rFonts w:cs="Arial"/>
          <w:color w:val="auto"/>
          <w:sz w:val="28"/>
          <w:szCs w:val="28"/>
        </w:rPr>
      </w:pPr>
      <w:bookmarkStart w:id="38" w:name="_Toc486328465"/>
      <w:r w:rsidRPr="00DA0B87">
        <w:rPr>
          <w:rFonts w:ascii="Arial" w:hAnsi="Arial" w:cs="Arial"/>
          <w:b w:val="0"/>
          <w:color w:val="auto"/>
          <w:sz w:val="28"/>
          <w:szCs w:val="28"/>
        </w:rPr>
        <w:t xml:space="preserve">3.2. </w:t>
      </w:r>
      <w:r w:rsidR="00A457A1" w:rsidRPr="00DA0B87">
        <w:rPr>
          <w:rFonts w:ascii="Arial" w:hAnsi="Arial" w:cs="Arial"/>
          <w:b w:val="0"/>
          <w:color w:val="auto"/>
          <w:sz w:val="28"/>
          <w:szCs w:val="28"/>
        </w:rPr>
        <w:t>A támogatható tevékenységek állami támogatási szempontú besorolása</w:t>
      </w:r>
      <w:bookmarkEnd w:id="38"/>
    </w:p>
    <w:p w:rsidR="00D77298" w:rsidRPr="00E147F2" w:rsidRDefault="00D77298" w:rsidP="00E147F2">
      <w:pPr>
        <w:pStyle w:val="Listaszerbekezds"/>
        <w:spacing w:before="60" w:after="120" w:line="240" w:lineRule="auto"/>
        <w:ind w:left="0"/>
        <w:contextualSpacing w:val="0"/>
        <w:jc w:val="both"/>
        <w:rPr>
          <w:rFonts w:cs="Arial"/>
        </w:rPr>
      </w:pPr>
    </w:p>
    <w:p w:rsidR="00146F34" w:rsidRDefault="00E26B6C"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 xml:space="preserve">Amennyiben a </w:t>
      </w:r>
      <w:r w:rsidR="004C0E81">
        <w:rPr>
          <w:i/>
          <w:color w:val="000000"/>
        </w:rPr>
        <w:t xml:space="preserve">helyi </w:t>
      </w:r>
      <w:r>
        <w:rPr>
          <w:i/>
          <w:color w:val="000000"/>
        </w:rPr>
        <w:t>támogatási kérelemben foglalt tevékenység a 255</w:t>
      </w:r>
      <w:r w:rsidR="00146F34">
        <w:rPr>
          <w:i/>
          <w:color w:val="000000"/>
        </w:rPr>
        <w:t>/2014 (X.10.)- Korm. rendeletben</w:t>
      </w:r>
      <w:r>
        <w:rPr>
          <w:i/>
          <w:color w:val="000000"/>
        </w:rPr>
        <w:t xml:space="preserve"> szabályozott támogatási jogcím alá esik, úgy állami támogatásnak minősül.</w:t>
      </w:r>
    </w:p>
    <w:p w:rsidR="00146F34" w:rsidRDefault="005263C7" w:rsidP="00146F34">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437795">
        <w:rPr>
          <w:i/>
          <w:color w:val="000000"/>
        </w:rPr>
        <w:t xml:space="preserve">Amennyiben a </w:t>
      </w:r>
      <w:r w:rsidR="00B25B3D" w:rsidRPr="00437795">
        <w:rPr>
          <w:i/>
          <w:color w:val="000000"/>
        </w:rPr>
        <w:t>felhívás</w:t>
      </w:r>
      <w:r w:rsidRPr="00437795">
        <w:rPr>
          <w:i/>
          <w:color w:val="000000"/>
        </w:rPr>
        <w:t xml:space="preserve"> részben vagy egészben állami támogatási szabályok hatálya alá tartozik, a tevékenységekhez az egyes állami támogatási kategóriákat is hozzá kell</w:t>
      </w:r>
      <w:r w:rsidR="00DA56E8">
        <w:rPr>
          <w:i/>
          <w:color w:val="000000"/>
        </w:rPr>
        <w:t xml:space="preserve"> rendelni, az alábbiak szerint.</w:t>
      </w:r>
    </w:p>
    <w:p w:rsidR="00146F34" w:rsidRDefault="00146F34" w:rsidP="00146F34">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 xml:space="preserve">A táblázat első </w:t>
      </w:r>
      <w:proofErr w:type="spellStart"/>
      <w:r>
        <w:rPr>
          <w:i/>
          <w:color w:val="000000"/>
        </w:rPr>
        <w:t>oszopában</w:t>
      </w:r>
      <w:proofErr w:type="spellEnd"/>
      <w:r>
        <w:rPr>
          <w:i/>
          <w:color w:val="000000"/>
        </w:rPr>
        <w:t xml:space="preserve"> szereplő tevékenységeket a felhívás 3.1. pontja alapján kell kitölteni</w:t>
      </w:r>
      <w:r w:rsidR="009A7E63">
        <w:rPr>
          <w:i/>
          <w:color w:val="000000"/>
        </w:rPr>
        <w:t xml:space="preserve"> annak függvényében, hogy az adott támogatható tevékenység állami támogatási kategóriába tartozik vagy sem. Amennyiben nem, a táblázatba nem szükséges felvezetni, mivel az </w:t>
      </w:r>
      <w:r w:rsidR="009A7E63" w:rsidRPr="00506036">
        <w:rPr>
          <w:b/>
          <w:i/>
          <w:color w:val="000000"/>
        </w:rPr>
        <w:t>ki</w:t>
      </w:r>
      <w:r w:rsidR="009A7E63" w:rsidRPr="009A7E63">
        <w:rPr>
          <w:b/>
          <w:i/>
          <w:color w:val="000000"/>
        </w:rPr>
        <w:t xml:space="preserve">zárólag az állami támogatás hatálya alá </w:t>
      </w:r>
      <w:r w:rsidR="009A7E63">
        <w:rPr>
          <w:b/>
          <w:i/>
          <w:color w:val="000000"/>
        </w:rPr>
        <w:t>tartozó</w:t>
      </w:r>
      <w:r w:rsidR="009A7E63" w:rsidRPr="009A7E63">
        <w:rPr>
          <w:b/>
          <w:i/>
          <w:color w:val="000000"/>
        </w:rPr>
        <w:t xml:space="preserve"> tevékenységekre vonatkozik</w:t>
      </w:r>
      <w:r w:rsidR="00DA56E8">
        <w:rPr>
          <w:i/>
          <w:color w:val="000000"/>
        </w:rPr>
        <w:t>.</w:t>
      </w:r>
    </w:p>
    <w:p w:rsidR="00A55E36" w:rsidRPr="00583274" w:rsidRDefault="00566626" w:rsidP="0091720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437795">
        <w:rPr>
          <w:i/>
          <w:color w:val="000000"/>
        </w:rPr>
        <w:t>A támogatás jogcíme a 255/2014. (X.10.) Korm. rendelet 4</w:t>
      </w:r>
      <w:r w:rsidR="003405A5" w:rsidRPr="00437795">
        <w:rPr>
          <w:i/>
          <w:color w:val="000000"/>
        </w:rPr>
        <w:t>.</w:t>
      </w:r>
      <w:r w:rsidRPr="00437795">
        <w:rPr>
          <w:i/>
          <w:color w:val="000000"/>
        </w:rPr>
        <w:t xml:space="preserve"> §</w:t>
      </w:r>
      <w:proofErr w:type="spellStart"/>
      <w:r w:rsidRPr="00437795">
        <w:rPr>
          <w:i/>
          <w:color w:val="000000"/>
        </w:rPr>
        <w:t>-alapján</w:t>
      </w:r>
      <w:proofErr w:type="spellEnd"/>
      <w:r w:rsidR="00DA0B87">
        <w:rPr>
          <w:i/>
          <w:color w:val="000000"/>
        </w:rPr>
        <w:t>:</w:t>
      </w:r>
      <w:r w:rsidRPr="00437795">
        <w:rPr>
          <w:i/>
          <w:color w:val="000000"/>
        </w:rPr>
        <w:t xml:space="preserve"> </w:t>
      </w:r>
      <w:r w:rsidR="00B81EEA" w:rsidRPr="00583274">
        <w:rPr>
          <w:i/>
        </w:rPr>
        <w:t>helyi közösségszervezés a helyi fejlesztési stratégiához kapcsolódva</w:t>
      </w:r>
    </w:p>
    <w:p w:rsidR="003828AB" w:rsidRDefault="00566626" w:rsidP="005E41C8">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437795">
        <w:rPr>
          <w:i/>
          <w:color w:val="000000"/>
        </w:rPr>
        <w:t>A támogatási kategóriát a 255/2014. (X.10.) Korm. rendelet 5</w:t>
      </w:r>
      <w:r w:rsidR="003405A5" w:rsidRPr="00437795">
        <w:rPr>
          <w:i/>
          <w:color w:val="000000"/>
        </w:rPr>
        <w:t>.</w:t>
      </w:r>
      <w:r w:rsidRPr="00437795">
        <w:rPr>
          <w:i/>
          <w:color w:val="000000"/>
        </w:rPr>
        <w:t xml:space="preserve"> §</w:t>
      </w:r>
      <w:proofErr w:type="spellStart"/>
      <w:r w:rsidRPr="00437795">
        <w:rPr>
          <w:i/>
          <w:color w:val="000000"/>
        </w:rPr>
        <w:t>-</w:t>
      </w:r>
      <w:proofErr w:type="gramStart"/>
      <w:r w:rsidRPr="00437795">
        <w:rPr>
          <w:i/>
          <w:color w:val="000000"/>
        </w:rPr>
        <w:t>a</w:t>
      </w:r>
      <w:proofErr w:type="spellEnd"/>
      <w:proofErr w:type="gramEnd"/>
      <w:r w:rsidRPr="00437795">
        <w:rPr>
          <w:i/>
          <w:color w:val="000000"/>
        </w:rPr>
        <w:t xml:space="preserve"> alapján kell megadni</w:t>
      </w:r>
      <w:r w:rsidR="003828AB">
        <w:rPr>
          <w:i/>
          <w:color w:val="000000"/>
        </w:rPr>
        <w:t>, amely lehet:</w:t>
      </w:r>
    </w:p>
    <w:p w:rsidR="003828AB" w:rsidRPr="003D38F6" w:rsidRDefault="00DA56E8" w:rsidP="00F15F7F">
      <w:pPr>
        <w:pStyle w:val="Norml1"/>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regionális beruházási támogatás</w:t>
      </w:r>
    </w:p>
    <w:p w:rsidR="003828AB" w:rsidRPr="003D38F6" w:rsidRDefault="00DA56E8" w:rsidP="00F15F7F">
      <w:pPr>
        <w:pStyle w:val="Norml1"/>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képzési támogatás</w:t>
      </w:r>
    </w:p>
    <w:p w:rsidR="003828AB" w:rsidRPr="003D38F6" w:rsidRDefault="003828AB" w:rsidP="00F15F7F">
      <w:pPr>
        <w:pStyle w:val="Norml1"/>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3D38F6">
        <w:rPr>
          <w:i/>
        </w:rPr>
        <w:t>a hátrányos helyzetű munkavállaló felvételéhez bértámogatá</w:t>
      </w:r>
      <w:r w:rsidR="00DA56E8">
        <w:rPr>
          <w:i/>
        </w:rPr>
        <w:t>s formájában nyújtott támogatás</w:t>
      </w:r>
    </w:p>
    <w:p w:rsidR="003828AB" w:rsidRPr="003D38F6" w:rsidRDefault="003828AB" w:rsidP="00F15F7F">
      <w:pPr>
        <w:pStyle w:val="Norml1"/>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3D38F6">
        <w:rPr>
          <w:i/>
        </w:rPr>
        <w:t>megváltozott munkaképességű munkavállaló foglalkoztatásához bértámogatá</w:t>
      </w:r>
      <w:r w:rsidR="00DA56E8">
        <w:rPr>
          <w:i/>
        </w:rPr>
        <w:t>s formájában nyújtott támogatás</w:t>
      </w:r>
    </w:p>
    <w:p w:rsidR="003828AB" w:rsidRPr="003D38F6" w:rsidRDefault="003828AB" w:rsidP="00F15F7F">
      <w:pPr>
        <w:pStyle w:val="Norml1"/>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3D38F6">
        <w:rPr>
          <w:i/>
        </w:rPr>
        <w:t>a megváltozott munkaképességű munkavállaló foglalkoztatásával járó többletköltség ellent</w:t>
      </w:r>
      <w:r w:rsidR="00DA56E8">
        <w:rPr>
          <w:i/>
        </w:rPr>
        <w:t>ételezéséhez nyújtott támogatás</w:t>
      </w:r>
    </w:p>
    <w:p w:rsidR="003828AB" w:rsidRPr="003D38F6" w:rsidRDefault="003828AB" w:rsidP="00F15F7F">
      <w:pPr>
        <w:pStyle w:val="Norml1"/>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3D38F6">
        <w:rPr>
          <w:i/>
        </w:rPr>
        <w:t>a hátrányos helyzetű munkavállaló segítésével foglalkozó személy költségeinek ellent</w:t>
      </w:r>
      <w:r w:rsidR="00DA56E8">
        <w:rPr>
          <w:i/>
        </w:rPr>
        <w:t>ételezéséhez nyújtott támogatás</w:t>
      </w:r>
    </w:p>
    <w:p w:rsidR="003828AB" w:rsidRPr="003D38F6" w:rsidRDefault="003828AB" w:rsidP="00F15F7F">
      <w:pPr>
        <w:pStyle w:val="Norml1"/>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3D38F6">
        <w:rPr>
          <w:i/>
        </w:rPr>
        <w:t xml:space="preserve">a kultúrát és a kulturális örökség </w:t>
      </w:r>
      <w:r w:rsidR="00DA56E8">
        <w:rPr>
          <w:i/>
        </w:rPr>
        <w:t>megőrzését előmozdító támogatás</w:t>
      </w:r>
    </w:p>
    <w:p w:rsidR="00146F34" w:rsidRPr="003D38F6" w:rsidRDefault="003828AB" w:rsidP="00F15F7F">
      <w:pPr>
        <w:pStyle w:val="Norml1"/>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3D38F6">
        <w:rPr>
          <w:i/>
        </w:rPr>
        <w:t>sportlétesítményhez és multifunkcionális szabadidős lé</w:t>
      </w:r>
      <w:r w:rsidR="00DA56E8">
        <w:rPr>
          <w:i/>
        </w:rPr>
        <w:t>tesítményhez nyújtott támogatás</w:t>
      </w:r>
    </w:p>
    <w:p w:rsidR="00A55E36" w:rsidRPr="003D38F6" w:rsidRDefault="00146F34" w:rsidP="00F15F7F">
      <w:pPr>
        <w:pStyle w:val="Norml1"/>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3D38F6">
        <w:rPr>
          <w:i/>
        </w:rPr>
        <w:lastRenderedPageBreak/>
        <w:t>helyi infrastruktúra fejlesztéséhez nyújtott beruházási támogatás</w:t>
      </w:r>
    </w:p>
    <w:p w:rsidR="003828AB" w:rsidRPr="003D38F6" w:rsidRDefault="003828AB" w:rsidP="00F15F7F">
      <w:pPr>
        <w:pStyle w:val="Norml1"/>
        <w:numPr>
          <w:ilvl w:val="0"/>
          <w:numId w:val="35"/>
        </w:num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3D38F6">
        <w:rPr>
          <w:i/>
        </w:rPr>
        <w:t>csekély összegű támogatás</w:t>
      </w:r>
    </w:p>
    <w:p w:rsidR="00A55E36" w:rsidRPr="00437795" w:rsidRDefault="00883A21"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437795">
        <w:rPr>
          <w:i/>
          <w:color w:val="000000"/>
        </w:rPr>
        <w:t xml:space="preserve">Amennyiben a </w:t>
      </w:r>
      <w:r w:rsidR="00B25B3D" w:rsidRPr="00437795">
        <w:rPr>
          <w:i/>
          <w:color w:val="000000"/>
        </w:rPr>
        <w:t>felhívás</w:t>
      </w:r>
      <w:r w:rsidRPr="00437795">
        <w:rPr>
          <w:i/>
          <w:color w:val="000000"/>
        </w:rPr>
        <w:t xml:space="preserve"> </w:t>
      </w:r>
      <w:r w:rsidR="009A7E63">
        <w:rPr>
          <w:i/>
          <w:color w:val="000000"/>
        </w:rPr>
        <w:t xml:space="preserve">keretében támogatható egyéb </w:t>
      </w:r>
      <w:proofErr w:type="gramStart"/>
      <w:r w:rsidR="009A7E63">
        <w:rPr>
          <w:i/>
          <w:color w:val="000000"/>
        </w:rPr>
        <w:t>tevékenység(</w:t>
      </w:r>
      <w:proofErr w:type="spellStart"/>
      <w:proofErr w:type="gramEnd"/>
      <w:r w:rsidR="009A7E63">
        <w:rPr>
          <w:i/>
          <w:color w:val="000000"/>
        </w:rPr>
        <w:t>ek</w:t>
      </w:r>
      <w:proofErr w:type="spellEnd"/>
      <w:r w:rsidR="00ED6D31">
        <w:rPr>
          <w:i/>
          <w:color w:val="000000"/>
        </w:rPr>
        <w:t>)</w:t>
      </w:r>
      <w:r w:rsidR="009A7E63">
        <w:rPr>
          <w:i/>
          <w:color w:val="000000"/>
        </w:rPr>
        <w:t xml:space="preserve"> </w:t>
      </w:r>
      <w:r w:rsidRPr="00437795">
        <w:rPr>
          <w:i/>
          <w:color w:val="000000"/>
        </w:rPr>
        <w:t>egyáltalán nem tartalmaz</w:t>
      </w:r>
      <w:r w:rsidR="009A7E63">
        <w:rPr>
          <w:i/>
          <w:color w:val="000000"/>
        </w:rPr>
        <w:t>(</w:t>
      </w:r>
      <w:proofErr w:type="spellStart"/>
      <w:r w:rsidR="009A7E63">
        <w:rPr>
          <w:i/>
          <w:color w:val="000000"/>
        </w:rPr>
        <w:t>nak</w:t>
      </w:r>
      <w:proofErr w:type="spellEnd"/>
      <w:r w:rsidR="009A7E63">
        <w:rPr>
          <w:i/>
          <w:color w:val="000000"/>
        </w:rPr>
        <w:t>)</w:t>
      </w:r>
      <w:r w:rsidRPr="00437795">
        <w:rPr>
          <w:i/>
          <w:color w:val="000000"/>
        </w:rPr>
        <w:t xml:space="preserve"> állami támogatás</w:t>
      </w:r>
      <w:r w:rsidR="00DD54ED" w:rsidRPr="00437795">
        <w:rPr>
          <w:i/>
          <w:color w:val="000000"/>
        </w:rPr>
        <w:t>t</w:t>
      </w:r>
      <w:r w:rsidRPr="00437795">
        <w:rPr>
          <w:i/>
          <w:color w:val="000000"/>
        </w:rPr>
        <w:t>, akkor a táblázat törlendő, és csak a táblázat alatt lévő mondat szerepeltetendő</w:t>
      </w:r>
      <w:r w:rsidR="00ED6D31">
        <w:rPr>
          <w:i/>
          <w:color w:val="000000"/>
        </w:rPr>
        <w:t xml:space="preserve"> a megfelelő formában</w:t>
      </w:r>
      <w:r w:rsidR="00DA56E8">
        <w:rPr>
          <w:i/>
          <w:color w:val="000000"/>
        </w:rPr>
        <w:t>.</w:t>
      </w:r>
    </w:p>
    <w:p w:rsidR="005263C7" w:rsidRPr="00437795" w:rsidRDefault="00A457A1" w:rsidP="00A42EBD">
      <w:pPr>
        <w:pStyle w:val="felsorols20"/>
        <w:tabs>
          <w:tab w:val="clear" w:pos="1440"/>
          <w:tab w:val="num" w:pos="0"/>
        </w:tabs>
        <w:spacing w:after="120"/>
        <w:ind w:left="0" w:firstLine="0"/>
        <w:rPr>
          <w:rFonts w:cs="Arial"/>
        </w:rPr>
      </w:pPr>
      <w:r w:rsidRPr="00FD55F3">
        <w:rPr>
          <w:rFonts w:cs="Arial"/>
          <w:color w:val="00B050"/>
        </w:rPr>
        <w:t xml:space="preserve">A </w:t>
      </w:r>
      <w:r w:rsidR="00B25B3D" w:rsidRPr="00FD55F3">
        <w:rPr>
          <w:rFonts w:cs="Arial"/>
          <w:color w:val="00B050"/>
        </w:rPr>
        <w:t>felhívás</w:t>
      </w:r>
      <w:r w:rsidRPr="00FD55F3">
        <w:rPr>
          <w:rFonts w:cs="Arial"/>
          <w:color w:val="00B050"/>
        </w:rPr>
        <w:t xml:space="preserve"> keretében</w:t>
      </w:r>
      <w:r w:rsidR="00D33B20" w:rsidRPr="00FD55F3">
        <w:rPr>
          <w:rFonts w:cs="Arial"/>
          <w:color w:val="00B050"/>
        </w:rPr>
        <w:t xml:space="preserve"> </w:t>
      </w:r>
      <w:r w:rsidRPr="00FD55F3">
        <w:rPr>
          <w:rFonts w:cs="Arial"/>
          <w:color w:val="00B050"/>
        </w:rPr>
        <w:t>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r w:rsidRPr="00437795">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503"/>
        <w:gridCol w:w="2781"/>
      </w:tblGrid>
      <w:tr w:rsidR="005263C7" w:rsidRPr="00437795" w:rsidTr="00A42EBD">
        <w:trPr>
          <w:tblHeader/>
        </w:trPr>
        <w:tc>
          <w:tcPr>
            <w:tcW w:w="3085" w:type="dxa"/>
            <w:vAlign w:val="center"/>
          </w:tcPr>
          <w:p w:rsidR="005263C7" w:rsidRPr="00437795" w:rsidRDefault="00A457A1" w:rsidP="00A42EBD">
            <w:pPr>
              <w:pStyle w:val="felsorols20"/>
              <w:keepNext/>
              <w:ind w:left="0" w:firstLine="0"/>
              <w:jc w:val="center"/>
              <w:rPr>
                <w:rFonts w:cs="Arial"/>
                <w:color w:val="FF0000"/>
              </w:rPr>
            </w:pPr>
            <w:r w:rsidRPr="00437795">
              <w:rPr>
                <w:rFonts w:cs="Arial"/>
                <w:color w:val="FF0000"/>
              </w:rPr>
              <w:t>Támogatható tevékenység</w:t>
            </w:r>
          </w:p>
        </w:tc>
        <w:tc>
          <w:tcPr>
            <w:tcW w:w="3503" w:type="dxa"/>
            <w:vAlign w:val="center"/>
          </w:tcPr>
          <w:p w:rsidR="005263C7" w:rsidRPr="00437795" w:rsidRDefault="00A457A1" w:rsidP="00A42EBD">
            <w:pPr>
              <w:pStyle w:val="felsorols20"/>
              <w:keepNext/>
              <w:ind w:left="0" w:firstLine="0"/>
              <w:jc w:val="center"/>
              <w:rPr>
                <w:rFonts w:cs="Arial"/>
                <w:color w:val="FF0000"/>
              </w:rPr>
            </w:pPr>
            <w:r w:rsidRPr="00437795">
              <w:rPr>
                <w:rFonts w:cs="Arial"/>
                <w:color w:val="FF0000"/>
              </w:rPr>
              <w:t>Támogatás jogcíme</w:t>
            </w:r>
          </w:p>
        </w:tc>
        <w:tc>
          <w:tcPr>
            <w:tcW w:w="2781" w:type="dxa"/>
            <w:vAlign w:val="center"/>
          </w:tcPr>
          <w:p w:rsidR="005263C7" w:rsidRPr="00437795" w:rsidRDefault="00A457A1" w:rsidP="00A42EBD">
            <w:pPr>
              <w:pStyle w:val="felsorols20"/>
              <w:keepNext/>
              <w:tabs>
                <w:tab w:val="clear" w:pos="1440"/>
              </w:tabs>
              <w:ind w:left="75" w:firstLine="0"/>
              <w:jc w:val="center"/>
              <w:rPr>
                <w:rFonts w:cs="Arial"/>
                <w:color w:val="FF0000"/>
              </w:rPr>
            </w:pPr>
            <w:r w:rsidRPr="00437795">
              <w:rPr>
                <w:rFonts w:cs="Arial"/>
                <w:color w:val="FF0000"/>
              </w:rPr>
              <w:t>Támogatási kategória</w:t>
            </w:r>
          </w:p>
        </w:tc>
      </w:tr>
      <w:tr w:rsidR="005263C7" w:rsidRPr="00437795" w:rsidTr="00A35CA8">
        <w:tc>
          <w:tcPr>
            <w:tcW w:w="3085" w:type="dxa"/>
          </w:tcPr>
          <w:p w:rsidR="005263C7" w:rsidRPr="00437795" w:rsidRDefault="005263C7" w:rsidP="00A42EBD">
            <w:pPr>
              <w:pStyle w:val="felsorols20"/>
              <w:tabs>
                <w:tab w:val="clear" w:pos="1440"/>
                <w:tab w:val="num" w:pos="0"/>
              </w:tabs>
              <w:ind w:left="0" w:firstLine="0"/>
              <w:outlineLvl w:val="2"/>
              <w:rPr>
                <w:rFonts w:cs="Arial"/>
                <w:color w:val="FF0000"/>
              </w:rPr>
            </w:pPr>
          </w:p>
        </w:tc>
        <w:tc>
          <w:tcPr>
            <w:tcW w:w="3503" w:type="dxa"/>
          </w:tcPr>
          <w:p w:rsidR="005263C7" w:rsidRPr="00437795" w:rsidRDefault="005263C7" w:rsidP="00A42EBD">
            <w:pPr>
              <w:pStyle w:val="felsorols20"/>
              <w:tabs>
                <w:tab w:val="clear" w:pos="1440"/>
                <w:tab w:val="num" w:pos="34"/>
              </w:tabs>
              <w:ind w:left="34" w:firstLine="0"/>
              <w:outlineLvl w:val="2"/>
              <w:rPr>
                <w:rFonts w:cs="Arial"/>
                <w:color w:val="FF0000"/>
              </w:rPr>
            </w:pPr>
          </w:p>
        </w:tc>
        <w:tc>
          <w:tcPr>
            <w:tcW w:w="2781" w:type="dxa"/>
          </w:tcPr>
          <w:p w:rsidR="005263C7" w:rsidRPr="00437795" w:rsidRDefault="005263C7" w:rsidP="00A42EBD">
            <w:pPr>
              <w:pStyle w:val="felsorols20"/>
              <w:tabs>
                <w:tab w:val="clear" w:pos="1440"/>
                <w:tab w:val="num" w:pos="75"/>
              </w:tabs>
              <w:ind w:left="75" w:firstLine="0"/>
              <w:outlineLvl w:val="2"/>
              <w:rPr>
                <w:rFonts w:cs="Arial"/>
                <w:color w:val="FF0000"/>
              </w:rPr>
            </w:pPr>
          </w:p>
        </w:tc>
      </w:tr>
      <w:tr w:rsidR="005263C7" w:rsidRPr="00437795" w:rsidTr="00A35CA8">
        <w:tc>
          <w:tcPr>
            <w:tcW w:w="3085" w:type="dxa"/>
          </w:tcPr>
          <w:p w:rsidR="005263C7" w:rsidRPr="00437795" w:rsidRDefault="005263C7" w:rsidP="00A42EBD">
            <w:pPr>
              <w:pStyle w:val="felsorols20"/>
              <w:tabs>
                <w:tab w:val="clear" w:pos="1440"/>
                <w:tab w:val="num" w:pos="0"/>
              </w:tabs>
              <w:ind w:left="0" w:firstLine="0"/>
              <w:outlineLvl w:val="2"/>
              <w:rPr>
                <w:rFonts w:cs="Arial"/>
                <w:color w:val="FF0000"/>
              </w:rPr>
            </w:pPr>
          </w:p>
        </w:tc>
        <w:tc>
          <w:tcPr>
            <w:tcW w:w="3503" w:type="dxa"/>
          </w:tcPr>
          <w:p w:rsidR="005263C7" w:rsidRPr="00437795" w:rsidRDefault="005263C7" w:rsidP="00A42EBD">
            <w:pPr>
              <w:pStyle w:val="felsorols20"/>
              <w:tabs>
                <w:tab w:val="clear" w:pos="1440"/>
                <w:tab w:val="num" w:pos="0"/>
              </w:tabs>
              <w:ind w:left="34" w:firstLine="0"/>
              <w:outlineLvl w:val="2"/>
              <w:rPr>
                <w:rFonts w:cs="Arial"/>
                <w:color w:val="FF0000"/>
              </w:rPr>
            </w:pPr>
          </w:p>
        </w:tc>
        <w:tc>
          <w:tcPr>
            <w:tcW w:w="2781" w:type="dxa"/>
          </w:tcPr>
          <w:p w:rsidR="005263C7" w:rsidRPr="00437795" w:rsidRDefault="005263C7" w:rsidP="00A42EBD">
            <w:pPr>
              <w:pStyle w:val="felsorols20"/>
              <w:tabs>
                <w:tab w:val="clear" w:pos="1440"/>
                <w:tab w:val="num" w:pos="75"/>
              </w:tabs>
              <w:ind w:left="75" w:firstLine="0"/>
              <w:outlineLvl w:val="2"/>
              <w:rPr>
                <w:rFonts w:cs="Arial"/>
                <w:color w:val="FF0000"/>
              </w:rPr>
            </w:pPr>
          </w:p>
        </w:tc>
      </w:tr>
      <w:tr w:rsidR="005263C7" w:rsidRPr="00437795" w:rsidTr="00A35CA8">
        <w:tc>
          <w:tcPr>
            <w:tcW w:w="3085" w:type="dxa"/>
          </w:tcPr>
          <w:p w:rsidR="005263C7" w:rsidRPr="00437795" w:rsidRDefault="005263C7" w:rsidP="00A42EBD">
            <w:pPr>
              <w:pStyle w:val="felsorols20"/>
              <w:tabs>
                <w:tab w:val="clear" w:pos="1440"/>
                <w:tab w:val="num" w:pos="0"/>
              </w:tabs>
              <w:ind w:left="0" w:firstLine="0"/>
              <w:outlineLvl w:val="2"/>
              <w:rPr>
                <w:rFonts w:cs="Arial"/>
                <w:color w:val="FF0000"/>
              </w:rPr>
            </w:pPr>
          </w:p>
        </w:tc>
        <w:tc>
          <w:tcPr>
            <w:tcW w:w="3503" w:type="dxa"/>
          </w:tcPr>
          <w:p w:rsidR="005263C7" w:rsidRPr="00437795" w:rsidRDefault="005263C7" w:rsidP="00A42EBD">
            <w:pPr>
              <w:pStyle w:val="felsorols20"/>
              <w:tabs>
                <w:tab w:val="clear" w:pos="1440"/>
                <w:tab w:val="num" w:pos="0"/>
              </w:tabs>
              <w:ind w:left="34" w:firstLine="0"/>
              <w:outlineLvl w:val="2"/>
              <w:rPr>
                <w:rFonts w:cs="Arial"/>
                <w:color w:val="FF0000"/>
              </w:rPr>
            </w:pPr>
          </w:p>
        </w:tc>
        <w:tc>
          <w:tcPr>
            <w:tcW w:w="2781" w:type="dxa"/>
          </w:tcPr>
          <w:p w:rsidR="005263C7" w:rsidRPr="00437795" w:rsidRDefault="005263C7" w:rsidP="00A42EBD">
            <w:pPr>
              <w:pStyle w:val="felsorols20"/>
              <w:tabs>
                <w:tab w:val="clear" w:pos="1440"/>
                <w:tab w:val="num" w:pos="75"/>
              </w:tabs>
              <w:ind w:left="75" w:firstLine="0"/>
              <w:outlineLvl w:val="2"/>
              <w:rPr>
                <w:rFonts w:cs="Arial"/>
                <w:color w:val="FF0000"/>
              </w:rPr>
            </w:pPr>
          </w:p>
        </w:tc>
      </w:tr>
    </w:tbl>
    <w:p w:rsidR="005263C7" w:rsidRPr="00437795" w:rsidRDefault="005263C7" w:rsidP="00A35CA8">
      <w:pPr>
        <w:pStyle w:val="felsorols20"/>
        <w:tabs>
          <w:tab w:val="clear" w:pos="1440"/>
        </w:tabs>
        <w:ind w:left="414" w:firstLine="0"/>
        <w:rPr>
          <w:rFonts w:cs="Arial"/>
        </w:rPr>
      </w:pPr>
    </w:p>
    <w:p w:rsidR="00A55E36" w:rsidRPr="00583274" w:rsidRDefault="00D77298" w:rsidP="00C205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Franklin Gothic Book" w:eastAsia="Times New Roman" w:hAnsi="Franklin Gothic Book" w:cs="Times New Roman"/>
          <w:i/>
          <w:lang w:eastAsia="hu-HU"/>
        </w:rPr>
      </w:pPr>
      <w:r w:rsidRPr="00583274">
        <w:rPr>
          <w:rFonts w:ascii="Franklin Gothic Book" w:eastAsia="Times New Roman" w:hAnsi="Franklin Gothic Book" w:cs="Times New Roman"/>
          <w:i/>
          <w:lang w:eastAsia="hu-HU"/>
        </w:rPr>
        <w:t xml:space="preserve">Amennyiben a </w:t>
      </w:r>
      <w:r w:rsidR="00B25B3D" w:rsidRPr="00583274">
        <w:rPr>
          <w:rFonts w:ascii="Franklin Gothic Book" w:eastAsia="Times New Roman" w:hAnsi="Franklin Gothic Book" w:cs="Times New Roman"/>
          <w:i/>
          <w:lang w:eastAsia="hu-HU"/>
        </w:rPr>
        <w:t>felhívás</w:t>
      </w:r>
      <w:r w:rsidRPr="00583274">
        <w:rPr>
          <w:rFonts w:ascii="Franklin Gothic Book" w:eastAsia="Times New Roman" w:hAnsi="Franklin Gothic Book" w:cs="Times New Roman"/>
          <w:i/>
          <w:lang w:eastAsia="hu-HU"/>
        </w:rPr>
        <w:t xml:space="preserve"> egyetlen tevékenysége sem </w:t>
      </w:r>
      <w:r w:rsidR="00877494">
        <w:rPr>
          <w:rFonts w:ascii="Franklin Gothic Book" w:eastAsia="Times New Roman" w:hAnsi="Franklin Gothic Book" w:cs="Times New Roman"/>
          <w:i/>
          <w:lang w:eastAsia="hu-HU"/>
        </w:rPr>
        <w:t xml:space="preserve">vagy nem minden tevékenysége </w:t>
      </w:r>
      <w:r w:rsidRPr="00583274">
        <w:rPr>
          <w:rFonts w:ascii="Franklin Gothic Book" w:eastAsia="Times New Roman" w:hAnsi="Franklin Gothic Book" w:cs="Times New Roman"/>
          <w:i/>
          <w:lang w:eastAsia="hu-HU"/>
        </w:rPr>
        <w:t>minősül állami támogatásnak, az alábbi panelszöveg szerepeltetendő:</w:t>
      </w:r>
    </w:p>
    <w:p w:rsidR="00D77298" w:rsidRPr="009A7E63" w:rsidRDefault="00A457A1" w:rsidP="00F15F7F">
      <w:pPr>
        <w:pStyle w:val="felsorols20"/>
        <w:tabs>
          <w:tab w:val="clear" w:pos="1440"/>
        </w:tabs>
        <w:spacing w:after="120"/>
        <w:ind w:left="0" w:firstLine="0"/>
        <w:rPr>
          <w:rFonts w:cs="Arial"/>
          <w:color w:val="auto"/>
        </w:rPr>
      </w:pPr>
      <w:r w:rsidRPr="009A7E63">
        <w:rPr>
          <w:rFonts w:cs="Arial"/>
          <w:color w:val="auto"/>
        </w:rPr>
        <w:t xml:space="preserve">A </w:t>
      </w:r>
      <w:r w:rsidR="009A7E63">
        <w:rPr>
          <w:rFonts w:cs="Arial"/>
          <w:color w:val="00B050"/>
        </w:rPr>
        <w:t xml:space="preserve">táblázatban nem szereplő további támogatható tevékenységekre a </w:t>
      </w:r>
      <w:r w:rsidR="00B25B3D" w:rsidRPr="009A7E63">
        <w:rPr>
          <w:rFonts w:cs="Arial"/>
          <w:color w:val="auto"/>
        </w:rPr>
        <w:t>felhívás</w:t>
      </w:r>
      <w:r w:rsidRPr="009A7E63">
        <w:rPr>
          <w:rFonts w:cs="Arial"/>
          <w:color w:val="auto"/>
        </w:rPr>
        <w:t xml:space="preserve"> keretében nyújtott támogatás nem minősül </w:t>
      </w:r>
      <w:r w:rsidR="004B2BD5" w:rsidRPr="009A7E63">
        <w:rPr>
          <w:rFonts w:cs="Arial"/>
          <w:color w:val="auto"/>
        </w:rPr>
        <w:t xml:space="preserve">az </w:t>
      </w:r>
      <w:r w:rsidR="00850EBE" w:rsidRPr="00850EBE">
        <w:rPr>
          <w:rFonts w:cs="Arial"/>
          <w:color w:val="auto"/>
        </w:rPr>
        <w:t xml:space="preserve">Európai </w:t>
      </w:r>
      <w:r w:rsidR="0068505B">
        <w:rPr>
          <w:rFonts w:cs="Arial"/>
          <w:color w:val="auto"/>
        </w:rPr>
        <w:t>U</w:t>
      </w:r>
      <w:r w:rsidR="00850EBE" w:rsidRPr="00850EBE">
        <w:rPr>
          <w:rFonts w:cs="Arial"/>
          <w:color w:val="auto"/>
        </w:rPr>
        <w:t xml:space="preserve">nió működéséről szóló szerződés </w:t>
      </w:r>
      <w:r w:rsidR="00850EBE">
        <w:rPr>
          <w:rFonts w:cs="Arial"/>
          <w:color w:val="auto"/>
        </w:rPr>
        <w:t xml:space="preserve">(a továbbiakban: </w:t>
      </w:r>
      <w:r w:rsidR="004B2BD5" w:rsidRPr="009A7E63">
        <w:rPr>
          <w:rFonts w:cs="Arial"/>
          <w:color w:val="auto"/>
        </w:rPr>
        <w:t>EUMSZ</w:t>
      </w:r>
      <w:r w:rsidR="00850EBE">
        <w:rPr>
          <w:rFonts w:cs="Arial"/>
          <w:color w:val="auto"/>
        </w:rPr>
        <w:t>)</w:t>
      </w:r>
      <w:r w:rsidR="004B2BD5" w:rsidRPr="009A7E63">
        <w:rPr>
          <w:rFonts w:cs="Arial"/>
          <w:color w:val="auto"/>
        </w:rPr>
        <w:t xml:space="preserve"> 107. cikk (1) bekezdés szerinti</w:t>
      </w:r>
      <w:r w:rsidRPr="009A7E63">
        <w:rPr>
          <w:rFonts w:cs="Arial"/>
          <w:color w:val="auto"/>
        </w:rPr>
        <w:t xml:space="preserve"> állami támogatásnak.</w:t>
      </w:r>
    </w:p>
    <w:p w:rsidR="00A55E36" w:rsidRPr="00A9779F" w:rsidRDefault="00C0279F" w:rsidP="00C205AC">
      <w:pPr>
        <w:pStyle w:val="Cmsor2"/>
        <w:keepNext w:val="0"/>
        <w:rPr>
          <w:rFonts w:cs="Arial"/>
          <w:color w:val="auto"/>
          <w:sz w:val="28"/>
          <w:szCs w:val="28"/>
        </w:rPr>
      </w:pPr>
      <w:bookmarkStart w:id="39" w:name="_Toc436595903"/>
      <w:bookmarkStart w:id="40" w:name="_Toc436596190"/>
      <w:bookmarkStart w:id="41" w:name="_Toc486328466"/>
      <w:bookmarkEnd w:id="39"/>
      <w:bookmarkEnd w:id="40"/>
      <w:r w:rsidRPr="00A9779F">
        <w:rPr>
          <w:rFonts w:ascii="Arial" w:hAnsi="Arial" w:cs="Arial"/>
          <w:b w:val="0"/>
          <w:color w:val="auto"/>
          <w:sz w:val="28"/>
          <w:szCs w:val="28"/>
        </w:rPr>
        <w:t xml:space="preserve">3.3. </w:t>
      </w:r>
      <w:r w:rsidR="00A457A1" w:rsidRPr="00A9779F">
        <w:rPr>
          <w:rFonts w:ascii="Arial" w:hAnsi="Arial" w:cs="Arial"/>
          <w:b w:val="0"/>
          <w:color w:val="auto"/>
          <w:sz w:val="28"/>
          <w:szCs w:val="28"/>
        </w:rPr>
        <w:t>Nem támogatható tevékenységek</w:t>
      </w:r>
      <w:bookmarkEnd w:id="41"/>
    </w:p>
    <w:p w:rsidR="00F16954" w:rsidRPr="00A9779F" w:rsidRDefault="00F16954"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rPr>
        <w:t xml:space="preserve">Az alábbi </w:t>
      </w:r>
      <w:r w:rsidRPr="00962A52">
        <w:rPr>
          <w:i/>
        </w:rPr>
        <w:t xml:space="preserve">felsorolás </w:t>
      </w:r>
      <w:r>
        <w:rPr>
          <w:i/>
        </w:rPr>
        <w:t>a helyi felhívás szempontjából fontos és releváns tiltásokkal kiegészíthető</w:t>
      </w:r>
      <w:r w:rsidR="00146F34">
        <w:rPr>
          <w:i/>
        </w:rPr>
        <w:t>.</w:t>
      </w:r>
    </w:p>
    <w:p w:rsidR="00A55E36" w:rsidRDefault="00A457A1" w:rsidP="00C205AC">
      <w:pPr>
        <w:jc w:val="both"/>
        <w:rPr>
          <w:color w:val="auto"/>
        </w:rPr>
      </w:pPr>
      <w:r w:rsidRPr="00A9779F">
        <w:rPr>
          <w:color w:val="auto"/>
        </w:rPr>
        <w:t xml:space="preserve">A </w:t>
      </w:r>
      <w:r w:rsidR="00B25B3D" w:rsidRPr="00A9779F">
        <w:rPr>
          <w:color w:val="auto"/>
        </w:rPr>
        <w:t>felhívás</w:t>
      </w:r>
      <w:r w:rsidRPr="00A9779F">
        <w:rPr>
          <w:color w:val="auto"/>
        </w:rPr>
        <w:t xml:space="preserve"> keretében a 3.1.1</w:t>
      </w:r>
      <w:r w:rsidR="00C0279F" w:rsidRPr="00A9779F">
        <w:rPr>
          <w:color w:val="auto"/>
        </w:rPr>
        <w:t xml:space="preserve">. </w:t>
      </w:r>
      <w:r w:rsidR="00FB65D8" w:rsidRPr="00A9779F">
        <w:rPr>
          <w:color w:val="auto"/>
        </w:rPr>
        <w:t>-</w:t>
      </w:r>
      <w:r w:rsidR="00C0279F" w:rsidRPr="00A9779F">
        <w:rPr>
          <w:color w:val="auto"/>
        </w:rPr>
        <w:t xml:space="preserve"> </w:t>
      </w:r>
      <w:r w:rsidR="00FB65D8" w:rsidRPr="00A9779F">
        <w:rPr>
          <w:color w:val="auto"/>
        </w:rPr>
        <w:t>3.1.</w:t>
      </w:r>
      <w:r w:rsidR="008A4129" w:rsidRPr="00A9779F">
        <w:rPr>
          <w:color w:val="auto"/>
        </w:rPr>
        <w:t>2</w:t>
      </w:r>
      <w:r w:rsidR="00C0279F" w:rsidRPr="00A9779F">
        <w:rPr>
          <w:color w:val="auto"/>
        </w:rPr>
        <w:t>.</w:t>
      </w:r>
      <w:r w:rsidRPr="00A9779F">
        <w:rPr>
          <w:color w:val="auto"/>
        </w:rPr>
        <w:t xml:space="preserve"> pont</w:t>
      </w:r>
      <w:r w:rsidR="00FB65D8" w:rsidRPr="00A9779F">
        <w:rPr>
          <w:color w:val="auto"/>
        </w:rPr>
        <w:t>ok</w:t>
      </w:r>
      <w:r w:rsidRPr="00A9779F">
        <w:rPr>
          <w:color w:val="auto"/>
        </w:rPr>
        <w:t>ban meghatározott tevékenységeken túlmenően más tevékenység nem támogatható</w:t>
      </w:r>
      <w:r w:rsidR="00FB65D8" w:rsidRPr="00A9779F">
        <w:rPr>
          <w:color w:val="auto"/>
        </w:rPr>
        <w:t xml:space="preserve">, </w:t>
      </w:r>
      <w:r w:rsidRPr="00A9779F">
        <w:rPr>
          <w:color w:val="auto"/>
        </w:rPr>
        <w:t>különös</w:t>
      </w:r>
      <w:r w:rsidR="00FB65D8" w:rsidRPr="00A9779F">
        <w:rPr>
          <w:color w:val="auto"/>
        </w:rPr>
        <w:t xml:space="preserve"> tekintettel az alábbi tevékenységekre</w:t>
      </w:r>
      <w:r w:rsidRPr="00A9779F">
        <w:rPr>
          <w:color w:val="auto"/>
        </w:rPr>
        <w:t>:</w:t>
      </w:r>
    </w:p>
    <w:p w:rsidR="006B10A2" w:rsidRPr="00ED6D31" w:rsidRDefault="006B10A2" w:rsidP="00F15F7F">
      <w:pPr>
        <w:pStyle w:val="Listaszerbekezds"/>
        <w:numPr>
          <w:ilvl w:val="2"/>
          <w:numId w:val="38"/>
        </w:numPr>
        <w:autoSpaceDE w:val="0"/>
        <w:autoSpaceDN w:val="0"/>
        <w:adjustRightInd w:val="0"/>
        <w:spacing w:after="40"/>
        <w:ind w:left="567" w:hanging="567"/>
        <w:contextualSpacing w:val="0"/>
        <w:rPr>
          <w:rFonts w:cs="Arial"/>
          <w:lang w:eastAsia="hu-HU"/>
        </w:rPr>
      </w:pPr>
      <w:r w:rsidRPr="00ED6D31">
        <w:rPr>
          <w:rFonts w:cs="Arial"/>
          <w:lang w:eastAsia="hu-HU"/>
        </w:rPr>
        <w:t>TOP alábbi konstrukciói keretében</w:t>
      </w:r>
      <w:r w:rsidR="008876E5">
        <w:rPr>
          <w:rFonts w:cs="Arial"/>
          <w:lang w:eastAsia="hu-HU"/>
        </w:rPr>
        <w:t xml:space="preserve"> támogatást nyert fejlesztések:</w:t>
      </w:r>
    </w:p>
    <w:p w:rsidR="006B10A2" w:rsidRPr="00ED6D31" w:rsidRDefault="008876E5" w:rsidP="00F15F7F">
      <w:pPr>
        <w:pStyle w:val="Listaszerbekezds"/>
        <w:numPr>
          <w:ilvl w:val="0"/>
          <w:numId w:val="39"/>
        </w:numPr>
        <w:autoSpaceDE w:val="0"/>
        <w:autoSpaceDN w:val="0"/>
        <w:adjustRightInd w:val="0"/>
        <w:spacing w:after="40"/>
        <w:contextualSpacing w:val="0"/>
        <w:rPr>
          <w:rFonts w:cs="Arial"/>
          <w:lang w:eastAsia="hu-HU"/>
        </w:rPr>
      </w:pPr>
      <w:r>
        <w:rPr>
          <w:rFonts w:cs="Arial"/>
          <w:lang w:eastAsia="hu-HU"/>
        </w:rPr>
        <w:t>TOP-1.2.1-15</w:t>
      </w:r>
    </w:p>
    <w:p w:rsidR="006B10A2" w:rsidRPr="00ED6D31" w:rsidRDefault="006B10A2" w:rsidP="00F15F7F">
      <w:pPr>
        <w:pStyle w:val="Listaszerbekezds"/>
        <w:numPr>
          <w:ilvl w:val="0"/>
          <w:numId w:val="39"/>
        </w:numPr>
        <w:autoSpaceDE w:val="0"/>
        <w:autoSpaceDN w:val="0"/>
        <w:adjustRightInd w:val="0"/>
        <w:spacing w:after="40"/>
        <w:contextualSpacing w:val="0"/>
        <w:rPr>
          <w:rFonts w:cs="Arial"/>
          <w:lang w:eastAsia="hu-HU"/>
        </w:rPr>
      </w:pPr>
      <w:r w:rsidRPr="00ED6D31">
        <w:rPr>
          <w:rFonts w:cs="Arial"/>
          <w:lang w:eastAsia="hu-HU"/>
        </w:rPr>
        <w:t>TOP-2.1.1-15</w:t>
      </w:r>
    </w:p>
    <w:p w:rsidR="006B10A2" w:rsidRPr="00ED6D31" w:rsidRDefault="006B10A2" w:rsidP="00F15F7F">
      <w:pPr>
        <w:pStyle w:val="Listaszerbekezds"/>
        <w:numPr>
          <w:ilvl w:val="0"/>
          <w:numId w:val="39"/>
        </w:numPr>
        <w:autoSpaceDE w:val="0"/>
        <w:autoSpaceDN w:val="0"/>
        <w:adjustRightInd w:val="0"/>
        <w:spacing w:after="40"/>
        <w:contextualSpacing w:val="0"/>
        <w:rPr>
          <w:rFonts w:cs="Arial"/>
          <w:lang w:eastAsia="hu-HU"/>
        </w:rPr>
      </w:pPr>
      <w:r w:rsidRPr="00ED6D31">
        <w:rPr>
          <w:rFonts w:cs="Arial"/>
          <w:lang w:eastAsia="hu-HU"/>
        </w:rPr>
        <w:t>TOP-2.1.2-15</w:t>
      </w:r>
    </w:p>
    <w:p w:rsidR="006B10A2" w:rsidRPr="00ED6D31" w:rsidRDefault="006B10A2" w:rsidP="00F15F7F">
      <w:pPr>
        <w:pStyle w:val="Listaszerbekezds"/>
        <w:numPr>
          <w:ilvl w:val="0"/>
          <w:numId w:val="39"/>
        </w:numPr>
        <w:autoSpaceDE w:val="0"/>
        <w:autoSpaceDN w:val="0"/>
        <w:adjustRightInd w:val="0"/>
        <w:spacing w:after="40"/>
        <w:contextualSpacing w:val="0"/>
        <w:rPr>
          <w:rFonts w:cs="Arial"/>
          <w:lang w:eastAsia="hu-HU"/>
        </w:rPr>
      </w:pPr>
      <w:r w:rsidRPr="00ED6D31">
        <w:rPr>
          <w:rFonts w:cs="Arial"/>
          <w:lang w:eastAsia="hu-HU"/>
        </w:rPr>
        <w:t>TOP-4.3.1-15</w:t>
      </w:r>
    </w:p>
    <w:p w:rsidR="006B10A2" w:rsidRPr="00ED6D31" w:rsidRDefault="006B10A2" w:rsidP="00F15F7F">
      <w:pPr>
        <w:pStyle w:val="Listaszerbekezds"/>
        <w:numPr>
          <w:ilvl w:val="0"/>
          <w:numId w:val="39"/>
        </w:numPr>
        <w:autoSpaceDE w:val="0"/>
        <w:autoSpaceDN w:val="0"/>
        <w:adjustRightInd w:val="0"/>
        <w:spacing w:after="40"/>
        <w:contextualSpacing w:val="0"/>
        <w:rPr>
          <w:rFonts w:cs="Arial"/>
          <w:lang w:eastAsia="hu-HU"/>
        </w:rPr>
      </w:pPr>
      <w:r w:rsidRPr="00ED6D31">
        <w:rPr>
          <w:rFonts w:cs="Arial"/>
          <w:lang w:eastAsia="hu-HU"/>
        </w:rPr>
        <w:t>TOP-5.2.1-15</w:t>
      </w:r>
    </w:p>
    <w:p w:rsidR="006B10A2" w:rsidRPr="00ED6D31" w:rsidRDefault="006B10A2" w:rsidP="00F15F7F">
      <w:pPr>
        <w:pStyle w:val="Listaszerbekezds"/>
        <w:numPr>
          <w:ilvl w:val="0"/>
          <w:numId w:val="39"/>
        </w:numPr>
        <w:autoSpaceDE w:val="0"/>
        <w:autoSpaceDN w:val="0"/>
        <w:adjustRightInd w:val="0"/>
        <w:spacing w:after="40"/>
        <w:contextualSpacing w:val="0"/>
        <w:rPr>
          <w:rFonts w:cs="Arial"/>
          <w:lang w:eastAsia="hu-HU"/>
        </w:rPr>
      </w:pPr>
      <w:r w:rsidRPr="00ED6D31">
        <w:rPr>
          <w:rFonts w:cs="Arial"/>
          <w:lang w:eastAsia="hu-HU"/>
        </w:rPr>
        <w:t>TOP-5.3.1-16</w:t>
      </w:r>
    </w:p>
    <w:p w:rsidR="006B10A2" w:rsidRPr="00ED6D31" w:rsidRDefault="006B10A2" w:rsidP="00F15F7F">
      <w:pPr>
        <w:pStyle w:val="Listaszerbekezds"/>
        <w:numPr>
          <w:ilvl w:val="0"/>
          <w:numId w:val="39"/>
        </w:numPr>
        <w:autoSpaceDE w:val="0"/>
        <w:autoSpaceDN w:val="0"/>
        <w:adjustRightInd w:val="0"/>
        <w:spacing w:after="40"/>
        <w:contextualSpacing w:val="0"/>
        <w:rPr>
          <w:rFonts w:cs="Arial"/>
          <w:lang w:eastAsia="hu-HU"/>
        </w:rPr>
      </w:pPr>
      <w:r w:rsidRPr="00ED6D31">
        <w:rPr>
          <w:rFonts w:cs="Arial"/>
          <w:lang w:eastAsia="hu-HU"/>
        </w:rPr>
        <w:t>TOP-6.1.4-15</w:t>
      </w:r>
    </w:p>
    <w:p w:rsidR="006B10A2" w:rsidRPr="00ED6D31" w:rsidRDefault="006B10A2" w:rsidP="00F15F7F">
      <w:pPr>
        <w:pStyle w:val="Listaszerbekezds"/>
        <w:numPr>
          <w:ilvl w:val="0"/>
          <w:numId w:val="39"/>
        </w:numPr>
        <w:autoSpaceDE w:val="0"/>
        <w:autoSpaceDN w:val="0"/>
        <w:adjustRightInd w:val="0"/>
        <w:spacing w:after="40"/>
        <w:contextualSpacing w:val="0"/>
        <w:rPr>
          <w:rFonts w:cs="Arial"/>
          <w:lang w:eastAsia="hu-HU"/>
        </w:rPr>
      </w:pPr>
      <w:r w:rsidRPr="00ED6D31">
        <w:rPr>
          <w:rFonts w:cs="Arial"/>
          <w:lang w:eastAsia="hu-HU"/>
        </w:rPr>
        <w:t>TOP-6.3.1-15</w:t>
      </w:r>
    </w:p>
    <w:p w:rsidR="006B10A2" w:rsidRPr="00ED6D31" w:rsidRDefault="006B10A2" w:rsidP="00F15F7F">
      <w:pPr>
        <w:pStyle w:val="Listaszerbekezds"/>
        <w:numPr>
          <w:ilvl w:val="0"/>
          <w:numId w:val="39"/>
        </w:numPr>
        <w:autoSpaceDE w:val="0"/>
        <w:autoSpaceDN w:val="0"/>
        <w:adjustRightInd w:val="0"/>
        <w:spacing w:after="40"/>
        <w:contextualSpacing w:val="0"/>
        <w:rPr>
          <w:rFonts w:cs="Arial"/>
          <w:lang w:eastAsia="hu-HU"/>
        </w:rPr>
      </w:pPr>
      <w:r w:rsidRPr="00ED6D31">
        <w:rPr>
          <w:rFonts w:cs="Arial"/>
          <w:lang w:eastAsia="hu-HU"/>
        </w:rPr>
        <w:t>TOP-6.3.2-15</w:t>
      </w:r>
    </w:p>
    <w:p w:rsidR="006B10A2" w:rsidRPr="00ED6D31" w:rsidRDefault="006B10A2" w:rsidP="00F15F7F">
      <w:pPr>
        <w:pStyle w:val="Listaszerbekezds"/>
        <w:numPr>
          <w:ilvl w:val="0"/>
          <w:numId w:val="39"/>
        </w:numPr>
        <w:autoSpaceDE w:val="0"/>
        <w:autoSpaceDN w:val="0"/>
        <w:adjustRightInd w:val="0"/>
        <w:spacing w:after="40"/>
        <w:contextualSpacing w:val="0"/>
        <w:rPr>
          <w:rFonts w:cs="Arial"/>
          <w:lang w:eastAsia="hu-HU"/>
        </w:rPr>
      </w:pPr>
      <w:r w:rsidRPr="00ED6D31">
        <w:rPr>
          <w:rFonts w:cs="Arial"/>
          <w:lang w:eastAsia="hu-HU"/>
        </w:rPr>
        <w:t>TOP-6.7.1-15</w:t>
      </w:r>
    </w:p>
    <w:p w:rsidR="006B10A2" w:rsidRPr="00ED6D31" w:rsidRDefault="006B10A2" w:rsidP="00F15F7F">
      <w:pPr>
        <w:pStyle w:val="Listaszerbekezds"/>
        <w:numPr>
          <w:ilvl w:val="0"/>
          <w:numId w:val="39"/>
        </w:numPr>
        <w:autoSpaceDE w:val="0"/>
        <w:autoSpaceDN w:val="0"/>
        <w:adjustRightInd w:val="0"/>
        <w:spacing w:after="40"/>
        <w:contextualSpacing w:val="0"/>
        <w:rPr>
          <w:rFonts w:cs="Arial"/>
          <w:lang w:eastAsia="hu-HU"/>
        </w:rPr>
      </w:pPr>
      <w:r w:rsidRPr="00ED6D31">
        <w:rPr>
          <w:rFonts w:cs="Arial"/>
          <w:lang w:eastAsia="hu-HU"/>
        </w:rPr>
        <w:t>TOP-6.9.1-15</w:t>
      </w:r>
    </w:p>
    <w:p w:rsidR="006B10A2" w:rsidRPr="00ED6D31" w:rsidRDefault="006B10A2" w:rsidP="00F15F7F">
      <w:pPr>
        <w:pStyle w:val="Listaszerbekezds"/>
        <w:numPr>
          <w:ilvl w:val="0"/>
          <w:numId w:val="39"/>
        </w:numPr>
        <w:autoSpaceDE w:val="0"/>
        <w:autoSpaceDN w:val="0"/>
        <w:adjustRightInd w:val="0"/>
        <w:spacing w:after="40"/>
        <w:contextualSpacing w:val="0"/>
        <w:rPr>
          <w:rFonts w:cs="Arial"/>
          <w:lang w:eastAsia="hu-HU"/>
        </w:rPr>
      </w:pPr>
      <w:r w:rsidRPr="00ED6D31">
        <w:rPr>
          <w:rFonts w:cs="Arial"/>
          <w:lang w:eastAsia="hu-HU"/>
        </w:rPr>
        <w:t>TOP-6.9.2-16</w:t>
      </w:r>
    </w:p>
    <w:p w:rsidR="006B10A2" w:rsidRPr="00ED6D31" w:rsidRDefault="006B10A2" w:rsidP="00F15F7F">
      <w:pPr>
        <w:pStyle w:val="Listaszerbekezds"/>
        <w:numPr>
          <w:ilvl w:val="2"/>
          <w:numId w:val="38"/>
        </w:numPr>
        <w:autoSpaceDE w:val="0"/>
        <w:autoSpaceDN w:val="0"/>
        <w:adjustRightInd w:val="0"/>
        <w:spacing w:after="40"/>
        <w:ind w:left="567" w:hanging="567"/>
        <w:contextualSpacing w:val="0"/>
        <w:rPr>
          <w:rFonts w:cs="Arial"/>
          <w:lang w:eastAsia="hu-HU"/>
        </w:rPr>
      </w:pPr>
      <w:r w:rsidRPr="00ED6D31">
        <w:rPr>
          <w:rFonts w:cs="Arial"/>
          <w:lang w:eastAsia="hu-HU"/>
        </w:rPr>
        <w:t>egyes ágazati operatív programok által a közösség és kultúra, valamint a turisztika területén támogatott fejlesztések;</w:t>
      </w:r>
    </w:p>
    <w:p w:rsidR="006B10A2" w:rsidRPr="00ED6D31" w:rsidRDefault="008876E5" w:rsidP="00F15F7F">
      <w:pPr>
        <w:pStyle w:val="Listaszerbekezds"/>
        <w:numPr>
          <w:ilvl w:val="2"/>
          <w:numId w:val="38"/>
        </w:numPr>
        <w:autoSpaceDE w:val="0"/>
        <w:autoSpaceDN w:val="0"/>
        <w:adjustRightInd w:val="0"/>
        <w:spacing w:after="40"/>
        <w:ind w:left="567" w:hanging="567"/>
        <w:contextualSpacing w:val="0"/>
        <w:rPr>
          <w:rFonts w:cs="Arial"/>
          <w:lang w:eastAsia="hu-HU"/>
        </w:rPr>
      </w:pPr>
      <w:r>
        <w:rPr>
          <w:rFonts w:cs="Arial"/>
          <w:lang w:eastAsia="hu-HU"/>
        </w:rPr>
        <w:t>szálláshelyfejlesztés;</w:t>
      </w:r>
    </w:p>
    <w:p w:rsidR="006B10A2" w:rsidRPr="00ED6D31" w:rsidRDefault="006B10A2" w:rsidP="00F15F7F">
      <w:pPr>
        <w:pStyle w:val="Listaszerbekezds"/>
        <w:numPr>
          <w:ilvl w:val="2"/>
          <w:numId w:val="38"/>
        </w:numPr>
        <w:autoSpaceDE w:val="0"/>
        <w:autoSpaceDN w:val="0"/>
        <w:adjustRightInd w:val="0"/>
        <w:spacing w:after="40"/>
        <w:ind w:left="567" w:hanging="567"/>
        <w:contextualSpacing w:val="0"/>
        <w:rPr>
          <w:rFonts w:cs="Arial"/>
          <w:lang w:eastAsia="hu-HU"/>
        </w:rPr>
      </w:pPr>
      <w:r w:rsidRPr="00ED6D31">
        <w:rPr>
          <w:rFonts w:cs="Arial"/>
          <w:lang w:eastAsia="hu-HU"/>
        </w:rPr>
        <w:t xml:space="preserve">kulturális örökség kizárólag </w:t>
      </w:r>
      <w:r w:rsidR="008876E5">
        <w:rPr>
          <w:rFonts w:cs="Arial"/>
          <w:lang w:eastAsia="hu-HU"/>
        </w:rPr>
        <w:t>állagmegóvást célzó megújítása;</w:t>
      </w:r>
    </w:p>
    <w:p w:rsidR="006B10A2" w:rsidRPr="00ED6D31" w:rsidRDefault="006B10A2" w:rsidP="00F15F7F">
      <w:pPr>
        <w:pStyle w:val="Listaszerbekezds"/>
        <w:numPr>
          <w:ilvl w:val="2"/>
          <w:numId w:val="38"/>
        </w:numPr>
        <w:autoSpaceDE w:val="0"/>
        <w:autoSpaceDN w:val="0"/>
        <w:adjustRightInd w:val="0"/>
        <w:spacing w:after="40"/>
        <w:ind w:left="567" w:hanging="567"/>
        <w:contextualSpacing w:val="0"/>
        <w:rPr>
          <w:rFonts w:cs="Arial"/>
          <w:lang w:eastAsia="hu-HU"/>
        </w:rPr>
      </w:pPr>
      <w:r w:rsidRPr="00ED6D31">
        <w:rPr>
          <w:rFonts w:cs="Arial"/>
          <w:lang w:eastAsia="hu-HU"/>
        </w:rPr>
        <w:t>vallási helyszín megújítása kizáró</w:t>
      </w:r>
      <w:r w:rsidR="008876E5">
        <w:rPr>
          <w:rFonts w:cs="Arial"/>
          <w:lang w:eastAsia="hu-HU"/>
        </w:rPr>
        <w:t>lag vallási célú hasznosításra;</w:t>
      </w:r>
    </w:p>
    <w:p w:rsidR="006B10A2" w:rsidRPr="00ED6D31" w:rsidRDefault="006B10A2" w:rsidP="00F15F7F">
      <w:pPr>
        <w:pStyle w:val="Listaszerbekezds"/>
        <w:numPr>
          <w:ilvl w:val="2"/>
          <w:numId w:val="38"/>
        </w:numPr>
        <w:autoSpaceDE w:val="0"/>
        <w:autoSpaceDN w:val="0"/>
        <w:adjustRightInd w:val="0"/>
        <w:spacing w:after="40"/>
        <w:ind w:left="567" w:hanging="567"/>
        <w:contextualSpacing w:val="0"/>
        <w:rPr>
          <w:rFonts w:cs="Arial"/>
          <w:lang w:eastAsia="hu-HU"/>
        </w:rPr>
      </w:pPr>
      <w:r w:rsidRPr="00ED6D31">
        <w:rPr>
          <w:rFonts w:cs="Arial"/>
          <w:lang w:eastAsia="hu-HU"/>
        </w:rPr>
        <w:lastRenderedPageBreak/>
        <w:t>lakáscélra szolgáló lakóép</w:t>
      </w:r>
      <w:r w:rsidR="008876E5">
        <w:rPr>
          <w:rFonts w:cs="Arial"/>
          <w:lang w:eastAsia="hu-HU"/>
        </w:rPr>
        <w:t>ületek megújítása;</w:t>
      </w:r>
    </w:p>
    <w:p w:rsidR="006B10A2" w:rsidRPr="00ED6D31" w:rsidRDefault="006B10A2" w:rsidP="00F15F7F">
      <w:pPr>
        <w:pStyle w:val="Listaszerbekezds"/>
        <w:numPr>
          <w:ilvl w:val="2"/>
          <w:numId w:val="38"/>
        </w:numPr>
        <w:autoSpaceDE w:val="0"/>
        <w:autoSpaceDN w:val="0"/>
        <w:adjustRightInd w:val="0"/>
        <w:spacing w:after="40"/>
        <w:ind w:left="567" w:hanging="567"/>
        <w:contextualSpacing w:val="0"/>
        <w:rPr>
          <w:rFonts w:cs="Arial"/>
          <w:lang w:eastAsia="hu-HU"/>
        </w:rPr>
      </w:pPr>
      <w:r w:rsidRPr="00ED6D31">
        <w:rPr>
          <w:rFonts w:cs="Arial"/>
          <w:lang w:eastAsia="hu-HU"/>
        </w:rPr>
        <w:t>helyi közösség számára nem elérh</w:t>
      </w:r>
      <w:r w:rsidR="008876E5">
        <w:rPr>
          <w:rFonts w:cs="Arial"/>
          <w:lang w:eastAsia="hu-HU"/>
        </w:rPr>
        <w:t>ető infrastruktúra fejlesztése;</w:t>
      </w:r>
    </w:p>
    <w:p w:rsidR="006B10A2" w:rsidRPr="00ED6D31" w:rsidRDefault="006B10A2" w:rsidP="00F15F7F">
      <w:pPr>
        <w:pStyle w:val="Listaszerbekezds"/>
        <w:numPr>
          <w:ilvl w:val="2"/>
          <w:numId w:val="38"/>
        </w:numPr>
        <w:autoSpaceDE w:val="0"/>
        <w:autoSpaceDN w:val="0"/>
        <w:adjustRightInd w:val="0"/>
        <w:spacing w:after="40"/>
        <w:ind w:left="567" w:hanging="567"/>
        <w:contextualSpacing w:val="0"/>
        <w:rPr>
          <w:rFonts w:cs="Arial"/>
          <w:color w:val="auto"/>
          <w:lang w:eastAsia="hu-HU"/>
        </w:rPr>
      </w:pPr>
      <w:r w:rsidRPr="00ED6D31">
        <w:rPr>
          <w:rFonts w:cs="Arial"/>
          <w:lang w:eastAsia="hu-HU"/>
        </w:rPr>
        <w:t>olyan ingatlanok fejlesztése vagy programok, amelyek a stratégiában megjelölt célcsoportok számára</w:t>
      </w:r>
      <w:r w:rsidRPr="00ED6D31">
        <w:rPr>
          <w:rFonts w:cs="Arial"/>
          <w:color w:val="auto"/>
          <w:lang w:eastAsia="hu-HU"/>
        </w:rPr>
        <w:t xml:space="preserve"> nem látogathatóak vagy csak egyes c</w:t>
      </w:r>
      <w:r w:rsidR="008876E5">
        <w:rPr>
          <w:rFonts w:cs="Arial"/>
          <w:color w:val="auto"/>
          <w:lang w:eastAsia="hu-HU"/>
        </w:rPr>
        <w:t>soportok számára hozzáférhetők;</w:t>
      </w:r>
    </w:p>
    <w:p w:rsidR="006B10A2" w:rsidRPr="00ED6D31" w:rsidRDefault="006B10A2" w:rsidP="00F15F7F">
      <w:pPr>
        <w:pStyle w:val="Listaszerbekezds"/>
        <w:numPr>
          <w:ilvl w:val="2"/>
          <w:numId w:val="38"/>
        </w:numPr>
        <w:autoSpaceDE w:val="0"/>
        <w:autoSpaceDN w:val="0"/>
        <w:adjustRightInd w:val="0"/>
        <w:spacing w:after="40"/>
        <w:ind w:left="567" w:hanging="567"/>
        <w:contextualSpacing w:val="0"/>
        <w:rPr>
          <w:rFonts w:cs="Arial"/>
          <w:lang w:eastAsia="hu-HU"/>
        </w:rPr>
      </w:pPr>
      <w:r w:rsidRPr="00ED6D31">
        <w:rPr>
          <w:rFonts w:cs="Arial"/>
          <w:lang w:eastAsia="hu-HU"/>
        </w:rPr>
        <w:t xml:space="preserve">közszféra funkciókat ellátó épület építése, </w:t>
      </w:r>
      <w:r w:rsidR="00ED6D31" w:rsidRPr="00ED6D31">
        <w:rPr>
          <w:rFonts w:cs="Arial"/>
          <w:lang w:eastAsia="hu-HU"/>
        </w:rPr>
        <w:t xml:space="preserve">funkciójában történő </w:t>
      </w:r>
      <w:r w:rsidRPr="00ED6D31">
        <w:rPr>
          <w:rFonts w:cs="Arial"/>
          <w:lang w:eastAsia="hu-HU"/>
        </w:rPr>
        <w:t>felújítása, korszerűsítése;</w:t>
      </w:r>
    </w:p>
    <w:p w:rsidR="006B10A2" w:rsidRPr="00ED6D31" w:rsidRDefault="006B10A2" w:rsidP="00F15F7F">
      <w:pPr>
        <w:pStyle w:val="Listaszerbekezds"/>
        <w:numPr>
          <w:ilvl w:val="2"/>
          <w:numId w:val="38"/>
        </w:numPr>
        <w:autoSpaceDE w:val="0"/>
        <w:autoSpaceDN w:val="0"/>
        <w:adjustRightInd w:val="0"/>
        <w:spacing w:after="40"/>
        <w:ind w:left="567" w:hanging="567"/>
        <w:contextualSpacing w:val="0"/>
        <w:rPr>
          <w:rFonts w:cs="Arial"/>
          <w:lang w:eastAsia="hu-HU"/>
        </w:rPr>
      </w:pPr>
      <w:r w:rsidRPr="00ED6D31">
        <w:rPr>
          <w:rFonts w:cs="Arial"/>
          <w:lang w:eastAsia="hu-HU"/>
        </w:rPr>
        <w:t xml:space="preserve">oktatási intézmény </w:t>
      </w:r>
      <w:proofErr w:type="spellStart"/>
      <w:r w:rsidRPr="00ED6D31">
        <w:rPr>
          <w:rFonts w:cs="Arial"/>
          <w:lang w:eastAsia="hu-HU"/>
        </w:rPr>
        <w:t>funkciój</w:t>
      </w:r>
      <w:r w:rsidR="00ED6D31" w:rsidRPr="00ED6D31">
        <w:rPr>
          <w:rFonts w:cs="Arial"/>
          <w:lang w:eastAsia="hu-HU"/>
        </w:rPr>
        <w:t>ban</w:t>
      </w:r>
      <w:proofErr w:type="spellEnd"/>
      <w:r w:rsidRPr="00ED6D31">
        <w:rPr>
          <w:rFonts w:cs="Arial"/>
          <w:lang w:eastAsia="hu-HU"/>
        </w:rPr>
        <w:t xml:space="preserve"> </w:t>
      </w:r>
      <w:r w:rsidR="00ED6D31" w:rsidRPr="00ED6D31">
        <w:rPr>
          <w:rFonts w:cs="Arial"/>
          <w:lang w:eastAsia="hu-HU"/>
        </w:rPr>
        <w:t>tör</w:t>
      </w:r>
      <w:r w:rsidRPr="00ED6D31">
        <w:rPr>
          <w:rFonts w:cs="Arial"/>
          <w:lang w:eastAsia="hu-HU"/>
        </w:rPr>
        <w:t>t</w:t>
      </w:r>
      <w:r w:rsidR="00ED6D31" w:rsidRPr="00ED6D31">
        <w:rPr>
          <w:rFonts w:cs="Arial"/>
          <w:lang w:eastAsia="hu-HU"/>
        </w:rPr>
        <w:t>én</w:t>
      </w:r>
      <w:r w:rsidR="008876E5">
        <w:rPr>
          <w:rFonts w:cs="Arial"/>
          <w:lang w:eastAsia="hu-HU"/>
        </w:rPr>
        <w:t>ő fejlesztése;</w:t>
      </w:r>
    </w:p>
    <w:p w:rsidR="006B10A2" w:rsidRPr="00ED6D31" w:rsidRDefault="006B10A2" w:rsidP="00F15F7F">
      <w:pPr>
        <w:pStyle w:val="Listaszerbekezds"/>
        <w:numPr>
          <w:ilvl w:val="2"/>
          <w:numId w:val="38"/>
        </w:numPr>
        <w:autoSpaceDE w:val="0"/>
        <w:autoSpaceDN w:val="0"/>
        <w:adjustRightInd w:val="0"/>
        <w:spacing w:after="40"/>
        <w:ind w:left="567" w:hanging="567"/>
        <w:contextualSpacing w:val="0"/>
        <w:rPr>
          <w:rFonts w:cs="Arial"/>
          <w:lang w:eastAsia="hu-HU"/>
        </w:rPr>
      </w:pPr>
      <w:r w:rsidRPr="00ED6D31">
        <w:rPr>
          <w:rFonts w:cs="Arial"/>
          <w:lang w:eastAsia="hu-HU"/>
        </w:rPr>
        <w:t>szoc</w:t>
      </w:r>
      <w:r w:rsidR="008876E5">
        <w:rPr>
          <w:rFonts w:cs="Arial"/>
          <w:lang w:eastAsia="hu-HU"/>
        </w:rPr>
        <w:t>iális szolgáltatás fejlesztése;</w:t>
      </w:r>
    </w:p>
    <w:p w:rsidR="006B10A2" w:rsidRPr="00ED6D31" w:rsidRDefault="006B10A2" w:rsidP="00F15F7F">
      <w:pPr>
        <w:pStyle w:val="Listaszerbekezds"/>
        <w:numPr>
          <w:ilvl w:val="2"/>
          <w:numId w:val="38"/>
        </w:numPr>
        <w:autoSpaceDE w:val="0"/>
        <w:autoSpaceDN w:val="0"/>
        <w:adjustRightInd w:val="0"/>
        <w:spacing w:after="40"/>
        <w:ind w:left="567" w:hanging="567"/>
        <w:contextualSpacing w:val="0"/>
        <w:rPr>
          <w:rFonts w:cs="Arial"/>
          <w:lang w:eastAsia="hu-HU"/>
        </w:rPr>
      </w:pPr>
      <w:r w:rsidRPr="00ED6D31">
        <w:rPr>
          <w:rFonts w:cs="Arial"/>
          <w:lang w:eastAsia="hu-HU"/>
        </w:rPr>
        <w:t>egészsé</w:t>
      </w:r>
      <w:r w:rsidR="008876E5">
        <w:rPr>
          <w:rFonts w:cs="Arial"/>
          <w:lang w:eastAsia="hu-HU"/>
        </w:rPr>
        <w:t>gügyi szolgáltatás fejlesztése;</w:t>
      </w:r>
    </w:p>
    <w:p w:rsidR="006B10A2" w:rsidRPr="00ED6D31" w:rsidRDefault="006B10A2" w:rsidP="00F15F7F">
      <w:pPr>
        <w:pStyle w:val="Listaszerbekezds"/>
        <w:numPr>
          <w:ilvl w:val="2"/>
          <w:numId w:val="38"/>
        </w:numPr>
        <w:autoSpaceDE w:val="0"/>
        <w:autoSpaceDN w:val="0"/>
        <w:adjustRightInd w:val="0"/>
        <w:spacing w:after="40"/>
        <w:ind w:left="567" w:hanging="567"/>
        <w:contextualSpacing w:val="0"/>
        <w:rPr>
          <w:rFonts w:cs="Arial"/>
          <w:lang w:eastAsia="hu-HU"/>
        </w:rPr>
      </w:pPr>
      <w:proofErr w:type="gramStart"/>
      <w:r w:rsidRPr="00ED6D31">
        <w:rPr>
          <w:rFonts w:cs="Arial"/>
          <w:lang w:eastAsia="hu-HU"/>
        </w:rPr>
        <w:t>termőföld vásárlás</w:t>
      </w:r>
      <w:proofErr w:type="gramEnd"/>
      <w:r w:rsidRPr="00ED6D31">
        <w:rPr>
          <w:rFonts w:cs="Arial"/>
          <w:lang w:eastAsia="hu-HU"/>
        </w:rPr>
        <w:t>;</w:t>
      </w:r>
    </w:p>
    <w:p w:rsidR="006B10A2" w:rsidRPr="00ED6D31" w:rsidRDefault="006B10A2" w:rsidP="00F15F7F">
      <w:pPr>
        <w:pStyle w:val="Listaszerbekezds"/>
        <w:numPr>
          <w:ilvl w:val="2"/>
          <w:numId w:val="38"/>
        </w:numPr>
        <w:autoSpaceDE w:val="0"/>
        <w:autoSpaceDN w:val="0"/>
        <w:adjustRightInd w:val="0"/>
        <w:spacing w:after="40"/>
        <w:ind w:left="567" w:hanging="567"/>
        <w:contextualSpacing w:val="0"/>
        <w:rPr>
          <w:rFonts w:cs="Arial"/>
          <w:lang w:eastAsia="hu-HU"/>
        </w:rPr>
      </w:pPr>
      <w:r w:rsidRPr="00ED6D31">
        <w:rPr>
          <w:rFonts w:cs="Arial"/>
          <w:lang w:eastAsia="hu-HU"/>
        </w:rPr>
        <w:t>rendezvény esetén</w:t>
      </w:r>
      <w:r w:rsidR="008876E5">
        <w:rPr>
          <w:rFonts w:cs="Arial"/>
          <w:lang w:eastAsia="hu-HU"/>
        </w:rPr>
        <w:t xml:space="preserve"> nem vehető igénybe támogatás</w:t>
      </w:r>
    </w:p>
    <w:p w:rsidR="006B10A2" w:rsidRPr="00ED6D31" w:rsidRDefault="006B10A2" w:rsidP="00F15F7F">
      <w:pPr>
        <w:pStyle w:val="Listaszerbekezds"/>
        <w:numPr>
          <w:ilvl w:val="2"/>
          <w:numId w:val="40"/>
        </w:numPr>
        <w:spacing w:after="40"/>
        <w:ind w:left="567"/>
        <w:contextualSpacing w:val="0"/>
        <w:jc w:val="both"/>
        <w:rPr>
          <w:rFonts w:cs="Arial"/>
          <w:color w:val="auto"/>
        </w:rPr>
      </w:pPr>
      <w:r w:rsidRPr="00ED6D31">
        <w:rPr>
          <w:rFonts w:cs="Arial"/>
          <w:color w:val="auto"/>
        </w:rPr>
        <w:t xml:space="preserve">kizárólag egy adott gazdasági társaság érdekeinek és termékeinek bemutatását célzó (termékbemutató), kivételt képez a helyi termékek népszerűsítését szolgáló rendezvény, valamint </w:t>
      </w:r>
    </w:p>
    <w:p w:rsidR="006B10A2" w:rsidRPr="00ED6D31" w:rsidRDefault="006B10A2" w:rsidP="00F15F7F">
      <w:pPr>
        <w:pStyle w:val="Listaszerbekezds"/>
        <w:numPr>
          <w:ilvl w:val="2"/>
          <w:numId w:val="40"/>
        </w:numPr>
        <w:spacing w:after="40"/>
        <w:ind w:left="567"/>
        <w:contextualSpacing w:val="0"/>
        <w:jc w:val="both"/>
        <w:rPr>
          <w:rFonts w:cs="Arial"/>
          <w:color w:val="auto"/>
        </w:rPr>
      </w:pPr>
      <w:r w:rsidRPr="00ED6D31">
        <w:rPr>
          <w:rFonts w:cs="Arial"/>
          <w:color w:val="auto"/>
        </w:rPr>
        <w:t>politikai célú rendezvényekre.</w:t>
      </w:r>
    </w:p>
    <w:p w:rsidR="00416CD1" w:rsidRPr="00A9779F" w:rsidRDefault="00A457A1" w:rsidP="00C205AC">
      <w:pPr>
        <w:pStyle w:val="Cmsor2"/>
        <w:rPr>
          <w:rFonts w:ascii="Arial" w:hAnsi="Arial" w:cs="Arial"/>
          <w:b w:val="0"/>
          <w:color w:val="auto"/>
          <w:sz w:val="28"/>
          <w:szCs w:val="28"/>
        </w:rPr>
      </w:pPr>
      <w:bookmarkStart w:id="42" w:name="_Toc405190850"/>
      <w:bookmarkStart w:id="43" w:name="_Toc486328467"/>
      <w:r w:rsidRPr="00A9779F">
        <w:rPr>
          <w:rFonts w:ascii="Arial" w:hAnsi="Arial" w:cs="Arial"/>
          <w:b w:val="0"/>
          <w:color w:val="auto"/>
          <w:sz w:val="28"/>
          <w:szCs w:val="28"/>
        </w:rPr>
        <w:t>3.</w:t>
      </w:r>
      <w:r w:rsidR="00971623" w:rsidRPr="00A9779F">
        <w:rPr>
          <w:rFonts w:ascii="Arial" w:hAnsi="Arial" w:cs="Arial"/>
          <w:b w:val="0"/>
          <w:color w:val="auto"/>
          <w:sz w:val="28"/>
          <w:szCs w:val="28"/>
        </w:rPr>
        <w:t>4</w:t>
      </w:r>
      <w:r w:rsidRPr="00A9779F">
        <w:rPr>
          <w:rFonts w:ascii="Arial" w:hAnsi="Arial" w:cs="Arial"/>
          <w:b w:val="0"/>
          <w:color w:val="auto"/>
          <w:sz w:val="28"/>
          <w:szCs w:val="28"/>
        </w:rPr>
        <w:t>.</w:t>
      </w:r>
      <w:r w:rsidRPr="00A9779F">
        <w:rPr>
          <w:rFonts w:ascii="Arial" w:hAnsi="Arial" w:cs="Arial"/>
          <w:b w:val="0"/>
          <w:color w:val="auto"/>
          <w:sz w:val="28"/>
          <w:szCs w:val="28"/>
        </w:rPr>
        <w:tab/>
        <w:t>A projekt műszaki</w:t>
      </w:r>
      <w:r w:rsidR="00C0279F" w:rsidRPr="00A9779F">
        <w:rPr>
          <w:rFonts w:ascii="Arial" w:hAnsi="Arial" w:cs="Arial"/>
          <w:b w:val="0"/>
          <w:color w:val="auto"/>
          <w:sz w:val="28"/>
          <w:szCs w:val="28"/>
        </w:rPr>
        <w:t xml:space="preserve">, </w:t>
      </w:r>
      <w:r w:rsidRPr="00A9779F">
        <w:rPr>
          <w:rFonts w:ascii="Arial" w:hAnsi="Arial" w:cs="Arial"/>
          <w:b w:val="0"/>
          <w:color w:val="auto"/>
          <w:sz w:val="28"/>
          <w:szCs w:val="28"/>
        </w:rPr>
        <w:t>szakmai tartalmával és a megvalósítással kapcsolatos elvárások</w:t>
      </w:r>
      <w:bookmarkEnd w:id="42"/>
      <w:bookmarkEnd w:id="43"/>
    </w:p>
    <w:p w:rsidR="00A55E36" w:rsidRPr="00A9779F" w:rsidRDefault="00A457A1" w:rsidP="00C205AC">
      <w:pPr>
        <w:pStyle w:val="Cmsor2"/>
        <w:rPr>
          <w:rFonts w:ascii="Arial" w:hAnsi="Arial" w:cs="Arial"/>
          <w:b w:val="0"/>
          <w:color w:val="auto"/>
          <w:sz w:val="28"/>
          <w:szCs w:val="28"/>
        </w:rPr>
      </w:pPr>
      <w:bookmarkStart w:id="44" w:name="_Toc486328468"/>
      <w:r w:rsidRPr="00A9779F">
        <w:rPr>
          <w:rFonts w:ascii="Arial" w:hAnsi="Arial" w:cs="Arial"/>
          <w:b w:val="0"/>
          <w:color w:val="auto"/>
          <w:sz w:val="28"/>
          <w:szCs w:val="28"/>
        </w:rPr>
        <w:t>3.4.1</w:t>
      </w:r>
      <w:r w:rsidR="007150A5" w:rsidRPr="00A9779F">
        <w:rPr>
          <w:rFonts w:ascii="Arial" w:hAnsi="Arial" w:cs="Arial"/>
          <w:b w:val="0"/>
          <w:color w:val="auto"/>
          <w:sz w:val="28"/>
          <w:szCs w:val="28"/>
        </w:rPr>
        <w:t xml:space="preserve">. </w:t>
      </w:r>
      <w:r w:rsidRPr="00A9779F">
        <w:rPr>
          <w:rFonts w:ascii="Arial" w:hAnsi="Arial" w:cs="Arial"/>
          <w:b w:val="0"/>
          <w:color w:val="auto"/>
          <w:sz w:val="28"/>
          <w:szCs w:val="28"/>
        </w:rPr>
        <w:t>Műszaki</w:t>
      </w:r>
      <w:r w:rsidR="00C0279F" w:rsidRPr="00A9779F">
        <w:rPr>
          <w:rFonts w:ascii="Arial" w:hAnsi="Arial" w:cs="Arial"/>
          <w:b w:val="0"/>
          <w:color w:val="auto"/>
          <w:sz w:val="28"/>
          <w:szCs w:val="28"/>
        </w:rPr>
        <w:t xml:space="preserve">, </w:t>
      </w:r>
      <w:r w:rsidRPr="00A9779F">
        <w:rPr>
          <w:rFonts w:ascii="Arial" w:hAnsi="Arial" w:cs="Arial"/>
          <w:b w:val="0"/>
          <w:color w:val="auto"/>
          <w:sz w:val="28"/>
          <w:szCs w:val="28"/>
        </w:rPr>
        <w:t>szakmai tartalommal kapcsolatos elvárások</w:t>
      </w:r>
      <w:bookmarkEnd w:id="44"/>
    </w:p>
    <w:p w:rsidR="00A55E36" w:rsidRDefault="00416CD1"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Ebben a pontban szükséges rögzíteni a projektek műszaki</w:t>
      </w:r>
      <w:r w:rsidR="00C4791D" w:rsidRPr="00A9779F">
        <w:rPr>
          <w:i/>
          <w:color w:val="000000"/>
        </w:rPr>
        <w:t>-</w:t>
      </w:r>
      <w:r w:rsidRPr="00A9779F">
        <w:rPr>
          <w:i/>
          <w:color w:val="000000"/>
        </w:rPr>
        <w:t>szakmai tartalmának meghatározásához szükséges elvárásokat</w:t>
      </w:r>
      <w:r w:rsidR="006771A8" w:rsidRPr="00A9779F">
        <w:rPr>
          <w:i/>
          <w:color w:val="000000"/>
        </w:rPr>
        <w:t xml:space="preserve">, beleértve a </w:t>
      </w:r>
      <w:r w:rsidR="001431F7" w:rsidRPr="00A9779F">
        <w:rPr>
          <w:i/>
          <w:color w:val="000000"/>
        </w:rPr>
        <w:t>célcsoport</w:t>
      </w:r>
      <w:r w:rsidR="00313431" w:rsidRPr="00A9779F">
        <w:rPr>
          <w:i/>
          <w:color w:val="000000"/>
        </w:rPr>
        <w:t>ra vonatkozó</w:t>
      </w:r>
      <w:r w:rsidR="001431F7" w:rsidRPr="00A9779F">
        <w:rPr>
          <w:i/>
          <w:color w:val="000000"/>
        </w:rPr>
        <w:t xml:space="preserve">, </w:t>
      </w:r>
      <w:r w:rsidR="00313431" w:rsidRPr="00A9779F">
        <w:rPr>
          <w:i/>
          <w:color w:val="000000"/>
        </w:rPr>
        <w:t xml:space="preserve">illetve </w:t>
      </w:r>
      <w:r w:rsidR="001431F7" w:rsidRPr="00A9779F">
        <w:rPr>
          <w:i/>
          <w:color w:val="000000"/>
        </w:rPr>
        <w:t xml:space="preserve">a </w:t>
      </w:r>
      <w:r w:rsidR="006771A8" w:rsidRPr="00A9779F">
        <w:rPr>
          <w:i/>
          <w:color w:val="000000"/>
        </w:rPr>
        <w:t xml:space="preserve">fenntartható </w:t>
      </w:r>
      <w:r w:rsidR="00313431" w:rsidRPr="00A9779F">
        <w:rPr>
          <w:i/>
          <w:color w:val="000000"/>
        </w:rPr>
        <w:t>fejlődést</w:t>
      </w:r>
      <w:r w:rsidR="006771A8" w:rsidRPr="00A9779F">
        <w:rPr>
          <w:i/>
          <w:color w:val="000000"/>
        </w:rPr>
        <w:t xml:space="preserve">, az </w:t>
      </w:r>
      <w:r w:rsidR="00313431" w:rsidRPr="00A9779F">
        <w:rPr>
          <w:i/>
          <w:color w:val="000000"/>
        </w:rPr>
        <w:t>esélyegyenlőséget és a nők és férfiak egyenlőségét biztosító</w:t>
      </w:r>
      <w:r w:rsidR="008A3254" w:rsidRPr="00A9779F">
        <w:rPr>
          <w:i/>
          <w:color w:val="000000"/>
        </w:rPr>
        <w:t xml:space="preserve"> </w:t>
      </w:r>
      <w:r w:rsidR="006771A8" w:rsidRPr="00A9779F">
        <w:rPr>
          <w:i/>
          <w:color w:val="000000"/>
        </w:rPr>
        <w:t>elvárásokat.</w:t>
      </w:r>
    </w:p>
    <w:p w:rsidR="00A63991" w:rsidRPr="00A9779F" w:rsidRDefault="00A63991"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 xml:space="preserve">Felhívjuk a figyelmet, hogy a Partnerségi Megállapodás Monitoring Bizottsága által 2016. június 10-én elfogadott „A horizontális </w:t>
      </w:r>
      <w:proofErr w:type="spellStart"/>
      <w:r>
        <w:rPr>
          <w:i/>
          <w:color w:val="000000"/>
        </w:rPr>
        <w:t>követlemények</w:t>
      </w:r>
      <w:proofErr w:type="spellEnd"/>
      <w:r>
        <w:rPr>
          <w:i/>
          <w:color w:val="000000"/>
        </w:rPr>
        <w:t xml:space="preserve"> </w:t>
      </w:r>
      <w:proofErr w:type="spellStart"/>
      <w:r>
        <w:rPr>
          <w:i/>
          <w:color w:val="000000"/>
        </w:rPr>
        <w:t>érvényeítésének</w:t>
      </w:r>
      <w:proofErr w:type="spellEnd"/>
      <w:r>
        <w:rPr>
          <w:i/>
          <w:color w:val="000000"/>
        </w:rPr>
        <w:t xml:space="preserve"> részletes szabályai” c. dokumentum </w:t>
      </w:r>
      <w:proofErr w:type="gramStart"/>
      <w:r>
        <w:rPr>
          <w:i/>
          <w:color w:val="000000"/>
        </w:rPr>
        <w:t>alapján</w:t>
      </w:r>
      <w:proofErr w:type="gramEnd"/>
      <w:r>
        <w:rPr>
          <w:i/>
          <w:color w:val="000000"/>
        </w:rPr>
        <w:t xml:space="preserve"> ha a felhívás nem rögzít a fenntartható fejlődést, az esélyegyenlőséget és a nők és férfiak egyenlőségét biztosító elvárásokat a műszaki szakmai eredményekhez, akkor a kiválasztási kritériumok között kell szerepeltetni ezeket a követelményeket.</w:t>
      </w:r>
    </w:p>
    <w:p w:rsidR="002109A9" w:rsidRPr="00A9779F" w:rsidRDefault="00A81D53"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A</w:t>
      </w:r>
      <w:r w:rsidR="002109A9" w:rsidRPr="00A9779F">
        <w:rPr>
          <w:i/>
          <w:color w:val="000000"/>
        </w:rPr>
        <w:t xml:space="preserve"> </w:t>
      </w:r>
      <w:r w:rsidR="000A61BC">
        <w:rPr>
          <w:i/>
          <w:color w:val="000000"/>
        </w:rPr>
        <w:t xml:space="preserve">helyi </w:t>
      </w:r>
      <w:r w:rsidR="00B25B3D" w:rsidRPr="00A9779F">
        <w:rPr>
          <w:i/>
          <w:color w:val="000000"/>
        </w:rPr>
        <w:t>felhívás</w:t>
      </w:r>
      <w:r w:rsidR="002109A9" w:rsidRPr="00A9779F">
        <w:rPr>
          <w:i/>
          <w:color w:val="000000"/>
        </w:rPr>
        <w:t xml:space="preserve">ban </w:t>
      </w:r>
      <w:r w:rsidR="00763276">
        <w:rPr>
          <w:i/>
          <w:color w:val="000000"/>
        </w:rPr>
        <w:t>és/</w:t>
      </w:r>
      <w:r w:rsidR="002109A9" w:rsidRPr="00A9779F">
        <w:rPr>
          <w:i/>
          <w:color w:val="000000"/>
        </w:rPr>
        <w:t xml:space="preserve">vagy a </w:t>
      </w:r>
      <w:r w:rsidR="000A61BC">
        <w:rPr>
          <w:i/>
          <w:color w:val="000000"/>
        </w:rPr>
        <w:t xml:space="preserve">helyi támogatási kérelem </w:t>
      </w:r>
      <w:r w:rsidR="000A61BC" w:rsidRPr="00A9779F">
        <w:rPr>
          <w:i/>
          <w:color w:val="000000"/>
        </w:rPr>
        <w:t xml:space="preserve">adatlap </w:t>
      </w:r>
      <w:r w:rsidR="002109A9" w:rsidRPr="00A9779F">
        <w:rPr>
          <w:i/>
          <w:color w:val="000000"/>
        </w:rPr>
        <w:t>kitöltési útmutatóban kerüljön rögzítésre, hogy milyen műszaki</w:t>
      </w:r>
      <w:r w:rsidRPr="00A9779F">
        <w:rPr>
          <w:i/>
          <w:color w:val="000000"/>
        </w:rPr>
        <w:t>-</w:t>
      </w:r>
      <w:r w:rsidR="002109A9" w:rsidRPr="00A9779F">
        <w:rPr>
          <w:i/>
          <w:color w:val="000000"/>
        </w:rPr>
        <w:t>szakmai tartal</w:t>
      </w:r>
      <w:r w:rsidR="00763276">
        <w:rPr>
          <w:i/>
          <w:color w:val="000000"/>
        </w:rPr>
        <w:t>om teljesítése</w:t>
      </w:r>
      <w:r w:rsidR="002109A9" w:rsidRPr="00A9779F">
        <w:rPr>
          <w:i/>
          <w:color w:val="000000"/>
        </w:rPr>
        <w:t xml:space="preserve"> szükséges kötelező jelleggel. Javasolt</w:t>
      </w:r>
      <w:r w:rsidR="008876E5">
        <w:rPr>
          <w:i/>
          <w:color w:val="000000"/>
        </w:rPr>
        <w:t xml:space="preserve"> konkrét példák szerepeltetése.</w:t>
      </w:r>
    </w:p>
    <w:p w:rsidR="00E527C7" w:rsidRPr="00A9779F" w:rsidRDefault="00E527C7"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Alapesetben a támogatást igénylő a projekt műszaki-szakmai tartalmát a </w:t>
      </w:r>
      <w:r w:rsidR="000A61BC">
        <w:rPr>
          <w:i/>
          <w:color w:val="000000"/>
        </w:rPr>
        <w:t>helyi támogatás kérelem adatlapon</w:t>
      </w:r>
      <w:r w:rsidRPr="00A9779F">
        <w:rPr>
          <w:i/>
          <w:color w:val="000000"/>
        </w:rPr>
        <w:t xml:space="preserve"> fogja rögzíteni a leginkább lényeges tulajdonságokkal. A </w:t>
      </w:r>
      <w:r w:rsidR="000A61BC">
        <w:rPr>
          <w:i/>
          <w:color w:val="000000"/>
        </w:rPr>
        <w:t xml:space="preserve">helyi támogatási kérelem </w:t>
      </w:r>
      <w:r w:rsidRPr="00A9779F">
        <w:rPr>
          <w:i/>
          <w:color w:val="000000"/>
        </w:rPr>
        <w:t>adatlapban rögzített műszaki-szakmai eredmények mellett a műszaki-szakmai tartalom részeként meghivatkozhatók további dokumentumok, vagy azok releváns pontjai is, amelyek a műszaki/szakmai tartalomról tartalmaznak kötelezően megvalósítandó információkat (pl.: lefolytatott közbeszerzési eljárás dokumentációja, kiviteli tervdokumentáció</w:t>
      </w:r>
      <w:r w:rsidR="008303B2" w:rsidRPr="00A9779F">
        <w:rPr>
          <w:i/>
          <w:color w:val="000000"/>
        </w:rPr>
        <w:t>, környezethasznál</w:t>
      </w:r>
      <w:r w:rsidR="000B7901" w:rsidRPr="00A9779F">
        <w:rPr>
          <w:i/>
          <w:color w:val="000000"/>
        </w:rPr>
        <w:t>at</w:t>
      </w:r>
      <w:r w:rsidR="008303B2" w:rsidRPr="00A9779F">
        <w:rPr>
          <w:i/>
          <w:color w:val="000000"/>
        </w:rPr>
        <w:t>i engedély</w:t>
      </w:r>
      <w:r w:rsidRPr="00A9779F">
        <w:rPr>
          <w:i/>
          <w:color w:val="000000"/>
        </w:rPr>
        <w:t xml:space="preserve">). Amennyiben ez releváns, már a </w:t>
      </w:r>
      <w:r w:rsidR="00B25B3D" w:rsidRPr="00A9779F">
        <w:rPr>
          <w:i/>
          <w:color w:val="000000"/>
        </w:rPr>
        <w:t>felhívás</w:t>
      </w:r>
      <w:r w:rsidRPr="00A9779F">
        <w:rPr>
          <w:i/>
          <w:color w:val="000000"/>
        </w:rPr>
        <w:t>ban jelezni kell, hogy ezek a dokumentumok is részei a műszaki-szakmai tartalom definíciójának és ilyen esetben ezeket tételesen fel kell sorolni a támogatási szerződésben.</w:t>
      </w:r>
    </w:p>
    <w:p w:rsidR="00E527C7" w:rsidRPr="00A9779F" w:rsidRDefault="007E114C"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A HACS</w:t>
      </w:r>
      <w:r w:rsidR="00E527C7" w:rsidRPr="00A9779F">
        <w:rPr>
          <w:i/>
          <w:color w:val="000000"/>
        </w:rPr>
        <w:t xml:space="preserve"> előírhat kötelező műszaki-szakmai eredményeket is, de ezek mellett engedélyezheti egyedi műszaki/szakmai eredmények választását is.</w:t>
      </w:r>
    </w:p>
    <w:p w:rsidR="00E527C7" w:rsidRPr="00A9779F" w:rsidRDefault="00E527C7"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 műszaki-szakmai tartalom leírásához alkalmazható olyan mutató, amely egyben indikátor is a </w:t>
      </w:r>
      <w:r w:rsidR="007E114C">
        <w:rPr>
          <w:i/>
          <w:color w:val="000000"/>
        </w:rPr>
        <w:t xml:space="preserve">helyi </w:t>
      </w:r>
      <w:r w:rsidR="00B25B3D" w:rsidRPr="00A9779F">
        <w:rPr>
          <w:i/>
          <w:color w:val="000000"/>
        </w:rPr>
        <w:t>felhívás</w:t>
      </w:r>
      <w:r w:rsidRPr="00A9779F">
        <w:rPr>
          <w:i/>
          <w:color w:val="000000"/>
        </w:rPr>
        <w:t>ban;</w:t>
      </w:r>
    </w:p>
    <w:p w:rsidR="00E527C7" w:rsidRPr="00A9779F" w:rsidRDefault="00A457A1"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b/>
          <w:i/>
          <w:color w:val="000000"/>
        </w:rPr>
        <w:t xml:space="preserve">Amennyiben a </w:t>
      </w:r>
      <w:r w:rsidR="007E114C">
        <w:rPr>
          <w:b/>
          <w:i/>
          <w:color w:val="000000"/>
        </w:rPr>
        <w:t xml:space="preserve">helyi </w:t>
      </w:r>
      <w:r w:rsidR="00B25B3D" w:rsidRPr="00A9779F">
        <w:rPr>
          <w:b/>
          <w:i/>
          <w:color w:val="000000"/>
        </w:rPr>
        <w:t>felhívás</w:t>
      </w:r>
      <w:r w:rsidRPr="00A9779F">
        <w:rPr>
          <w:b/>
          <w:i/>
          <w:color w:val="000000"/>
        </w:rPr>
        <w:t xml:space="preserve"> keretében valamely tanulmány</w:t>
      </w:r>
      <w:r w:rsidR="00763160" w:rsidRPr="00A9779F">
        <w:rPr>
          <w:b/>
          <w:i/>
          <w:color w:val="000000"/>
        </w:rPr>
        <w:t xml:space="preserve"> </w:t>
      </w:r>
      <w:r w:rsidRPr="00A9779F">
        <w:rPr>
          <w:b/>
          <w:i/>
          <w:color w:val="000000"/>
        </w:rPr>
        <w:t xml:space="preserve">(pl. megvalósíthatósági tanulmány, előzetes felmérés, stratégia stb.) elkészítését írja elő kötelezettségként vagy lehetőségként </w:t>
      </w:r>
      <w:r w:rsidR="007E114C">
        <w:rPr>
          <w:b/>
          <w:i/>
          <w:color w:val="000000"/>
        </w:rPr>
        <w:t>a HACS</w:t>
      </w:r>
      <w:r w:rsidRPr="00A9779F">
        <w:rPr>
          <w:b/>
          <w:i/>
          <w:color w:val="000000"/>
        </w:rPr>
        <w:t xml:space="preserve">, az elvárások megfogalmazásával biztosítani kell az egyes kedvezményezettek által készítendő dokumentumok egyediségét, </w:t>
      </w:r>
      <w:r w:rsidRPr="00A9779F">
        <w:rPr>
          <w:b/>
          <w:i/>
          <w:color w:val="000000"/>
        </w:rPr>
        <w:lastRenderedPageBreak/>
        <w:t>projektspecifikumoknak való megfelelését.</w:t>
      </w:r>
      <w:r w:rsidR="00E527C7" w:rsidRPr="00A9779F">
        <w:rPr>
          <w:i/>
          <w:color w:val="000000"/>
        </w:rPr>
        <w:t xml:space="preserve"> A cél az, hogy elkerüljük ugyanazon tartalomnak több projekt keretében történő elszámolását.</w:t>
      </w:r>
    </w:p>
    <w:p w:rsidR="00E527C7" w:rsidRPr="00A9779F" w:rsidRDefault="00E527C7"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B364C">
        <w:rPr>
          <w:i/>
          <w:color w:val="000000"/>
        </w:rPr>
        <w:t>A műszaki-szakmai tartalom meghatározásával és kezelésével kapcsolatosan az alábbi útmutató is segítséget nyújt:</w:t>
      </w:r>
    </w:p>
    <w:bookmarkStart w:id="45" w:name="_MON_1546672818"/>
    <w:bookmarkEnd w:id="45"/>
    <w:p w:rsidR="00E527C7" w:rsidRPr="00A9779F" w:rsidRDefault="00CB62B3"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3D38F6">
        <w:rPr>
          <w:i/>
          <w:color w:val="000000"/>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66.65pt" o:ole="">
            <v:imagedata r:id="rId10" o:title=""/>
          </v:shape>
          <o:OLEObject Type="Embed" ProgID="Word.Document.12" ShapeID="_x0000_i1025" DrawAspect="Icon" ObjectID="_1578458960" r:id="rId11">
            <o:FieldCodes>\s</o:FieldCodes>
          </o:OLEObject>
        </w:object>
      </w:r>
    </w:p>
    <w:p w:rsidR="00E527C7" w:rsidRPr="00A9779F" w:rsidRDefault="00E527C7"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 </w:t>
      </w:r>
      <w:r w:rsidR="00AB364C">
        <w:rPr>
          <w:i/>
          <w:color w:val="000000"/>
        </w:rPr>
        <w:t xml:space="preserve">helyi </w:t>
      </w:r>
      <w:r w:rsidR="00B25B3D" w:rsidRPr="00A9779F">
        <w:rPr>
          <w:i/>
          <w:color w:val="000000"/>
        </w:rPr>
        <w:t>felhívás</w:t>
      </w:r>
      <w:r w:rsidRPr="00A9779F">
        <w:rPr>
          <w:i/>
          <w:color w:val="000000"/>
        </w:rPr>
        <w:t xml:space="preserve">ok </w:t>
      </w:r>
      <w:r w:rsidR="00AB364C">
        <w:rPr>
          <w:i/>
          <w:color w:val="000000"/>
        </w:rPr>
        <w:t>szabályossági vizsgálata</w:t>
      </w:r>
      <w:r w:rsidR="00AB364C" w:rsidRPr="00A9779F">
        <w:rPr>
          <w:i/>
          <w:color w:val="000000"/>
        </w:rPr>
        <w:t xml:space="preserve"> </w:t>
      </w:r>
      <w:r w:rsidRPr="00A9779F">
        <w:rPr>
          <w:i/>
          <w:color w:val="000000"/>
        </w:rPr>
        <w:t>során elvárt minimum a következő:</w:t>
      </w:r>
    </w:p>
    <w:p w:rsidR="00A55E36" w:rsidRPr="00A9779F" w:rsidRDefault="00E527C7"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proofErr w:type="spellStart"/>
      <w:r w:rsidRPr="00A9779F">
        <w:rPr>
          <w:i/>
          <w:color w:val="000000"/>
        </w:rPr>
        <w:t>-minimálisan</w:t>
      </w:r>
      <w:proofErr w:type="spellEnd"/>
      <w:r w:rsidRPr="00A9779F">
        <w:rPr>
          <w:i/>
          <w:color w:val="000000"/>
        </w:rPr>
        <w:t xml:space="preserve"> elvárt tartalom legalább egy műszaki/szakmai leírás</w:t>
      </w:r>
    </w:p>
    <w:p w:rsidR="00410136" w:rsidRDefault="00A43959"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ügyelni kell arra, hogy a műszaki-szakmai elvárások értékelésére vonatkozó szempontok az értékelési kritériumok között jelenjen</w:t>
      </w:r>
      <w:r w:rsidR="00A750C8" w:rsidRPr="00A9779F">
        <w:rPr>
          <w:i/>
          <w:color w:val="000000"/>
        </w:rPr>
        <w:t>ek</w:t>
      </w:r>
      <w:r w:rsidRPr="00A9779F">
        <w:rPr>
          <w:i/>
          <w:color w:val="000000"/>
        </w:rPr>
        <w:t xml:space="preserve"> meg.</w:t>
      </w:r>
    </w:p>
    <w:p w:rsidR="00F16954" w:rsidRDefault="00F16954"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rPr>
      </w:pPr>
      <w:r w:rsidRPr="0030422F">
        <w:rPr>
          <w:rFonts w:cs="Arial"/>
          <w:i/>
        </w:rPr>
        <w:t>Amennyiben több fajta elvárás kerül meghatározásra, az elvárások kategorizálhatók, például:</w:t>
      </w:r>
    </w:p>
    <w:p w:rsidR="00F16954" w:rsidRPr="00F16954" w:rsidRDefault="00CB62B3" w:rsidP="00F15F7F">
      <w:pPr>
        <w:pStyle w:val="Norml1"/>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rFonts w:cs="Arial"/>
          <w:i/>
        </w:rPr>
        <w:t>á</w:t>
      </w:r>
      <w:r w:rsidRPr="0030422F">
        <w:rPr>
          <w:rFonts w:cs="Arial"/>
          <w:i/>
        </w:rPr>
        <w:t xml:space="preserve">ltalános </w:t>
      </w:r>
      <w:r w:rsidR="00F16954" w:rsidRPr="0030422F">
        <w:rPr>
          <w:rFonts w:cs="Arial"/>
          <w:i/>
        </w:rPr>
        <w:t>elvárások</w:t>
      </w:r>
      <w:r w:rsidR="00F16954">
        <w:rPr>
          <w:rFonts w:cs="Arial"/>
          <w:i/>
        </w:rPr>
        <w:t xml:space="preserve"> az elérendő eredményekre vonatkozóan</w:t>
      </w:r>
      <w:r w:rsidR="00F16954" w:rsidRPr="0030422F">
        <w:rPr>
          <w:rFonts w:cs="Arial"/>
          <w:i/>
        </w:rPr>
        <w:t>,</w:t>
      </w:r>
    </w:p>
    <w:p w:rsidR="00F16954" w:rsidRPr="00F16954" w:rsidRDefault="00CB62B3" w:rsidP="00F15F7F">
      <w:pPr>
        <w:pStyle w:val="Norml1"/>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rFonts w:cs="Arial"/>
          <w:i/>
        </w:rPr>
        <w:t>h</w:t>
      </w:r>
      <w:r w:rsidRPr="0030422F">
        <w:rPr>
          <w:rFonts w:cs="Arial"/>
          <w:i/>
        </w:rPr>
        <w:t xml:space="preserve">atósági </w:t>
      </w:r>
      <w:r w:rsidR="00F16954" w:rsidRPr="0030422F">
        <w:rPr>
          <w:rFonts w:cs="Arial"/>
          <w:i/>
        </w:rPr>
        <w:t>engedélyeztetéssel, dokumentumokkal kapcsolatos elvárások,</w:t>
      </w:r>
    </w:p>
    <w:p w:rsidR="00F16954" w:rsidRDefault="00CB62B3" w:rsidP="00F15F7F">
      <w:pPr>
        <w:pStyle w:val="Norml1"/>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rFonts w:cs="Arial"/>
          <w:i/>
        </w:rPr>
        <w:t>a</w:t>
      </w:r>
      <w:r w:rsidRPr="0030422F">
        <w:rPr>
          <w:rFonts w:cs="Arial"/>
          <w:i/>
        </w:rPr>
        <w:t xml:space="preserve"> </w:t>
      </w:r>
      <w:r w:rsidR="00F16954" w:rsidRPr="0030422F">
        <w:rPr>
          <w:rFonts w:cs="Arial"/>
          <w:i/>
        </w:rPr>
        <w:t>projektek megvalósításával kapcsolatos elvárások</w:t>
      </w:r>
      <w:r>
        <w:rPr>
          <w:rFonts w:cs="Arial"/>
          <w:i/>
        </w:rPr>
        <w:t>.</w:t>
      </w:r>
    </w:p>
    <w:p w:rsidR="00317D3D" w:rsidRPr="00A9779F" w:rsidRDefault="00C0279F" w:rsidP="00C205AC">
      <w:pPr>
        <w:pStyle w:val="Cmsor3"/>
        <w:rPr>
          <w:rFonts w:ascii="Arial" w:hAnsi="Arial" w:cs="Arial"/>
          <w:b w:val="0"/>
          <w:color w:val="auto"/>
          <w:sz w:val="28"/>
          <w:szCs w:val="28"/>
        </w:rPr>
      </w:pPr>
      <w:bookmarkStart w:id="46" w:name="_MON_1491648028"/>
      <w:bookmarkStart w:id="47" w:name="_Toc486328469"/>
      <w:bookmarkEnd w:id="46"/>
      <w:r w:rsidRPr="00A9779F">
        <w:rPr>
          <w:rFonts w:ascii="Arial" w:hAnsi="Arial" w:cs="Arial"/>
          <w:b w:val="0"/>
          <w:color w:val="auto"/>
          <w:sz w:val="28"/>
          <w:szCs w:val="28"/>
        </w:rPr>
        <w:t xml:space="preserve">3.4.1.1 </w:t>
      </w:r>
      <w:r w:rsidR="0069539F" w:rsidRPr="00A9779F">
        <w:rPr>
          <w:rFonts w:ascii="Arial" w:hAnsi="Arial" w:cs="Arial"/>
          <w:b w:val="0"/>
          <w:color w:val="auto"/>
          <w:sz w:val="28"/>
          <w:szCs w:val="28"/>
        </w:rPr>
        <w:t>M</w:t>
      </w:r>
      <w:r w:rsidR="00317D3D" w:rsidRPr="00A9779F">
        <w:rPr>
          <w:rFonts w:ascii="Arial" w:hAnsi="Arial" w:cs="Arial"/>
          <w:b w:val="0"/>
          <w:color w:val="auto"/>
          <w:sz w:val="28"/>
          <w:szCs w:val="28"/>
        </w:rPr>
        <w:t xml:space="preserve">űszaki </w:t>
      </w:r>
      <w:r w:rsidR="0069539F" w:rsidRPr="00A9779F">
        <w:rPr>
          <w:rFonts w:ascii="Arial" w:hAnsi="Arial" w:cs="Arial"/>
          <w:b w:val="0"/>
          <w:color w:val="auto"/>
          <w:sz w:val="28"/>
          <w:szCs w:val="28"/>
        </w:rPr>
        <w:t xml:space="preserve">és szakmai </w:t>
      </w:r>
      <w:r w:rsidR="00317D3D" w:rsidRPr="00A9779F">
        <w:rPr>
          <w:rFonts w:ascii="Arial" w:hAnsi="Arial" w:cs="Arial"/>
          <w:b w:val="0"/>
          <w:color w:val="auto"/>
          <w:sz w:val="28"/>
          <w:szCs w:val="28"/>
        </w:rPr>
        <w:t>elvárások</w:t>
      </w:r>
      <w:bookmarkEnd w:id="47"/>
    </w:p>
    <w:p w:rsidR="00997E3B" w:rsidRPr="00583274" w:rsidRDefault="00997E3B" w:rsidP="00997E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Franklin Gothic Book" w:eastAsia="Times New Roman" w:hAnsi="Franklin Gothic Book" w:cs="Times New Roman"/>
          <w:i/>
          <w:lang w:eastAsia="hu-HU"/>
        </w:rPr>
      </w:pPr>
      <w:r>
        <w:rPr>
          <w:rFonts w:ascii="Franklin Gothic Book" w:eastAsia="Times New Roman" w:hAnsi="Franklin Gothic Book" w:cs="Times New Roman"/>
          <w:i/>
          <w:lang w:eastAsia="hu-HU"/>
        </w:rPr>
        <w:t>Az alábbi felsorolásból a színkódnak megfelelően a feketén szedettek kötelező szövegpanelek, a zölddel szedettek a helyi felhívás</w:t>
      </w:r>
      <w:r w:rsidR="00DA56E8">
        <w:rPr>
          <w:rFonts w:ascii="Franklin Gothic Book" w:eastAsia="Times New Roman" w:hAnsi="Franklin Gothic Book" w:cs="Times New Roman"/>
          <w:i/>
          <w:lang w:eastAsia="hu-HU"/>
        </w:rPr>
        <w:t xml:space="preserve"> többi fejezetének</w:t>
      </w:r>
      <w:r>
        <w:rPr>
          <w:rFonts w:ascii="Franklin Gothic Book" w:eastAsia="Times New Roman" w:hAnsi="Franklin Gothic Book" w:cs="Times New Roman"/>
          <w:i/>
          <w:lang w:eastAsia="hu-HU"/>
        </w:rPr>
        <w:t xml:space="preserve"> tartalma alapján opcionálisan választhatók</w:t>
      </w:r>
      <w:r w:rsidR="00002A77">
        <w:rPr>
          <w:rFonts w:ascii="Franklin Gothic Book" w:eastAsia="Times New Roman" w:hAnsi="Franklin Gothic Book" w:cs="Times New Roman"/>
          <w:i/>
          <w:lang w:eastAsia="hu-HU"/>
        </w:rPr>
        <w:t>, de minden rendezvényt, képzést, vagy tanulmányt támogató helyi felhívásban szerepeltetendő</w:t>
      </w:r>
      <w:r w:rsidR="00A63991">
        <w:rPr>
          <w:rFonts w:ascii="Franklin Gothic Book" w:eastAsia="Times New Roman" w:hAnsi="Franklin Gothic Book" w:cs="Times New Roman"/>
          <w:i/>
          <w:lang w:eastAsia="hu-HU"/>
        </w:rPr>
        <w:t>ek</w:t>
      </w:r>
      <w:r w:rsidR="00002A77">
        <w:rPr>
          <w:rFonts w:ascii="Franklin Gothic Book" w:eastAsia="Times New Roman" w:hAnsi="Franklin Gothic Book" w:cs="Times New Roman"/>
          <w:i/>
          <w:lang w:eastAsia="hu-HU"/>
        </w:rPr>
        <w:t>. A</w:t>
      </w:r>
      <w:r>
        <w:rPr>
          <w:rFonts w:ascii="Franklin Gothic Book" w:eastAsia="Times New Roman" w:hAnsi="Franklin Gothic Book" w:cs="Times New Roman"/>
          <w:i/>
          <w:lang w:eastAsia="hu-HU"/>
        </w:rPr>
        <w:t xml:space="preserve"> </w:t>
      </w:r>
      <w:proofErr w:type="spellStart"/>
      <w:r>
        <w:rPr>
          <w:rFonts w:ascii="Franklin Gothic Book" w:eastAsia="Times New Roman" w:hAnsi="Franklin Gothic Book" w:cs="Times New Roman"/>
          <w:i/>
          <w:lang w:eastAsia="hu-HU"/>
        </w:rPr>
        <w:t>felsorlolás</w:t>
      </w:r>
      <w:proofErr w:type="spellEnd"/>
      <w:r>
        <w:rPr>
          <w:rFonts w:ascii="Franklin Gothic Book" w:eastAsia="Times New Roman" w:hAnsi="Franklin Gothic Book" w:cs="Times New Roman"/>
          <w:i/>
          <w:lang w:eastAsia="hu-HU"/>
        </w:rPr>
        <w:t xml:space="preserve"> a HKFS és a helyi felhívás tartalma alapján kiegészíthető</w:t>
      </w:r>
      <w:r w:rsidRPr="00583274">
        <w:rPr>
          <w:rFonts w:ascii="Franklin Gothic Book" w:eastAsia="Times New Roman" w:hAnsi="Franklin Gothic Book" w:cs="Times New Roman"/>
          <w:i/>
          <w:lang w:eastAsia="hu-HU"/>
        </w:rPr>
        <w:t>:</w:t>
      </w:r>
    </w:p>
    <w:p w:rsidR="00165C42" w:rsidRPr="00A9779F" w:rsidRDefault="00165C42" w:rsidP="00C205AC">
      <w:pPr>
        <w:pStyle w:val="Norml1"/>
        <w:rPr>
          <w:rFonts w:ascii="Arial" w:eastAsia="Calibri" w:hAnsi="Arial" w:cs="Arial"/>
          <w:color w:val="000000"/>
          <w:lang w:eastAsia="en-US"/>
        </w:rPr>
      </w:pPr>
      <w:r w:rsidRPr="00A9779F">
        <w:rPr>
          <w:rFonts w:ascii="Arial" w:eastAsia="Calibri" w:hAnsi="Arial" w:cs="Arial"/>
          <w:color w:val="000000"/>
          <w:lang w:eastAsia="en-US"/>
        </w:rPr>
        <w:t>A projekt műszaki</w:t>
      </w:r>
      <w:r w:rsidR="00282397" w:rsidRPr="00A9779F">
        <w:rPr>
          <w:rFonts w:ascii="Arial" w:eastAsia="Calibri" w:hAnsi="Arial" w:cs="Arial"/>
          <w:color w:val="000000"/>
          <w:lang w:eastAsia="en-US"/>
        </w:rPr>
        <w:t xml:space="preserve">, </w:t>
      </w:r>
      <w:r w:rsidRPr="00A9779F">
        <w:rPr>
          <w:rFonts w:ascii="Arial" w:eastAsia="Calibri" w:hAnsi="Arial" w:cs="Arial"/>
          <w:color w:val="000000"/>
          <w:lang w:eastAsia="en-US"/>
        </w:rPr>
        <w:t>szakmai tartalmának meghatározásához az alábbi elvárások figyelembe vétele szükséges:</w:t>
      </w:r>
    </w:p>
    <w:p w:rsidR="003715BC" w:rsidRPr="00265B5B" w:rsidRDefault="003715BC" w:rsidP="002422F8">
      <w:pPr>
        <w:pStyle w:val="Norml1"/>
        <w:numPr>
          <w:ilvl w:val="1"/>
          <w:numId w:val="4"/>
        </w:numPr>
        <w:tabs>
          <w:tab w:val="clear" w:pos="1407"/>
          <w:tab w:val="num" w:pos="284"/>
        </w:tabs>
        <w:ind w:left="426" w:hanging="426"/>
        <w:rPr>
          <w:rFonts w:ascii="Arial" w:hAnsi="Arial" w:cs="Arial"/>
        </w:rPr>
      </w:pPr>
      <w:r w:rsidRPr="001E2C9B">
        <w:rPr>
          <w:rFonts w:ascii="Arial" w:hAnsi="Arial" w:cs="Arial"/>
          <w:bCs/>
        </w:rPr>
        <w:t xml:space="preserve">A fejlesztési során </w:t>
      </w:r>
      <w:r w:rsidRPr="001E2C9B">
        <w:rPr>
          <w:rFonts w:ascii="Arial" w:hAnsi="Arial" w:cs="Arial"/>
          <w:b/>
        </w:rPr>
        <w:t xml:space="preserve">min. </w:t>
      </w:r>
      <w:proofErr w:type="gramStart"/>
      <w:r w:rsidR="00F15F7F">
        <w:rPr>
          <w:rFonts w:ascii="Arial" w:hAnsi="Arial" w:cs="Arial"/>
          <w:b/>
          <w:color w:val="00B050"/>
        </w:rPr>
        <w:t>…</w:t>
      </w:r>
      <w:proofErr w:type="gramEnd"/>
      <w:r w:rsidRPr="001E2C9B">
        <w:rPr>
          <w:rFonts w:ascii="Arial" w:hAnsi="Arial" w:cs="Arial"/>
          <w:b/>
        </w:rPr>
        <w:t> támogatható tevékenység</w:t>
      </w:r>
      <w:r w:rsidRPr="001E2C9B">
        <w:rPr>
          <w:rFonts w:ascii="Arial" w:hAnsi="Arial" w:cs="Arial"/>
          <w:bCs/>
        </w:rPr>
        <w:t>et kell megvalósítani</w:t>
      </w:r>
      <w:r w:rsidR="00265B5B">
        <w:rPr>
          <w:rFonts w:ascii="Arial" w:hAnsi="Arial" w:cs="Arial"/>
          <w:bCs/>
        </w:rPr>
        <w:t>.</w:t>
      </w:r>
    </w:p>
    <w:p w:rsidR="00DC1F6A" w:rsidRDefault="00265B5B" w:rsidP="00265B5B">
      <w:pPr>
        <w:pStyle w:val="Norml1"/>
        <w:numPr>
          <w:ilvl w:val="1"/>
          <w:numId w:val="4"/>
        </w:numPr>
        <w:tabs>
          <w:tab w:val="clear" w:pos="1407"/>
          <w:tab w:val="num" w:pos="426"/>
        </w:tabs>
        <w:ind w:left="426"/>
        <w:rPr>
          <w:rFonts w:ascii="Arial" w:hAnsi="Arial" w:cs="Arial"/>
        </w:rPr>
      </w:pPr>
      <w:r>
        <w:rPr>
          <w:rFonts w:ascii="Arial" w:hAnsi="Arial" w:cs="Arial"/>
        </w:rPr>
        <w:t xml:space="preserve">A </w:t>
      </w:r>
      <w:r w:rsidRPr="00265B5B">
        <w:rPr>
          <w:rFonts w:ascii="Arial" w:hAnsi="Arial" w:cs="Arial"/>
          <w:b/>
        </w:rPr>
        <w:t>hazai és nemzetközi együttműködés</w:t>
      </w:r>
      <w:r w:rsidRPr="00265B5B">
        <w:rPr>
          <w:rFonts w:ascii="Arial" w:hAnsi="Arial" w:cs="Arial"/>
        </w:rPr>
        <w:t xml:space="preserve">ben legalább két különböző HACS illetékességi területén működő partnerszervezetnek kell tevőlegesen részt venni. A két szervezet közül legalább az egyik a </w:t>
      </w:r>
      <w:r w:rsidR="00DC1F6A">
        <w:rPr>
          <w:rFonts w:ascii="Arial" w:hAnsi="Arial" w:cs="Arial"/>
        </w:rPr>
        <w:t>&lt;</w:t>
      </w:r>
      <w:proofErr w:type="gramStart"/>
      <w:r w:rsidR="00DC1F6A">
        <w:rPr>
          <w:rFonts w:ascii="Arial" w:hAnsi="Arial" w:cs="Arial"/>
        </w:rPr>
        <w:t>&lt; …</w:t>
      </w:r>
      <w:proofErr w:type="gramEnd"/>
      <w:r w:rsidR="00DC1F6A">
        <w:rPr>
          <w:rFonts w:ascii="Arial" w:hAnsi="Arial" w:cs="Arial"/>
        </w:rPr>
        <w:t>a HACS neve ….&gt;&gt;</w:t>
      </w:r>
      <w:r w:rsidR="00DC1F6A" w:rsidRPr="00265B5B">
        <w:rPr>
          <w:rFonts w:ascii="Arial" w:hAnsi="Arial" w:cs="Arial"/>
        </w:rPr>
        <w:t xml:space="preserve"> </w:t>
      </w:r>
      <w:r w:rsidRPr="00265B5B">
        <w:rPr>
          <w:rFonts w:ascii="Arial" w:hAnsi="Arial" w:cs="Arial"/>
        </w:rPr>
        <w:t xml:space="preserve">tagszervezete. A partnerség többi tagja lehet a </w:t>
      </w:r>
      <w:proofErr w:type="spellStart"/>
      <w:r w:rsidRPr="00265B5B">
        <w:rPr>
          <w:rFonts w:ascii="Arial" w:hAnsi="Arial" w:cs="Arial"/>
        </w:rPr>
        <w:t>LEADER-ből</w:t>
      </w:r>
      <w:proofErr w:type="spellEnd"/>
      <w:r w:rsidRPr="00265B5B">
        <w:rPr>
          <w:rFonts w:ascii="Arial" w:hAnsi="Arial" w:cs="Arial"/>
        </w:rPr>
        <w:t xml:space="preserve"> támogatott IH által elismert hazai LEADER helyi akciócsoport, illetve nemzetközi együttműködések esetén az adott országban Helyi Fejlesztési Stratégia megvalósítására jogosult szervezet</w:t>
      </w:r>
      <w:r>
        <w:rPr>
          <w:rFonts w:ascii="Arial" w:hAnsi="Arial" w:cs="Arial"/>
        </w:rPr>
        <w:t>.</w:t>
      </w:r>
    </w:p>
    <w:p w:rsidR="00265B5B" w:rsidRPr="003715BC" w:rsidRDefault="00265B5B" w:rsidP="00265B5B">
      <w:pPr>
        <w:pStyle w:val="Norml1"/>
        <w:numPr>
          <w:ilvl w:val="1"/>
          <w:numId w:val="4"/>
        </w:numPr>
        <w:tabs>
          <w:tab w:val="clear" w:pos="1407"/>
          <w:tab w:val="num" w:pos="426"/>
        </w:tabs>
        <w:ind w:left="426"/>
        <w:rPr>
          <w:rFonts w:ascii="Arial" w:hAnsi="Arial" w:cs="Arial"/>
        </w:rPr>
      </w:pPr>
      <w:r>
        <w:rPr>
          <w:rFonts w:ascii="Arial" w:hAnsi="Arial" w:cs="Arial"/>
        </w:rPr>
        <w:t>Az együttműködési projektekben</w:t>
      </w:r>
      <w:r w:rsidR="00DC1F6A" w:rsidRPr="00DC1F6A">
        <w:rPr>
          <w:rFonts w:ascii="Arial" w:hAnsi="Arial" w:cs="Arial"/>
        </w:rPr>
        <w:t xml:space="preserve"> </w:t>
      </w:r>
      <w:r w:rsidR="00DC1F6A">
        <w:rPr>
          <w:rFonts w:ascii="Arial" w:hAnsi="Arial" w:cs="Arial"/>
        </w:rPr>
        <w:t>jelen felhívás forráskeretéből</w:t>
      </w:r>
      <w:r>
        <w:rPr>
          <w:rFonts w:ascii="Arial" w:hAnsi="Arial" w:cs="Arial"/>
        </w:rPr>
        <w:t xml:space="preserve"> kizárólag</w:t>
      </w:r>
      <w:r w:rsidR="00DC1F6A" w:rsidRPr="00DC1F6A">
        <w:rPr>
          <w:rFonts w:ascii="Arial" w:hAnsi="Arial" w:cs="Arial"/>
        </w:rPr>
        <w:t xml:space="preserve"> </w:t>
      </w:r>
      <w:r w:rsidR="00DC1F6A">
        <w:rPr>
          <w:rFonts w:ascii="Arial" w:hAnsi="Arial" w:cs="Arial"/>
        </w:rPr>
        <w:t>a &lt;</w:t>
      </w:r>
      <w:proofErr w:type="gramStart"/>
      <w:r w:rsidR="00DC1F6A">
        <w:rPr>
          <w:rFonts w:ascii="Arial" w:hAnsi="Arial" w:cs="Arial"/>
        </w:rPr>
        <w:t>&lt; …</w:t>
      </w:r>
      <w:proofErr w:type="gramEnd"/>
      <w:r w:rsidR="00DC1F6A">
        <w:rPr>
          <w:rFonts w:ascii="Arial" w:hAnsi="Arial" w:cs="Arial"/>
        </w:rPr>
        <w:t xml:space="preserve">a HACS neve…&gt;&gt; tagszervezete(i) tevékenységeinek megvalósítása kapcsán felmerült </w:t>
      </w:r>
      <w:r>
        <w:rPr>
          <w:rFonts w:ascii="Arial" w:hAnsi="Arial" w:cs="Arial"/>
        </w:rPr>
        <w:t xml:space="preserve">személyi és dologi költségek </w:t>
      </w:r>
      <w:r w:rsidR="00DC1F6A">
        <w:rPr>
          <w:rFonts w:ascii="Arial" w:hAnsi="Arial" w:cs="Arial"/>
        </w:rPr>
        <w:t>támogathatók</w:t>
      </w:r>
      <w:r>
        <w:rPr>
          <w:rFonts w:ascii="Arial" w:hAnsi="Arial" w:cs="Arial"/>
        </w:rPr>
        <w:t xml:space="preserve"> a HKFS tervezési módszertani útmutató 7. fejezete értelmében.</w:t>
      </w:r>
    </w:p>
    <w:p w:rsidR="003715BC" w:rsidRPr="000F68D4" w:rsidRDefault="003715BC" w:rsidP="008876E5">
      <w:pPr>
        <w:pStyle w:val="Norml1"/>
        <w:keepNext/>
        <w:rPr>
          <w:rFonts w:ascii="Arial" w:hAnsi="Arial" w:cs="Arial"/>
          <w:b/>
          <w:color w:val="00B050"/>
          <w:u w:val="single"/>
        </w:rPr>
      </w:pPr>
      <w:r w:rsidRPr="000F68D4">
        <w:rPr>
          <w:rFonts w:ascii="Arial" w:hAnsi="Arial" w:cs="Arial"/>
          <w:b/>
          <w:color w:val="00B050"/>
          <w:u w:val="single"/>
        </w:rPr>
        <w:t>Infrastrukturális beruházások esetén:</w:t>
      </w:r>
    </w:p>
    <w:p w:rsidR="003715BC" w:rsidRPr="00E147F2" w:rsidRDefault="003715BC" w:rsidP="002422F8">
      <w:pPr>
        <w:pStyle w:val="Norml1"/>
        <w:numPr>
          <w:ilvl w:val="1"/>
          <w:numId w:val="4"/>
        </w:numPr>
        <w:tabs>
          <w:tab w:val="clear" w:pos="1407"/>
          <w:tab w:val="num" w:pos="284"/>
        </w:tabs>
        <w:ind w:left="426" w:hanging="426"/>
        <w:rPr>
          <w:rFonts w:ascii="Arial" w:hAnsi="Arial" w:cs="Arial"/>
          <w:color w:val="00B050"/>
        </w:rPr>
      </w:pPr>
      <w:r w:rsidRPr="00E147F2">
        <w:rPr>
          <w:rFonts w:ascii="Arial" w:eastAsia="Calibri" w:hAnsi="Arial" w:cs="Arial"/>
          <w:color w:val="00B050"/>
          <w:lang w:eastAsia="en-US"/>
        </w:rPr>
        <w:t xml:space="preserve">Növényfelület rekonstrukciója, élőhelyek és </w:t>
      </w:r>
      <w:proofErr w:type="spellStart"/>
      <w:r w:rsidRPr="00E147F2">
        <w:rPr>
          <w:rFonts w:ascii="Arial" w:eastAsia="Calibri" w:hAnsi="Arial" w:cs="Arial"/>
          <w:color w:val="00B050"/>
          <w:lang w:eastAsia="en-US"/>
        </w:rPr>
        <w:t>biodiverzitás</w:t>
      </w:r>
      <w:proofErr w:type="spellEnd"/>
      <w:r w:rsidRPr="00E147F2">
        <w:rPr>
          <w:rFonts w:ascii="Arial" w:eastAsia="Calibri" w:hAnsi="Arial" w:cs="Arial"/>
          <w:color w:val="00B050"/>
          <w:lang w:eastAsia="en-US"/>
        </w:rPr>
        <w:t xml:space="preserve"> növelése: A beavatkozás során javasolt a klímaváltozásnak megfelelő, lehetőleg őshonos és/vagy várostűr</w:t>
      </w:r>
      <w:r w:rsidR="00A63991">
        <w:rPr>
          <w:rFonts w:ascii="Arial" w:eastAsia="Calibri" w:hAnsi="Arial" w:cs="Arial"/>
          <w:color w:val="00B050"/>
          <w:lang w:eastAsia="en-US"/>
        </w:rPr>
        <w:t>ő</w:t>
      </w:r>
      <w:r w:rsidRPr="00E147F2">
        <w:rPr>
          <w:rFonts w:ascii="Arial" w:eastAsia="Calibri" w:hAnsi="Arial" w:cs="Arial"/>
          <w:color w:val="00B050"/>
          <w:lang w:eastAsia="en-US"/>
        </w:rPr>
        <w:t xml:space="preserve">, </w:t>
      </w:r>
      <w:proofErr w:type="spellStart"/>
      <w:r w:rsidRPr="00E147F2">
        <w:rPr>
          <w:rFonts w:ascii="Arial" w:eastAsia="Calibri" w:hAnsi="Arial" w:cs="Arial"/>
          <w:color w:val="00B050"/>
          <w:lang w:eastAsia="en-US"/>
        </w:rPr>
        <w:t>mikroklimatikus</w:t>
      </w:r>
      <w:proofErr w:type="spellEnd"/>
      <w:r w:rsidRPr="00E147F2">
        <w:rPr>
          <w:rFonts w:ascii="Arial" w:eastAsia="Calibri" w:hAnsi="Arial" w:cs="Arial"/>
          <w:color w:val="00B050"/>
          <w:lang w:eastAsia="en-US"/>
        </w:rPr>
        <w:t xml:space="preserve"> adottságoknak legjobban megfelelő növények telepítése, több szintes, változatos fajösszetételű, adaptív társulások létrehozása</w:t>
      </w:r>
      <w:r w:rsidRPr="00E147F2">
        <w:rPr>
          <w:rFonts w:ascii="Arial" w:hAnsi="Arial" w:cs="Arial"/>
          <w:bCs/>
          <w:color w:val="00B050"/>
        </w:rPr>
        <w:t xml:space="preserve">. </w:t>
      </w:r>
      <w:r w:rsidRPr="00E147F2">
        <w:rPr>
          <w:rFonts w:ascii="Arial" w:eastAsia="Calibri" w:hAnsi="Arial" w:cs="Arial"/>
          <w:color w:val="00B050"/>
          <w:lang w:eastAsia="en-US"/>
        </w:rPr>
        <w:t>Kerülni kell a zöldfelületek felszabdalását, elaprózását az állomány fenntarthatósága érdekében.</w:t>
      </w:r>
    </w:p>
    <w:p w:rsidR="003715BC" w:rsidRPr="00E147F2" w:rsidRDefault="003715BC" w:rsidP="008876E5">
      <w:pPr>
        <w:pStyle w:val="Norml1"/>
        <w:keepNext/>
        <w:numPr>
          <w:ilvl w:val="1"/>
          <w:numId w:val="4"/>
        </w:numPr>
        <w:tabs>
          <w:tab w:val="clear" w:pos="1407"/>
          <w:tab w:val="num" w:pos="284"/>
        </w:tabs>
        <w:ind w:left="425" w:hanging="425"/>
        <w:rPr>
          <w:rFonts w:ascii="Arial" w:hAnsi="Arial" w:cs="Arial"/>
          <w:color w:val="00B050"/>
        </w:rPr>
      </w:pPr>
      <w:r w:rsidRPr="00E147F2">
        <w:rPr>
          <w:rFonts w:ascii="Arial" w:eastAsia="Calibri" w:hAnsi="Arial" w:cs="Arial"/>
          <w:color w:val="00B050"/>
          <w:lang w:eastAsia="en-US"/>
        </w:rPr>
        <w:lastRenderedPageBreak/>
        <w:t>Energiahatékonysági intézkedések:</w:t>
      </w:r>
    </w:p>
    <w:p w:rsidR="003715BC" w:rsidRPr="00E147F2" w:rsidRDefault="003715BC" w:rsidP="00880C5A">
      <w:pPr>
        <w:pStyle w:val="Default"/>
        <w:spacing w:before="60" w:after="60"/>
        <w:ind w:left="567"/>
        <w:jc w:val="both"/>
        <w:rPr>
          <w:rFonts w:ascii="Arial" w:hAnsi="Arial" w:cs="Arial"/>
          <w:color w:val="00B050"/>
          <w:sz w:val="20"/>
          <w:szCs w:val="20"/>
        </w:rPr>
      </w:pPr>
      <w:r w:rsidRPr="00E147F2">
        <w:rPr>
          <w:rFonts w:ascii="Arial" w:hAnsi="Arial" w:cs="Arial"/>
          <w:color w:val="00B050"/>
          <w:sz w:val="20"/>
          <w:szCs w:val="20"/>
        </w:rPr>
        <w:t>A projekttel érintett épületen végrehajtott infrastrukturális beruházás minden tevékenység-elemének végrehajtása során érvényesíteni szükséges az energiahatékonysági korszerűsítés szempontjait az épületek külső határoló szerkezeteinek korszerűsítése (pl.: utólagos külső hőszigetelés, nyílászárók cseréje) és/vagy a fűtési és/vagy HMV (használati meleg víz) rendszer korszerűsítése révén. Amennyiben egy fejlesztéssel érintett épület a</w:t>
      </w:r>
      <w:r w:rsidR="00880C5A" w:rsidRPr="00880C5A">
        <w:rPr>
          <w:rFonts w:ascii="Arial" w:hAnsi="Arial" w:cs="Arial"/>
          <w:color w:val="00B050"/>
          <w:sz w:val="20"/>
          <w:szCs w:val="20"/>
        </w:rPr>
        <w:t>z épületek energetikai jellemzőinek tanúsításáról</w:t>
      </w:r>
      <w:r w:rsidR="00880C5A">
        <w:rPr>
          <w:rFonts w:ascii="Arial" w:hAnsi="Arial" w:cs="Arial"/>
          <w:color w:val="00B050"/>
          <w:sz w:val="20"/>
          <w:szCs w:val="20"/>
        </w:rPr>
        <w:t xml:space="preserve"> szóló</w:t>
      </w:r>
      <w:r w:rsidR="00880C5A" w:rsidRPr="00880C5A">
        <w:rPr>
          <w:rFonts w:ascii="Arial" w:hAnsi="Arial" w:cs="Arial"/>
          <w:color w:val="00B050"/>
          <w:sz w:val="20"/>
          <w:szCs w:val="20"/>
        </w:rPr>
        <w:t xml:space="preserve"> </w:t>
      </w:r>
      <w:r w:rsidRPr="00E147F2">
        <w:rPr>
          <w:rFonts w:ascii="Arial" w:hAnsi="Arial" w:cs="Arial"/>
          <w:color w:val="00B050"/>
          <w:sz w:val="20"/>
          <w:szCs w:val="20"/>
        </w:rPr>
        <w:t xml:space="preserve">176/2008. (VI.30.) Korm. rendelet (a továbbiakban: Tanúsítási Kormányrendelet) hatálya alá tartozik, úgy arra vonatkozóan a lenti beruházási esetek és azok alpontjai a relevánsak. </w:t>
      </w:r>
    </w:p>
    <w:p w:rsidR="003715BC" w:rsidRPr="00E147F2" w:rsidRDefault="003715BC" w:rsidP="00C83F18">
      <w:pPr>
        <w:pStyle w:val="Default"/>
        <w:spacing w:before="60" w:after="60" w:line="276" w:lineRule="auto"/>
        <w:ind w:left="567"/>
        <w:jc w:val="both"/>
        <w:rPr>
          <w:rFonts w:ascii="Arial" w:hAnsi="Arial" w:cs="Arial"/>
          <w:color w:val="00B050"/>
          <w:sz w:val="20"/>
          <w:szCs w:val="20"/>
        </w:rPr>
      </w:pPr>
      <w:r w:rsidRPr="00E147F2">
        <w:rPr>
          <w:rFonts w:ascii="Arial" w:hAnsi="Arial" w:cs="Arial"/>
          <w:b/>
          <w:color w:val="00B050"/>
          <w:sz w:val="20"/>
          <w:szCs w:val="20"/>
        </w:rPr>
        <w:t>Önálló rendeltetési egység:</w:t>
      </w:r>
      <w:r w:rsidRPr="00E147F2">
        <w:rPr>
          <w:rFonts w:ascii="Arial" w:hAnsi="Arial" w:cs="Arial"/>
          <w:color w:val="00B050"/>
          <w:sz w:val="20"/>
          <w:szCs w:val="20"/>
        </w:rPr>
        <w:t xml:space="preserve"> Az adott épületen belül támogatható funkciót ellátó, meghatározott rendeltetés céljára önmagában alkalmas helyiség vagy helyiségcsoport, amelynek a szabadból vagy az épületen belüli közös közlekedőből nyíló önálló bejárata van.</w:t>
      </w:r>
    </w:p>
    <w:p w:rsidR="003715BC" w:rsidRPr="00E147F2" w:rsidRDefault="00880C5A" w:rsidP="00C83F18">
      <w:pPr>
        <w:pStyle w:val="Default"/>
        <w:spacing w:before="60" w:after="60" w:line="276" w:lineRule="auto"/>
        <w:ind w:left="567"/>
        <w:jc w:val="both"/>
        <w:rPr>
          <w:rFonts w:ascii="Arial" w:hAnsi="Arial" w:cs="Arial"/>
          <w:color w:val="00B050"/>
          <w:sz w:val="20"/>
          <w:szCs w:val="20"/>
        </w:rPr>
      </w:pPr>
      <w:r>
        <w:rPr>
          <w:rFonts w:ascii="Arial" w:hAnsi="Arial" w:cs="Arial"/>
          <w:color w:val="00B050"/>
          <w:sz w:val="20"/>
          <w:szCs w:val="20"/>
        </w:rPr>
        <w:t>A</w:t>
      </w:r>
      <w:r w:rsidRPr="00880C5A">
        <w:rPr>
          <w:rFonts w:ascii="Arial" w:hAnsi="Arial" w:cs="Arial"/>
          <w:color w:val="00B050"/>
          <w:sz w:val="20"/>
          <w:szCs w:val="20"/>
        </w:rPr>
        <w:t xml:space="preserve">z épületek energetikai jellemzőinek meghatározásáról </w:t>
      </w:r>
      <w:r>
        <w:rPr>
          <w:rFonts w:ascii="Arial" w:hAnsi="Arial" w:cs="Arial"/>
          <w:color w:val="00B050"/>
          <w:sz w:val="20"/>
          <w:szCs w:val="20"/>
        </w:rPr>
        <w:t xml:space="preserve">szóló </w:t>
      </w:r>
      <w:r w:rsidR="003715BC" w:rsidRPr="00E147F2">
        <w:rPr>
          <w:rFonts w:ascii="Arial" w:hAnsi="Arial" w:cs="Arial"/>
          <w:color w:val="00B050"/>
          <w:sz w:val="20"/>
          <w:szCs w:val="20"/>
        </w:rPr>
        <w:t>7/2006. (V.24.) TNM rendelet (a továbbiakban: TNM rendelet): a felújítás engedélyezésének időpontjában hatályos, az épületek energetikai jellemzőinek meghatározásáról szóló rendelet.</w:t>
      </w:r>
    </w:p>
    <w:p w:rsidR="003715BC" w:rsidRPr="00E147F2" w:rsidRDefault="008876E5" w:rsidP="008876E5">
      <w:pPr>
        <w:pStyle w:val="Default"/>
        <w:keepNext/>
        <w:spacing w:before="60" w:line="276" w:lineRule="auto"/>
        <w:ind w:left="567"/>
        <w:jc w:val="both"/>
        <w:rPr>
          <w:rFonts w:ascii="Arial" w:hAnsi="Arial" w:cs="Arial"/>
          <w:color w:val="00B050"/>
          <w:sz w:val="20"/>
          <w:szCs w:val="20"/>
        </w:rPr>
      </w:pPr>
      <w:r>
        <w:rPr>
          <w:rFonts w:ascii="Arial" w:hAnsi="Arial" w:cs="Arial"/>
          <w:color w:val="00B050"/>
          <w:sz w:val="20"/>
          <w:szCs w:val="20"/>
        </w:rPr>
        <w:t>TNM rendelet:</w:t>
      </w:r>
    </w:p>
    <w:p w:rsidR="003715BC" w:rsidRPr="00E147F2" w:rsidRDefault="003715BC" w:rsidP="00F15F7F">
      <w:pPr>
        <w:pStyle w:val="Default"/>
        <w:numPr>
          <w:ilvl w:val="2"/>
          <w:numId w:val="43"/>
        </w:numPr>
        <w:spacing w:line="276" w:lineRule="auto"/>
        <w:ind w:left="1134"/>
        <w:jc w:val="both"/>
        <w:rPr>
          <w:rFonts w:ascii="Arial" w:hAnsi="Arial" w:cs="Arial"/>
          <w:color w:val="00B050"/>
          <w:sz w:val="20"/>
          <w:szCs w:val="20"/>
        </w:rPr>
      </w:pPr>
      <w:r w:rsidRPr="00E147F2">
        <w:rPr>
          <w:rFonts w:ascii="Arial" w:hAnsi="Arial" w:cs="Arial"/>
          <w:color w:val="00B050"/>
          <w:sz w:val="20"/>
          <w:szCs w:val="20"/>
        </w:rPr>
        <w:t>engedélyköteles tevékenység esetén: a felújítás engedélyezésének időpontjában hatályos, az épületek energetikai jellemzőinek meghatározásáról szóló rendelet.</w:t>
      </w:r>
    </w:p>
    <w:p w:rsidR="003715BC" w:rsidRPr="00E147F2" w:rsidRDefault="003715BC" w:rsidP="00F15F7F">
      <w:pPr>
        <w:pStyle w:val="Default"/>
        <w:numPr>
          <w:ilvl w:val="2"/>
          <w:numId w:val="43"/>
        </w:numPr>
        <w:spacing w:line="276" w:lineRule="auto"/>
        <w:ind w:left="1134"/>
        <w:jc w:val="both"/>
        <w:rPr>
          <w:rFonts w:ascii="Arial" w:hAnsi="Arial" w:cs="Arial"/>
          <w:color w:val="00B050"/>
          <w:sz w:val="20"/>
          <w:szCs w:val="20"/>
        </w:rPr>
      </w:pPr>
      <w:r w:rsidRPr="00E147F2">
        <w:rPr>
          <w:rFonts w:ascii="Arial" w:hAnsi="Arial" w:cs="Arial"/>
          <w:color w:val="00B050"/>
          <w:sz w:val="20"/>
          <w:szCs w:val="20"/>
        </w:rPr>
        <w:t>nem engedélyköteles tevékenység esetén: a felújítás időpontjában hatályos, az épületek energetikai jellemzőinek meghatározásáról szóló rendelet.</w:t>
      </w:r>
    </w:p>
    <w:p w:rsidR="003715BC" w:rsidRPr="00E147F2" w:rsidRDefault="003715BC" w:rsidP="00F15F7F">
      <w:pPr>
        <w:pStyle w:val="Default"/>
        <w:numPr>
          <w:ilvl w:val="0"/>
          <w:numId w:val="44"/>
        </w:numPr>
        <w:spacing w:before="120" w:after="60" w:line="276" w:lineRule="auto"/>
        <w:ind w:left="1134" w:hanging="283"/>
        <w:rPr>
          <w:rFonts w:ascii="Arial" w:hAnsi="Arial" w:cs="Arial"/>
          <w:b/>
          <w:color w:val="00B050"/>
          <w:sz w:val="20"/>
          <w:szCs w:val="20"/>
        </w:rPr>
      </w:pPr>
      <w:r w:rsidRPr="00E147F2">
        <w:rPr>
          <w:rFonts w:ascii="Arial" w:hAnsi="Arial" w:cs="Arial"/>
          <w:b/>
          <w:iCs/>
          <w:color w:val="00B050"/>
          <w:sz w:val="20"/>
          <w:szCs w:val="20"/>
          <w:u w:val="single"/>
        </w:rPr>
        <w:t>Meglévő épületet érintő felújítás esetén:</w:t>
      </w:r>
      <w:r w:rsidRPr="00E147F2">
        <w:rPr>
          <w:rFonts w:ascii="Arial" w:hAnsi="Arial" w:cs="Arial"/>
          <w:b/>
          <w:iCs/>
          <w:color w:val="00B050"/>
          <w:sz w:val="20"/>
          <w:szCs w:val="20"/>
        </w:rPr>
        <w:t xml:space="preserve"> </w:t>
      </w:r>
    </w:p>
    <w:p w:rsidR="003715BC" w:rsidRPr="00E147F2" w:rsidRDefault="003715BC" w:rsidP="00F15F7F">
      <w:pPr>
        <w:pStyle w:val="Default"/>
        <w:numPr>
          <w:ilvl w:val="0"/>
          <w:numId w:val="41"/>
        </w:numPr>
        <w:spacing w:before="60" w:after="60" w:line="276" w:lineRule="auto"/>
        <w:ind w:left="1134"/>
        <w:jc w:val="both"/>
        <w:rPr>
          <w:rFonts w:ascii="Arial" w:hAnsi="Arial" w:cs="Arial"/>
          <w:color w:val="00B050"/>
          <w:sz w:val="20"/>
          <w:szCs w:val="20"/>
        </w:rPr>
      </w:pPr>
      <w:r w:rsidRPr="00E147F2">
        <w:rPr>
          <w:rFonts w:ascii="Arial" w:hAnsi="Arial" w:cs="Arial"/>
          <w:color w:val="00B050"/>
          <w:sz w:val="20"/>
          <w:szCs w:val="20"/>
        </w:rPr>
        <w:t xml:space="preserve">Részleges szigetelés nem támogatott a tárgyi felhívásban, csak az </w:t>
      </w:r>
      <w:r w:rsidRPr="00E147F2">
        <w:rPr>
          <w:rFonts w:ascii="Arial" w:hAnsi="Arial" w:cs="Arial"/>
          <w:b/>
          <w:color w:val="00B050"/>
          <w:sz w:val="20"/>
          <w:szCs w:val="20"/>
        </w:rPr>
        <w:t>egész épület szigetelése</w:t>
      </w:r>
      <w:r w:rsidRPr="00E147F2">
        <w:rPr>
          <w:rFonts w:ascii="Arial" w:hAnsi="Arial" w:cs="Arial"/>
          <w:color w:val="00B050"/>
          <w:sz w:val="20"/>
          <w:szCs w:val="20"/>
        </w:rPr>
        <w:t xml:space="preserve"> támogatható oly módon, hogy a beruházást követően a vizsgált épület legalább a Tanúsítási Kormányrendelet szerinti „DD – korszerűt megközelítő” kategóriába essen a fejlesztést követően. </w:t>
      </w:r>
    </w:p>
    <w:p w:rsidR="003715BC" w:rsidRPr="00E147F2" w:rsidRDefault="003715BC" w:rsidP="00244630">
      <w:pPr>
        <w:pStyle w:val="Default"/>
        <w:spacing w:before="60" w:after="60" w:line="276" w:lineRule="auto"/>
        <w:ind w:left="1134"/>
        <w:jc w:val="both"/>
        <w:rPr>
          <w:rFonts w:ascii="Arial" w:hAnsi="Arial" w:cs="Arial"/>
          <w:color w:val="00B050"/>
          <w:sz w:val="20"/>
          <w:szCs w:val="20"/>
        </w:rPr>
      </w:pPr>
      <w:r w:rsidRPr="00E147F2">
        <w:rPr>
          <w:rFonts w:ascii="Arial" w:hAnsi="Arial" w:cs="Arial"/>
          <w:color w:val="00B050"/>
          <w:sz w:val="20"/>
          <w:szCs w:val="20"/>
        </w:rPr>
        <w:t xml:space="preserve">Ez alól kivétel az az eset, ha az adott épület a teljes határoló felületének több mint 75%-ában a támogatási igény benyújtását megelőzően már felújításra került úgy, hogy az akkor felújított épületrész megfelelt a TNM rendelet releváns pontjában megfogalmazott szabályozás szerinti épületszerkezeti értékeknek. Ebben az esetben az adott épület fennmaradó részének felújítása (szigetelése, nyílászáró cseréje) a TNM rendelet 6. § (5) bekezdésének a) és c) pontjaiban megfogalmazott szabályozás szerint támogatható, amit tervezői nyilatkozattal szükséges alátámasztani. </w:t>
      </w:r>
    </w:p>
    <w:p w:rsidR="003715BC" w:rsidRPr="00E147F2" w:rsidRDefault="003715BC" w:rsidP="00F15F7F">
      <w:pPr>
        <w:pStyle w:val="Default"/>
        <w:numPr>
          <w:ilvl w:val="0"/>
          <w:numId w:val="41"/>
        </w:numPr>
        <w:spacing w:before="60" w:after="60" w:line="276" w:lineRule="auto"/>
        <w:ind w:left="1134"/>
        <w:jc w:val="both"/>
        <w:rPr>
          <w:rFonts w:ascii="Arial" w:hAnsi="Arial" w:cs="Arial"/>
          <w:color w:val="00B050"/>
          <w:sz w:val="20"/>
          <w:szCs w:val="20"/>
        </w:rPr>
      </w:pPr>
      <w:r w:rsidRPr="00E147F2">
        <w:rPr>
          <w:rFonts w:ascii="Arial" w:hAnsi="Arial" w:cs="Arial"/>
          <w:b/>
          <w:color w:val="00B050"/>
          <w:sz w:val="20"/>
          <w:szCs w:val="20"/>
        </w:rPr>
        <w:t>Nyílászáró csere</w:t>
      </w:r>
      <w:r w:rsidRPr="00E147F2">
        <w:rPr>
          <w:rFonts w:ascii="Arial" w:hAnsi="Arial" w:cs="Arial"/>
          <w:color w:val="00B050"/>
          <w:sz w:val="20"/>
          <w:szCs w:val="20"/>
        </w:rPr>
        <w:t xml:space="preserve"> támogatható épület szinten </w:t>
      </w:r>
      <w:r w:rsidRPr="00E147F2">
        <w:rPr>
          <w:rFonts w:ascii="Arial" w:hAnsi="Arial" w:cs="Arial"/>
          <w:b/>
          <w:color w:val="00B050"/>
          <w:sz w:val="20"/>
          <w:szCs w:val="20"/>
        </w:rPr>
        <w:t>teljes körűen</w:t>
      </w:r>
      <w:r w:rsidRPr="00E147F2">
        <w:rPr>
          <w:rFonts w:ascii="Arial" w:hAnsi="Arial" w:cs="Arial"/>
          <w:color w:val="00B050"/>
          <w:sz w:val="20"/>
          <w:szCs w:val="20"/>
        </w:rPr>
        <w:t xml:space="preserve">, amennyiben a teljes épület legalább a Tanúsítási Kormányrendelet szerinti „DD – korszerűt megközelítő” kategóriába esik a fejlesztést követően. Amennyiben az épületen belül támogatható és nem támogatható funkció is működik, akkor az épület szintű teljes körű nyílászárócsere korszerűsítés költségeiből a támogatható funkciókra jutó költségrész a támogatható, az egyéb funkciókra jutó költségrészt pedig önerőből szükséges finanszírozni. </w:t>
      </w:r>
    </w:p>
    <w:p w:rsidR="003715BC" w:rsidRPr="00E147F2" w:rsidRDefault="003715BC" w:rsidP="00F15F7F">
      <w:pPr>
        <w:pStyle w:val="Default"/>
        <w:numPr>
          <w:ilvl w:val="0"/>
          <w:numId w:val="41"/>
        </w:numPr>
        <w:spacing w:before="60" w:after="60" w:line="276" w:lineRule="auto"/>
        <w:ind w:left="1134"/>
        <w:jc w:val="both"/>
        <w:rPr>
          <w:rFonts w:ascii="Arial" w:hAnsi="Arial" w:cs="Arial"/>
          <w:color w:val="00B050"/>
          <w:sz w:val="20"/>
          <w:szCs w:val="20"/>
        </w:rPr>
      </w:pPr>
      <w:r w:rsidRPr="00E147F2">
        <w:rPr>
          <w:rFonts w:ascii="Arial" w:hAnsi="Arial" w:cs="Arial"/>
          <w:b/>
          <w:color w:val="00B050"/>
          <w:sz w:val="20"/>
          <w:szCs w:val="20"/>
        </w:rPr>
        <w:t>Nyílászáró csere</w:t>
      </w:r>
      <w:r w:rsidRPr="00E147F2">
        <w:rPr>
          <w:rFonts w:ascii="Arial" w:hAnsi="Arial" w:cs="Arial"/>
          <w:color w:val="00B050"/>
          <w:sz w:val="20"/>
          <w:szCs w:val="20"/>
        </w:rPr>
        <w:t xml:space="preserve"> támogatható </w:t>
      </w:r>
      <w:r w:rsidRPr="00E147F2">
        <w:rPr>
          <w:rFonts w:ascii="Arial" w:hAnsi="Arial" w:cs="Arial"/>
          <w:b/>
          <w:color w:val="00B050"/>
          <w:sz w:val="20"/>
          <w:szCs w:val="20"/>
        </w:rPr>
        <w:t>részlegesen</w:t>
      </w:r>
      <w:r w:rsidRPr="00E147F2">
        <w:rPr>
          <w:rFonts w:ascii="Arial" w:hAnsi="Arial" w:cs="Arial"/>
          <w:color w:val="00B050"/>
          <w:sz w:val="20"/>
          <w:szCs w:val="20"/>
        </w:rPr>
        <w:t xml:space="preserve"> (pl. az épületen belüli önálló rendeltetési egységet alkotó, támogatott funkciót ellátó helyiség nyílászáróinak cseréje) az alábbiak szerint: </w:t>
      </w:r>
    </w:p>
    <w:p w:rsidR="003715BC" w:rsidRPr="00E147F2" w:rsidRDefault="003715BC" w:rsidP="00F15F7F">
      <w:pPr>
        <w:pStyle w:val="Default"/>
        <w:numPr>
          <w:ilvl w:val="1"/>
          <w:numId w:val="41"/>
        </w:numPr>
        <w:spacing w:before="60" w:after="60" w:line="276" w:lineRule="auto"/>
        <w:ind w:left="1134"/>
        <w:jc w:val="both"/>
        <w:rPr>
          <w:rFonts w:ascii="Arial" w:hAnsi="Arial" w:cs="Arial"/>
          <w:color w:val="00B050"/>
          <w:sz w:val="20"/>
          <w:szCs w:val="20"/>
        </w:rPr>
      </w:pPr>
      <w:r w:rsidRPr="00E147F2">
        <w:rPr>
          <w:rFonts w:ascii="Arial" w:hAnsi="Arial" w:cs="Arial"/>
          <w:b/>
          <w:color w:val="00B050"/>
          <w:sz w:val="20"/>
          <w:szCs w:val="20"/>
        </w:rPr>
        <w:t>Nem jelentős felújítás esetén</w:t>
      </w:r>
      <w:r w:rsidRPr="00E147F2">
        <w:rPr>
          <w:rFonts w:ascii="Arial" w:hAnsi="Arial" w:cs="Arial"/>
          <w:color w:val="00B050"/>
          <w:sz w:val="20"/>
          <w:szCs w:val="20"/>
        </w:rPr>
        <w:t>: az önálló rendeltetési egységet alkotó helyiség felújítással érintett szerkezetének (nyílászáróinak) a TNM rendelet 1. melléklet I. részében foglalt követelményeknek kell megfelelnie, amit tervezői nyilatkozattal szükséges alátámasztani.</w:t>
      </w:r>
    </w:p>
    <w:p w:rsidR="003715BC" w:rsidRPr="00E147F2" w:rsidRDefault="003715BC" w:rsidP="00F15F7F">
      <w:pPr>
        <w:pStyle w:val="Default"/>
        <w:numPr>
          <w:ilvl w:val="1"/>
          <w:numId w:val="41"/>
        </w:numPr>
        <w:spacing w:before="60" w:after="60" w:line="276" w:lineRule="auto"/>
        <w:ind w:left="1134"/>
        <w:jc w:val="both"/>
        <w:rPr>
          <w:rFonts w:ascii="Arial" w:hAnsi="Arial" w:cs="Arial"/>
          <w:color w:val="00B050"/>
          <w:sz w:val="20"/>
          <w:szCs w:val="20"/>
        </w:rPr>
      </w:pPr>
      <w:r w:rsidRPr="00E147F2">
        <w:rPr>
          <w:rFonts w:ascii="Arial" w:hAnsi="Arial" w:cs="Arial"/>
          <w:b/>
          <w:color w:val="00B050"/>
          <w:sz w:val="20"/>
          <w:szCs w:val="20"/>
        </w:rPr>
        <w:t>Jelentős felújítás esetén</w:t>
      </w:r>
      <w:r w:rsidRPr="00E147F2">
        <w:rPr>
          <w:rFonts w:ascii="Arial" w:hAnsi="Arial" w:cs="Arial"/>
          <w:color w:val="00B050"/>
          <w:sz w:val="20"/>
          <w:szCs w:val="20"/>
        </w:rPr>
        <w:t xml:space="preserve">: amennyiben a teljes épület legalább a Tanúsítási Kormányrendelet szerinti „DD – korszerűt megközelítő” kategóriába esik a fejlesztést követően. </w:t>
      </w:r>
    </w:p>
    <w:p w:rsidR="003715BC" w:rsidRPr="00E147F2" w:rsidRDefault="003715BC" w:rsidP="00244630">
      <w:pPr>
        <w:pStyle w:val="Default"/>
        <w:spacing w:line="276" w:lineRule="auto"/>
        <w:ind w:left="1134"/>
        <w:jc w:val="both"/>
        <w:rPr>
          <w:rFonts w:ascii="Arial" w:hAnsi="Arial" w:cs="Arial"/>
          <w:color w:val="00B050"/>
          <w:sz w:val="20"/>
          <w:szCs w:val="20"/>
        </w:rPr>
      </w:pPr>
      <w:r w:rsidRPr="00E147F2">
        <w:rPr>
          <w:rFonts w:ascii="Arial" w:hAnsi="Arial" w:cs="Arial"/>
          <w:b/>
          <w:color w:val="00B050"/>
          <w:sz w:val="20"/>
          <w:szCs w:val="20"/>
        </w:rPr>
        <w:t>Jelentős felújítás</w:t>
      </w:r>
      <w:r w:rsidRPr="00E147F2">
        <w:rPr>
          <w:rFonts w:ascii="Arial" w:hAnsi="Arial" w:cs="Arial"/>
          <w:color w:val="00B050"/>
          <w:sz w:val="20"/>
          <w:szCs w:val="20"/>
        </w:rPr>
        <w:t xml:space="preserve">: a határoló szerkezet (az egész épületkomplexum vonatkozásában) összes felületének legalább a 25%-át érintő felújítás </w:t>
      </w:r>
    </w:p>
    <w:p w:rsidR="003715BC" w:rsidRPr="00E147F2" w:rsidRDefault="003715BC" w:rsidP="00F15F7F">
      <w:pPr>
        <w:pStyle w:val="Default"/>
        <w:numPr>
          <w:ilvl w:val="0"/>
          <w:numId w:val="41"/>
        </w:numPr>
        <w:spacing w:before="60" w:after="60" w:line="276" w:lineRule="auto"/>
        <w:ind w:left="1134"/>
        <w:jc w:val="both"/>
        <w:rPr>
          <w:rFonts w:ascii="Arial" w:hAnsi="Arial" w:cs="Arial"/>
          <w:color w:val="00B050"/>
          <w:sz w:val="20"/>
          <w:szCs w:val="20"/>
        </w:rPr>
      </w:pPr>
      <w:r w:rsidRPr="00E147F2">
        <w:rPr>
          <w:rFonts w:ascii="Arial" w:hAnsi="Arial" w:cs="Arial"/>
          <w:b/>
          <w:color w:val="00B050"/>
          <w:sz w:val="20"/>
          <w:szCs w:val="20"/>
        </w:rPr>
        <w:t>Épület szintű fűtési és/vagy HMV rendszer korszerűsítése</w:t>
      </w:r>
      <w:r w:rsidRPr="00E147F2">
        <w:rPr>
          <w:rFonts w:ascii="Arial" w:hAnsi="Arial" w:cs="Arial"/>
          <w:color w:val="00B050"/>
          <w:sz w:val="20"/>
          <w:szCs w:val="20"/>
        </w:rPr>
        <w:t xml:space="preserve"> támogatható, amennyiben a teljes épület legalább a Tanúsítási Kormányrendelet szerinti „DD – korszerűt megközelítő” </w:t>
      </w:r>
      <w:r w:rsidRPr="00E147F2">
        <w:rPr>
          <w:rFonts w:ascii="Arial" w:hAnsi="Arial" w:cs="Arial"/>
          <w:color w:val="00B050"/>
          <w:sz w:val="20"/>
          <w:szCs w:val="20"/>
        </w:rPr>
        <w:lastRenderedPageBreak/>
        <w:t xml:space="preserve">kategóriába esik a fejlesztést követően. (Egy rossz állapotban lévő épület esetén nagy valószínűséggel külső határoló szerkezet korszerűsítést – lásd I.; II. pont – is el kell végezni ahhoz, hogy </w:t>
      </w:r>
      <w:proofErr w:type="gramStart"/>
      <w:r w:rsidRPr="00E147F2">
        <w:rPr>
          <w:rFonts w:ascii="Arial" w:hAnsi="Arial" w:cs="Arial"/>
          <w:color w:val="00B050"/>
          <w:sz w:val="20"/>
          <w:szCs w:val="20"/>
        </w:rPr>
        <w:t>ezen</w:t>
      </w:r>
      <w:proofErr w:type="gramEnd"/>
      <w:r w:rsidRPr="00E147F2">
        <w:rPr>
          <w:rFonts w:ascii="Arial" w:hAnsi="Arial" w:cs="Arial"/>
          <w:color w:val="00B050"/>
          <w:sz w:val="20"/>
          <w:szCs w:val="20"/>
        </w:rPr>
        <w:t xml:space="preserve"> feltétel teljesüljön.) Amennyiben nem támogatott funkció is működik az épületben, úgy a költségeket arányosítással szükséges szétosztani. Az épület szintű teljes fűtési és/vagy HMV rendszer korszerűsítés költségeiből a támogatható funkciókra jutó költségrész a támogatható, az egyéb funkciókra jutó költségrészt pedig önerőből szükséges finanszírozni. Fűtési és/vagy HMV rendszer korszerűsítése esetén az építési-szerelési munkával érintett gépészeti rendszereknek meg kell felelniük a TNM rendelet 1. melléklet V. részében foglalt követelményeknek, amit tervezői nyilatkozattal szükséges alátámasztani. </w:t>
      </w:r>
    </w:p>
    <w:p w:rsidR="003715BC" w:rsidRPr="00E147F2" w:rsidRDefault="003715BC" w:rsidP="00F15F7F">
      <w:pPr>
        <w:pStyle w:val="Default"/>
        <w:numPr>
          <w:ilvl w:val="0"/>
          <w:numId w:val="41"/>
        </w:numPr>
        <w:spacing w:line="276" w:lineRule="auto"/>
        <w:ind w:left="1134"/>
        <w:jc w:val="both"/>
        <w:rPr>
          <w:rFonts w:ascii="Arial" w:hAnsi="Arial" w:cs="Arial"/>
          <w:color w:val="00B050"/>
          <w:sz w:val="20"/>
          <w:szCs w:val="20"/>
        </w:rPr>
      </w:pPr>
      <w:r w:rsidRPr="00E147F2">
        <w:rPr>
          <w:rFonts w:ascii="Arial" w:hAnsi="Arial" w:cs="Arial"/>
          <w:b/>
          <w:color w:val="00B050"/>
          <w:sz w:val="20"/>
          <w:szCs w:val="20"/>
        </w:rPr>
        <w:t xml:space="preserve">Részleges fűtési </w:t>
      </w:r>
      <w:proofErr w:type="gramStart"/>
      <w:r w:rsidRPr="00E147F2">
        <w:rPr>
          <w:rFonts w:ascii="Arial" w:hAnsi="Arial" w:cs="Arial"/>
          <w:b/>
          <w:color w:val="00B050"/>
          <w:sz w:val="20"/>
          <w:szCs w:val="20"/>
        </w:rPr>
        <w:t>rendszer korszerűsítés</w:t>
      </w:r>
      <w:proofErr w:type="gramEnd"/>
      <w:r w:rsidRPr="00E147F2">
        <w:rPr>
          <w:rFonts w:ascii="Arial" w:hAnsi="Arial" w:cs="Arial"/>
          <w:color w:val="00B050"/>
          <w:sz w:val="20"/>
          <w:szCs w:val="20"/>
        </w:rPr>
        <w:t xml:space="preserve"> abban az esetben támogatható, ha csak a támogatható funkciót ellátó önálló rendeltetési egységben történik fűtési rendszer korszerűsítés. (Jellemzően ilyenek lehetnek a radiátor és/vagy radiátorszelep cserék, helyiség hőmérsékletet szabályozó eszközök beépítése, stb.) Ez esetben az önálló rendeltetési egységet alkotó helyiség nyílászáróinak is meg kell felelnie a TNM rendelet 1. melléklet I. részében foglalt követelményeknek, - nem megfelelés esetén az adott nyílászárókat cserélni </w:t>
      </w:r>
      <w:proofErr w:type="gramStart"/>
      <w:r w:rsidRPr="00E147F2">
        <w:rPr>
          <w:rFonts w:ascii="Arial" w:hAnsi="Arial" w:cs="Arial"/>
          <w:color w:val="00B050"/>
          <w:sz w:val="20"/>
          <w:szCs w:val="20"/>
        </w:rPr>
        <w:t>kell-</w:t>
      </w:r>
      <w:proofErr w:type="gramEnd"/>
      <w:r w:rsidRPr="00E147F2">
        <w:rPr>
          <w:rFonts w:ascii="Arial" w:hAnsi="Arial" w:cs="Arial"/>
          <w:color w:val="00B050"/>
          <w:sz w:val="20"/>
          <w:szCs w:val="20"/>
        </w:rPr>
        <w:t xml:space="preserve"> amit tervezői nyilatkozattal szükséges alátámasztani. Továbbá fűtési rendszer korszerűsítése esetén az építési-szerelési munkával érintett gépészeti rendszereknek meg kell felelniük a TNM rendelet 1. melléklet V. részében foglalt követelményeknek, amit tervezői nyilatkozattal szükséges alátámasztani. </w:t>
      </w:r>
    </w:p>
    <w:p w:rsidR="003715BC" w:rsidRPr="00E147F2" w:rsidRDefault="003715BC" w:rsidP="008876E5">
      <w:pPr>
        <w:pStyle w:val="Default"/>
        <w:keepNext/>
        <w:numPr>
          <w:ilvl w:val="0"/>
          <w:numId w:val="44"/>
        </w:numPr>
        <w:spacing w:before="120" w:after="60"/>
        <w:ind w:left="1135" w:hanging="284"/>
        <w:jc w:val="both"/>
        <w:rPr>
          <w:rFonts w:ascii="Arial" w:hAnsi="Arial" w:cs="Arial"/>
          <w:b/>
          <w:color w:val="00B050"/>
          <w:sz w:val="20"/>
          <w:szCs w:val="20"/>
        </w:rPr>
      </w:pPr>
      <w:r w:rsidRPr="00E147F2">
        <w:rPr>
          <w:rFonts w:ascii="Arial" w:hAnsi="Arial" w:cs="Arial"/>
          <w:b/>
          <w:iCs/>
          <w:color w:val="00B050"/>
          <w:sz w:val="20"/>
          <w:szCs w:val="20"/>
          <w:u w:val="single"/>
        </w:rPr>
        <w:t>Meglévő épület bővítése esetén:</w:t>
      </w:r>
    </w:p>
    <w:p w:rsidR="003715BC" w:rsidRPr="00E147F2" w:rsidRDefault="003715BC" w:rsidP="00F15F7F">
      <w:pPr>
        <w:pStyle w:val="Default"/>
        <w:numPr>
          <w:ilvl w:val="0"/>
          <w:numId w:val="42"/>
        </w:numPr>
        <w:ind w:left="1134"/>
        <w:jc w:val="both"/>
        <w:rPr>
          <w:rFonts w:ascii="Arial" w:hAnsi="Arial" w:cs="Arial"/>
          <w:b/>
          <w:color w:val="00B050"/>
          <w:sz w:val="20"/>
          <w:szCs w:val="20"/>
        </w:rPr>
      </w:pPr>
      <w:r w:rsidRPr="00E147F2">
        <w:rPr>
          <w:rFonts w:ascii="Arial" w:hAnsi="Arial" w:cs="Arial"/>
          <w:b/>
          <w:color w:val="00B050"/>
          <w:sz w:val="20"/>
          <w:szCs w:val="20"/>
        </w:rPr>
        <w:t xml:space="preserve">A bővítés mértéke nem haladja meg a bővítendő épület hasznos alapterületének 100%-át: </w:t>
      </w:r>
      <w:r w:rsidRPr="00E147F2">
        <w:rPr>
          <w:rFonts w:ascii="Arial" w:hAnsi="Arial" w:cs="Arial"/>
          <w:color w:val="00B050"/>
          <w:sz w:val="20"/>
          <w:szCs w:val="20"/>
        </w:rPr>
        <w:t>A kibővített épületrészt is magában foglaló teljes épületnek kell legalább a Tanúsítási Kormányrendelet szerinti „DD – korszerűt megközelítő” kategóriába esnie a fejlesztést követően.</w:t>
      </w:r>
    </w:p>
    <w:p w:rsidR="003715BC" w:rsidRPr="00E147F2" w:rsidRDefault="003715BC" w:rsidP="00F15F7F">
      <w:pPr>
        <w:pStyle w:val="Default"/>
        <w:numPr>
          <w:ilvl w:val="0"/>
          <w:numId w:val="42"/>
        </w:numPr>
        <w:spacing w:before="60"/>
        <w:ind w:left="1134"/>
        <w:jc w:val="both"/>
        <w:rPr>
          <w:rFonts w:ascii="Arial" w:hAnsi="Arial" w:cs="Arial"/>
          <w:b/>
          <w:color w:val="00B050"/>
          <w:sz w:val="20"/>
          <w:szCs w:val="20"/>
        </w:rPr>
      </w:pPr>
      <w:r w:rsidRPr="00E147F2">
        <w:rPr>
          <w:rFonts w:ascii="Arial" w:hAnsi="Arial" w:cs="Arial"/>
          <w:b/>
          <w:color w:val="00B050"/>
          <w:sz w:val="20"/>
          <w:szCs w:val="20"/>
        </w:rPr>
        <w:t>A bővítés mértéke meghaladja a bővítendő épület hasznos alapterületének 100%-át</w:t>
      </w:r>
      <w:proofErr w:type="gramStart"/>
      <w:r w:rsidRPr="00E147F2">
        <w:rPr>
          <w:rFonts w:ascii="Arial" w:hAnsi="Arial" w:cs="Arial"/>
          <w:b/>
          <w:color w:val="00B050"/>
          <w:sz w:val="20"/>
          <w:szCs w:val="20"/>
        </w:rPr>
        <w:t>:</w:t>
      </w:r>
      <w:r w:rsidRPr="00E147F2">
        <w:rPr>
          <w:rFonts w:ascii="Arial" w:hAnsi="Arial" w:cs="Arial"/>
          <w:color w:val="00B050"/>
          <w:sz w:val="20"/>
          <w:szCs w:val="20"/>
        </w:rPr>
        <w:t>A</w:t>
      </w:r>
      <w:proofErr w:type="gramEnd"/>
      <w:r w:rsidRPr="00E147F2">
        <w:rPr>
          <w:rFonts w:ascii="Arial" w:hAnsi="Arial" w:cs="Arial"/>
          <w:color w:val="00B050"/>
          <w:sz w:val="20"/>
          <w:szCs w:val="20"/>
        </w:rPr>
        <w:t xml:space="preserve"> kibővített épületrészt is magában foglaló teljes épületnek kell legalább a Tanúsítási Kormányrendelet szerinti „DD – korszerűt megközelítő” kategóriába esnie a fejlesztést követően. </w:t>
      </w:r>
    </w:p>
    <w:p w:rsidR="003715BC" w:rsidRPr="00E147F2" w:rsidRDefault="003715BC" w:rsidP="00244630">
      <w:pPr>
        <w:pStyle w:val="Default"/>
        <w:spacing w:before="60"/>
        <w:ind w:left="1134"/>
        <w:jc w:val="both"/>
        <w:rPr>
          <w:rFonts w:ascii="Arial" w:hAnsi="Arial" w:cs="Arial"/>
          <w:color w:val="00B050"/>
          <w:sz w:val="20"/>
          <w:szCs w:val="20"/>
        </w:rPr>
      </w:pPr>
      <w:r w:rsidRPr="00E147F2">
        <w:rPr>
          <w:rFonts w:ascii="Arial" w:hAnsi="Arial" w:cs="Arial"/>
          <w:color w:val="00B050"/>
          <w:sz w:val="20"/>
          <w:szCs w:val="20"/>
        </w:rPr>
        <w:t xml:space="preserve">Az építési-szerelési munkával érintett gépészeti rendszereknek mindkét esetben meg kell felelniük a TNM rendelet 1. melléklet V. részében foglalt követelményeknek, amit tervezői nyilatkozattal szükséges alátámasztani. </w:t>
      </w:r>
    </w:p>
    <w:p w:rsidR="003715BC" w:rsidRPr="00E147F2" w:rsidRDefault="003715BC" w:rsidP="008876E5">
      <w:pPr>
        <w:pStyle w:val="Default"/>
        <w:keepNext/>
        <w:numPr>
          <w:ilvl w:val="0"/>
          <w:numId w:val="44"/>
        </w:numPr>
        <w:spacing w:before="120" w:after="60"/>
        <w:ind w:left="1135" w:hanging="284"/>
        <w:jc w:val="both"/>
        <w:rPr>
          <w:rFonts w:ascii="Arial" w:hAnsi="Arial" w:cs="Arial"/>
          <w:b/>
          <w:color w:val="00B050"/>
          <w:sz w:val="20"/>
          <w:szCs w:val="20"/>
        </w:rPr>
      </w:pPr>
      <w:r w:rsidRPr="00E147F2">
        <w:rPr>
          <w:rFonts w:ascii="Arial" w:hAnsi="Arial" w:cs="Arial"/>
          <w:b/>
          <w:iCs/>
          <w:color w:val="00B050"/>
          <w:sz w:val="20"/>
          <w:szCs w:val="20"/>
          <w:u w:val="single"/>
        </w:rPr>
        <w:t>Új épület építése esetén</w:t>
      </w:r>
      <w:r w:rsidRPr="00E147F2">
        <w:rPr>
          <w:rFonts w:ascii="Arial" w:hAnsi="Arial" w:cs="Arial"/>
          <w:b/>
          <w:iCs/>
          <w:color w:val="00B050"/>
          <w:sz w:val="20"/>
          <w:szCs w:val="20"/>
        </w:rPr>
        <w:t>:</w:t>
      </w:r>
    </w:p>
    <w:p w:rsidR="003715BC" w:rsidRPr="00E147F2" w:rsidRDefault="003715BC" w:rsidP="00244630">
      <w:pPr>
        <w:pStyle w:val="Default"/>
        <w:ind w:left="1134"/>
        <w:jc w:val="both"/>
        <w:rPr>
          <w:rFonts w:ascii="Arial" w:hAnsi="Arial" w:cs="Arial"/>
          <w:color w:val="00B050"/>
          <w:sz w:val="20"/>
          <w:szCs w:val="20"/>
        </w:rPr>
      </w:pPr>
      <w:r w:rsidRPr="00E147F2">
        <w:rPr>
          <w:rFonts w:ascii="Arial" w:hAnsi="Arial" w:cs="Arial"/>
          <w:color w:val="00B050"/>
          <w:sz w:val="20"/>
          <w:szCs w:val="20"/>
        </w:rPr>
        <w:t>Új épületet úgy kell tervezni, kialakítani, megépíteni, hogy annak energetikai jellemzői megfeleljenek a TNM rendelet előírásainak, amit tervezői nyilatkozattal szükséges alátámasztani.</w:t>
      </w:r>
    </w:p>
    <w:p w:rsidR="003715BC" w:rsidRPr="00E147F2" w:rsidRDefault="003715BC" w:rsidP="008876E5">
      <w:pPr>
        <w:pStyle w:val="Default"/>
        <w:keepNext/>
        <w:numPr>
          <w:ilvl w:val="0"/>
          <w:numId w:val="44"/>
        </w:numPr>
        <w:spacing w:before="120" w:after="60"/>
        <w:ind w:left="1135" w:hanging="284"/>
        <w:rPr>
          <w:rFonts w:ascii="Arial" w:hAnsi="Arial" w:cs="Arial"/>
          <w:b/>
          <w:color w:val="00B050"/>
          <w:sz w:val="20"/>
          <w:szCs w:val="20"/>
          <w:u w:val="single"/>
        </w:rPr>
      </w:pPr>
      <w:r w:rsidRPr="00E147F2">
        <w:rPr>
          <w:rFonts w:ascii="Arial" w:hAnsi="Arial" w:cs="Arial"/>
          <w:b/>
          <w:iCs/>
          <w:color w:val="00B050"/>
          <w:sz w:val="20"/>
          <w:szCs w:val="20"/>
          <w:u w:val="single"/>
        </w:rPr>
        <w:t>A beruházások igazolás</w:t>
      </w:r>
      <w:r w:rsidR="008876E5">
        <w:rPr>
          <w:rFonts w:ascii="Arial" w:hAnsi="Arial" w:cs="Arial"/>
          <w:b/>
          <w:iCs/>
          <w:color w:val="00B050"/>
          <w:sz w:val="20"/>
          <w:szCs w:val="20"/>
          <w:u w:val="single"/>
        </w:rPr>
        <w:t>a:</w:t>
      </w:r>
    </w:p>
    <w:p w:rsidR="003715BC" w:rsidRPr="00E147F2" w:rsidRDefault="003715BC" w:rsidP="00244630">
      <w:pPr>
        <w:pStyle w:val="Default"/>
        <w:spacing w:before="60" w:after="60"/>
        <w:ind w:left="1134"/>
        <w:jc w:val="both"/>
        <w:rPr>
          <w:rFonts w:ascii="Arial" w:hAnsi="Arial" w:cs="Arial"/>
          <w:color w:val="00B050"/>
          <w:sz w:val="20"/>
          <w:szCs w:val="20"/>
        </w:rPr>
      </w:pPr>
      <w:r w:rsidRPr="00E147F2">
        <w:rPr>
          <w:rFonts w:ascii="Arial" w:hAnsi="Arial" w:cs="Arial"/>
          <w:b/>
          <w:color w:val="00B050"/>
          <w:sz w:val="20"/>
          <w:szCs w:val="20"/>
        </w:rPr>
        <w:t>Fejlesztés előtti állapotra:</w:t>
      </w:r>
      <w:r w:rsidRPr="00E147F2">
        <w:rPr>
          <w:rFonts w:ascii="Arial" w:hAnsi="Arial" w:cs="Arial"/>
          <w:color w:val="00B050"/>
          <w:sz w:val="20"/>
          <w:szCs w:val="20"/>
        </w:rPr>
        <w:t xml:space="preserve"> A Tanúsítási Kormányrendelet szerinti energetikai tanúsítványt (amennyiben még nem áll rendelkezésre) el kell készíteni az infrastrukturális fejlesztéssel érintett épületre, vagy önálló rendeltetési egységre legkésőbb a beruházás megkezdését megelőzően. </w:t>
      </w:r>
    </w:p>
    <w:p w:rsidR="003715BC" w:rsidRPr="00E147F2" w:rsidRDefault="003715BC" w:rsidP="00244630">
      <w:pPr>
        <w:pStyle w:val="Default"/>
        <w:spacing w:before="60" w:after="60"/>
        <w:ind w:left="1134"/>
        <w:jc w:val="both"/>
        <w:rPr>
          <w:rFonts w:ascii="Arial" w:hAnsi="Arial" w:cs="Arial"/>
          <w:color w:val="00B050"/>
          <w:sz w:val="20"/>
          <w:szCs w:val="20"/>
        </w:rPr>
      </w:pPr>
      <w:r w:rsidRPr="00E147F2">
        <w:rPr>
          <w:rFonts w:ascii="Arial" w:hAnsi="Arial" w:cs="Arial"/>
          <w:b/>
          <w:color w:val="00B050"/>
          <w:sz w:val="20"/>
          <w:szCs w:val="20"/>
        </w:rPr>
        <w:t>Fejlesztés utáni állapotra</w:t>
      </w:r>
      <w:r w:rsidRPr="00E147F2">
        <w:rPr>
          <w:rFonts w:ascii="Arial" w:hAnsi="Arial" w:cs="Arial"/>
          <w:color w:val="00B050"/>
          <w:sz w:val="20"/>
          <w:szCs w:val="20"/>
        </w:rPr>
        <w:t xml:space="preserve">: A megvalósult fejlesztések energetikai hatásait bemutató Tanúsítási Kormányrendelet szerinti energetikai tanúsítványt el kell készíteni legkésőbb a </w:t>
      </w:r>
      <w:proofErr w:type="gramStart"/>
      <w:r w:rsidRPr="00E147F2">
        <w:rPr>
          <w:rFonts w:ascii="Arial" w:hAnsi="Arial" w:cs="Arial"/>
          <w:color w:val="00B050"/>
          <w:sz w:val="20"/>
          <w:szCs w:val="20"/>
        </w:rPr>
        <w:t>projekt záró</w:t>
      </w:r>
      <w:proofErr w:type="gramEnd"/>
      <w:r w:rsidRPr="00E147F2">
        <w:rPr>
          <w:rFonts w:ascii="Arial" w:hAnsi="Arial" w:cs="Arial"/>
          <w:color w:val="00B050"/>
          <w:sz w:val="20"/>
          <w:szCs w:val="20"/>
        </w:rPr>
        <w:t xml:space="preserve"> kifizetési kérelmének benyújtásáig. </w:t>
      </w:r>
    </w:p>
    <w:p w:rsidR="003715BC" w:rsidRPr="00E147F2" w:rsidRDefault="003715BC" w:rsidP="00244630">
      <w:pPr>
        <w:pStyle w:val="Norml1"/>
        <w:ind w:left="1134"/>
        <w:rPr>
          <w:rFonts w:ascii="Arial" w:hAnsi="Arial" w:cs="Arial"/>
          <w:color w:val="00B050"/>
        </w:rPr>
      </w:pPr>
      <w:r w:rsidRPr="00E147F2">
        <w:rPr>
          <w:rFonts w:ascii="Arial" w:hAnsi="Arial" w:cs="Arial"/>
          <w:color w:val="00B050"/>
        </w:rPr>
        <w:t xml:space="preserve">A beruházások igazolásának követelményei alól tervezői nyilatkozat alapján mentesülhetnek az országos műemléki védelem alatt álló, vagy műemléki jelentőségű területen, illetve műemléki környezetben elhelyezkedő épületek, továbbá az általános hatáskörű építési igazgatás által kiadott építési engedélyben foglaltak szerint a helyi védelem alatt álló objektumok; amennyiben olyan </w:t>
      </w:r>
      <w:proofErr w:type="gramStart"/>
      <w:r w:rsidRPr="00E147F2">
        <w:rPr>
          <w:rFonts w:ascii="Arial" w:hAnsi="Arial" w:cs="Arial"/>
          <w:color w:val="00B050"/>
        </w:rPr>
        <w:t>kis mértékű</w:t>
      </w:r>
      <w:proofErr w:type="gramEnd"/>
      <w:r w:rsidRPr="00E147F2">
        <w:rPr>
          <w:rFonts w:ascii="Arial" w:hAnsi="Arial" w:cs="Arial"/>
          <w:color w:val="00B050"/>
        </w:rPr>
        <w:t xml:space="preserve"> korszerűsítés engedett meg az épületen – tekintettel a védett értékek megőrzésére – hogy az nem fogja módosítani az épület besorolását.</w:t>
      </w:r>
    </w:p>
    <w:p w:rsidR="003715BC" w:rsidRPr="00E147F2" w:rsidRDefault="003715BC" w:rsidP="002422F8">
      <w:pPr>
        <w:pStyle w:val="Norml1"/>
        <w:numPr>
          <w:ilvl w:val="1"/>
          <w:numId w:val="4"/>
        </w:numPr>
        <w:tabs>
          <w:tab w:val="clear" w:pos="1407"/>
          <w:tab w:val="num" w:pos="284"/>
        </w:tabs>
        <w:ind w:left="426" w:hanging="426"/>
        <w:rPr>
          <w:rFonts w:ascii="Arial" w:hAnsi="Arial" w:cs="Arial"/>
          <w:color w:val="00B050"/>
        </w:rPr>
      </w:pPr>
      <w:r w:rsidRPr="00E147F2">
        <w:rPr>
          <w:rFonts w:ascii="Arial" w:hAnsi="Arial" w:cs="Arial"/>
          <w:bCs/>
          <w:iCs/>
          <w:color w:val="00B050"/>
        </w:rPr>
        <w:lastRenderedPageBreak/>
        <w:t>Azbesztmentesítés:</w:t>
      </w:r>
      <w:r w:rsidRPr="00E147F2">
        <w:rPr>
          <w:rFonts w:ascii="Arial" w:hAnsi="Arial" w:cs="Arial"/>
          <w:color w:val="00B050"/>
        </w:rPr>
        <w:t xml:space="preserve"> amennyiben a beruházással érintett épület/épületrész szórt azbesztet tartalmaz, úgy a támogatást igénylő számára kötelező a szórt azbeszt </w:t>
      </w:r>
      <w:proofErr w:type="gramStart"/>
      <w:r w:rsidRPr="00E147F2">
        <w:rPr>
          <w:rFonts w:ascii="Arial" w:hAnsi="Arial" w:cs="Arial"/>
          <w:color w:val="00B050"/>
        </w:rPr>
        <w:t>mentesítés</w:t>
      </w:r>
      <w:proofErr w:type="gramEnd"/>
      <w:r w:rsidRPr="00E147F2">
        <w:rPr>
          <w:rFonts w:ascii="Arial" w:hAnsi="Arial" w:cs="Arial"/>
          <w:color w:val="00B050"/>
        </w:rPr>
        <w:t xml:space="preserve"> elvégzése, amelynek költsége elszámolható a projektben. A szórt azbeszt mellett az épületszerkezetek egyéb azbeszttartalmú anyagainak </w:t>
      </w:r>
      <w:proofErr w:type="gramStart"/>
      <w:r w:rsidRPr="00E147F2">
        <w:rPr>
          <w:rFonts w:ascii="Arial" w:hAnsi="Arial" w:cs="Arial"/>
          <w:color w:val="00B050"/>
        </w:rPr>
        <w:t>mentesítése</w:t>
      </w:r>
      <w:proofErr w:type="gramEnd"/>
      <w:r w:rsidRPr="00E147F2">
        <w:rPr>
          <w:rFonts w:ascii="Arial" w:hAnsi="Arial" w:cs="Arial"/>
          <w:color w:val="00B050"/>
        </w:rPr>
        <w:t xml:space="preserve"> nem kötelező elvárás, azonban javasolt és elszámolható a projekt költségvetésében.</w:t>
      </w:r>
    </w:p>
    <w:p w:rsidR="003715BC" w:rsidRPr="00E147F2" w:rsidRDefault="003715BC" w:rsidP="008876E5">
      <w:pPr>
        <w:pStyle w:val="Norml1"/>
        <w:keepNext/>
        <w:numPr>
          <w:ilvl w:val="1"/>
          <w:numId w:val="4"/>
        </w:numPr>
        <w:tabs>
          <w:tab w:val="clear" w:pos="1407"/>
          <w:tab w:val="num" w:pos="284"/>
        </w:tabs>
        <w:ind w:left="425" w:hanging="425"/>
        <w:rPr>
          <w:rFonts w:ascii="Arial" w:hAnsi="Arial" w:cs="Arial"/>
          <w:color w:val="00B050"/>
        </w:rPr>
      </w:pPr>
      <w:r w:rsidRPr="00E147F2">
        <w:rPr>
          <w:rFonts w:ascii="Arial" w:hAnsi="Arial" w:cs="Arial"/>
          <w:b/>
          <w:bCs/>
          <w:iCs/>
          <w:color w:val="00B050"/>
        </w:rPr>
        <w:t>Közös használatú, vagy nem támogatható tevékenységeknek helyt adó helyiségek, épületrészek, egyéb építési munkák költségeinek arányosítása:</w:t>
      </w:r>
    </w:p>
    <w:p w:rsidR="003715BC" w:rsidRPr="00E147F2" w:rsidRDefault="003715BC" w:rsidP="00244630">
      <w:pPr>
        <w:pStyle w:val="default0"/>
        <w:spacing w:before="60"/>
        <w:ind w:left="851" w:hanging="284"/>
        <w:jc w:val="both"/>
        <w:rPr>
          <w:rFonts w:ascii="Arial" w:hAnsi="Arial" w:cs="Arial"/>
          <w:bCs/>
          <w:iCs/>
          <w:color w:val="00B050"/>
          <w:sz w:val="20"/>
          <w:szCs w:val="20"/>
        </w:rPr>
      </w:pPr>
      <w:r w:rsidRPr="00E147F2">
        <w:rPr>
          <w:rFonts w:ascii="Arial" w:hAnsi="Arial" w:cs="Arial"/>
          <w:iCs/>
          <w:color w:val="00B050"/>
          <w:sz w:val="20"/>
          <w:szCs w:val="20"/>
        </w:rPr>
        <w:t xml:space="preserve">Amennyiben a beruházással érintett ingatlan helyet ad jelen felhívás keretében fejleszteni kívánt ellátáson túl egyéb tevékenységeknek, az alábbi módon szükséges az építési és kapcsolódó </w:t>
      </w:r>
      <w:proofErr w:type="spellStart"/>
      <w:r w:rsidRPr="00E147F2">
        <w:rPr>
          <w:rFonts w:ascii="Arial" w:hAnsi="Arial" w:cs="Arial"/>
          <w:iCs/>
          <w:color w:val="00B050"/>
          <w:sz w:val="20"/>
          <w:szCs w:val="20"/>
        </w:rPr>
        <w:t>projektelőkészítési</w:t>
      </w:r>
      <w:proofErr w:type="spellEnd"/>
      <w:r w:rsidRPr="00E147F2">
        <w:rPr>
          <w:rFonts w:ascii="Arial" w:hAnsi="Arial" w:cs="Arial"/>
          <w:iCs/>
          <w:color w:val="00B050"/>
          <w:sz w:val="20"/>
          <w:szCs w:val="20"/>
        </w:rPr>
        <w:t xml:space="preserve"> és szolgáltatási költségeket arányosítani:</w:t>
      </w:r>
    </w:p>
    <w:p w:rsidR="003715BC" w:rsidRPr="00E147F2" w:rsidRDefault="003715BC" w:rsidP="00F15F7F">
      <w:pPr>
        <w:pStyle w:val="default0"/>
        <w:numPr>
          <w:ilvl w:val="0"/>
          <w:numId w:val="45"/>
        </w:numPr>
        <w:suppressAutoHyphens w:val="0"/>
        <w:autoSpaceDE w:val="0"/>
        <w:autoSpaceDN w:val="0"/>
        <w:spacing w:line="240" w:lineRule="auto"/>
        <w:ind w:left="851" w:hanging="284"/>
        <w:jc w:val="both"/>
        <w:rPr>
          <w:rFonts w:ascii="Arial" w:hAnsi="Arial" w:cs="Arial"/>
          <w:iCs/>
          <w:color w:val="00B050"/>
          <w:sz w:val="20"/>
          <w:szCs w:val="20"/>
        </w:rPr>
      </w:pPr>
      <w:r w:rsidRPr="00E147F2">
        <w:rPr>
          <w:rFonts w:ascii="Arial" w:hAnsi="Arial" w:cs="Arial"/>
          <w:iCs/>
          <w:color w:val="00B050"/>
          <w:sz w:val="20"/>
          <w:szCs w:val="20"/>
        </w:rPr>
        <w:t xml:space="preserve">A közös használatú, mindkét funkcióhoz kapcsolódó ingatlanrészekre (pl.: külső homlokzat, tető, külső tér, fűtésrendszer) jutó kivitelezési költségek elszámolhatóak a felhívás szerint támogatott </w:t>
      </w:r>
      <w:proofErr w:type="gramStart"/>
      <w:r w:rsidRPr="00E147F2">
        <w:rPr>
          <w:rFonts w:ascii="Arial" w:hAnsi="Arial" w:cs="Arial"/>
          <w:iCs/>
          <w:color w:val="00B050"/>
          <w:sz w:val="20"/>
          <w:szCs w:val="20"/>
        </w:rPr>
        <w:t>tevékenység(</w:t>
      </w:r>
      <w:proofErr w:type="spellStart"/>
      <w:proofErr w:type="gramEnd"/>
      <w:r w:rsidRPr="00E147F2">
        <w:rPr>
          <w:rFonts w:ascii="Arial" w:hAnsi="Arial" w:cs="Arial"/>
          <w:iCs/>
          <w:color w:val="00B050"/>
          <w:sz w:val="20"/>
          <w:szCs w:val="20"/>
        </w:rPr>
        <w:t>ek</w:t>
      </w:r>
      <w:proofErr w:type="spellEnd"/>
      <w:r w:rsidRPr="00E147F2">
        <w:rPr>
          <w:rFonts w:ascii="Arial" w:hAnsi="Arial" w:cs="Arial"/>
          <w:iCs/>
          <w:color w:val="00B050"/>
          <w:sz w:val="20"/>
          <w:szCs w:val="20"/>
        </w:rPr>
        <w:t>)helyiségének/helyiségeinek alapterülete szerint, tehát az elszámolható, támogatható épületrész, és a nem elszámolható épületrész nettó alapterületének (m</w:t>
      </w:r>
      <w:r w:rsidRPr="00E147F2">
        <w:rPr>
          <w:rFonts w:ascii="Arial" w:hAnsi="Arial" w:cs="Arial"/>
          <w:iCs/>
          <w:color w:val="00B050"/>
          <w:sz w:val="20"/>
          <w:szCs w:val="20"/>
          <w:vertAlign w:val="superscript"/>
        </w:rPr>
        <w:t>2</w:t>
      </w:r>
      <w:r w:rsidRPr="00E147F2">
        <w:rPr>
          <w:rFonts w:ascii="Arial" w:hAnsi="Arial" w:cs="Arial"/>
          <w:iCs/>
          <w:color w:val="00B050"/>
          <w:sz w:val="20"/>
          <w:szCs w:val="20"/>
        </w:rPr>
        <w:t>) arányában.</w:t>
      </w:r>
    </w:p>
    <w:p w:rsidR="003715BC" w:rsidRPr="00E147F2" w:rsidRDefault="003715BC" w:rsidP="00F15F7F">
      <w:pPr>
        <w:pStyle w:val="default0"/>
        <w:numPr>
          <w:ilvl w:val="0"/>
          <w:numId w:val="45"/>
        </w:numPr>
        <w:suppressAutoHyphens w:val="0"/>
        <w:autoSpaceDE w:val="0"/>
        <w:autoSpaceDN w:val="0"/>
        <w:spacing w:after="120" w:line="240" w:lineRule="auto"/>
        <w:ind w:left="851" w:hanging="284"/>
        <w:jc w:val="both"/>
        <w:rPr>
          <w:rFonts w:ascii="Arial" w:hAnsi="Arial" w:cs="Arial"/>
          <w:iCs/>
          <w:color w:val="00B050"/>
          <w:sz w:val="20"/>
          <w:szCs w:val="20"/>
        </w:rPr>
      </w:pPr>
      <w:r w:rsidRPr="00E147F2">
        <w:rPr>
          <w:rFonts w:ascii="Arial" w:hAnsi="Arial" w:cs="Arial"/>
          <w:iCs/>
          <w:color w:val="00B050"/>
          <w:sz w:val="20"/>
          <w:szCs w:val="20"/>
        </w:rPr>
        <w:t xml:space="preserve">Közös használatú helyiségre, épületrészre jutó elszámolható költség számítása (közös helyiségek figyelembe vétele nélkül): </w:t>
      </w:r>
    </w:p>
    <w:p w:rsidR="003715BC" w:rsidRPr="00E147F2" w:rsidRDefault="004B7516" w:rsidP="00244630">
      <w:pPr>
        <w:pStyle w:val="default0"/>
        <w:ind w:left="851" w:hanging="284"/>
        <w:jc w:val="both"/>
        <w:rPr>
          <w:rFonts w:ascii="Arial" w:hAnsi="Arial" w:cs="Arial"/>
          <w:iCs/>
          <w:color w:val="00B050"/>
          <w:sz w:val="20"/>
          <w:szCs w:val="20"/>
        </w:rPr>
      </w:pPr>
      <m:oMathPara>
        <m:oMath>
          <m:f>
            <m:fPr>
              <m:ctrlPr>
                <w:rPr>
                  <w:rFonts w:ascii="Cambria Math" w:hAnsi="Cambria Math" w:cs="Arial"/>
                  <w:iCs/>
                  <w:color w:val="00B050"/>
                  <w:sz w:val="20"/>
                  <w:szCs w:val="20"/>
                </w:rPr>
              </m:ctrlPr>
            </m:fPr>
            <m:num>
              <m:r>
                <m:rPr>
                  <m:nor/>
                </m:rPr>
                <w:rPr>
                  <w:rFonts w:ascii="Arial" w:hAnsi="Arial" w:cs="Arial"/>
                  <w:iCs/>
                  <w:color w:val="00B050"/>
                  <w:sz w:val="20"/>
                  <w:szCs w:val="20"/>
                </w:rPr>
                <m:t xml:space="preserve">támogatható tevékenységhez kapcsolódó helyiség </m:t>
              </m:r>
              <m:d>
                <m:dPr>
                  <m:begChr m:val="["/>
                  <m:endChr m:val="]"/>
                  <m:ctrlPr>
                    <w:rPr>
                      <w:rFonts w:ascii="Cambria Math" w:hAnsi="Cambria Math" w:cs="Arial"/>
                      <w:iCs/>
                      <w:color w:val="00B050"/>
                      <w:sz w:val="20"/>
                      <w:szCs w:val="20"/>
                    </w:rPr>
                  </m:ctrlPr>
                </m:dPr>
                <m:e>
                  <m:r>
                    <m:rPr>
                      <m:nor/>
                    </m:rPr>
                    <w:rPr>
                      <w:rFonts w:ascii="Arial" w:hAnsi="Arial" w:cs="Arial"/>
                      <w:iCs/>
                      <w:color w:val="00B050"/>
                      <w:sz w:val="20"/>
                      <w:szCs w:val="20"/>
                    </w:rPr>
                    <m:t>m</m:t>
                  </m:r>
                  <m:r>
                    <m:rPr>
                      <m:nor/>
                    </m:rPr>
                    <w:rPr>
                      <w:rFonts w:ascii="Arial" w:hAnsi="Arial" w:cs="Arial"/>
                      <w:iCs/>
                      <w:color w:val="00B050"/>
                      <w:sz w:val="20"/>
                      <w:szCs w:val="20"/>
                      <w:vertAlign w:val="superscript"/>
                    </w:rPr>
                    <m:t>2</m:t>
                  </m:r>
                </m:e>
              </m:d>
            </m:num>
            <m:den>
              <m:r>
                <m:rPr>
                  <m:nor/>
                </m:rPr>
                <w:rPr>
                  <w:rFonts w:ascii="Arial" w:hAnsi="Arial" w:cs="Arial"/>
                  <w:iCs/>
                  <w:color w:val="00B050"/>
                  <w:sz w:val="20"/>
                  <w:szCs w:val="20"/>
                </w:rPr>
                <m:t xml:space="preserve">támogatható+nem támogatható tevékenységhez kapcsolódó helyiség </m:t>
              </m:r>
              <m:d>
                <m:dPr>
                  <m:begChr m:val="["/>
                  <m:endChr m:val="]"/>
                  <m:ctrlPr>
                    <w:rPr>
                      <w:rFonts w:ascii="Cambria Math" w:hAnsi="Cambria Math" w:cs="Arial"/>
                      <w:iCs/>
                      <w:color w:val="00B050"/>
                      <w:sz w:val="20"/>
                      <w:szCs w:val="20"/>
                    </w:rPr>
                  </m:ctrlPr>
                </m:dPr>
                <m:e>
                  <m:r>
                    <m:rPr>
                      <m:nor/>
                    </m:rPr>
                    <w:rPr>
                      <w:rFonts w:ascii="Arial" w:hAnsi="Arial" w:cs="Arial"/>
                      <w:iCs/>
                      <w:color w:val="00B050"/>
                      <w:sz w:val="20"/>
                      <w:szCs w:val="20"/>
                    </w:rPr>
                    <m:t>m</m:t>
                  </m:r>
                  <m:r>
                    <m:rPr>
                      <m:nor/>
                    </m:rPr>
                    <w:rPr>
                      <w:rFonts w:ascii="Arial" w:hAnsi="Arial" w:cs="Arial"/>
                      <w:iCs/>
                      <w:color w:val="00B050"/>
                      <w:sz w:val="20"/>
                      <w:szCs w:val="20"/>
                      <w:vertAlign w:val="superscript"/>
                    </w:rPr>
                    <m:t>2</m:t>
                  </m:r>
                </m:e>
              </m:d>
            </m:den>
          </m:f>
        </m:oMath>
      </m:oMathPara>
    </w:p>
    <w:p w:rsidR="003715BC" w:rsidRPr="00E147F2" w:rsidRDefault="003715BC" w:rsidP="00244630">
      <w:pPr>
        <w:pStyle w:val="default0"/>
        <w:spacing w:before="120"/>
        <w:ind w:left="851" w:hanging="284"/>
        <w:jc w:val="both"/>
        <w:rPr>
          <w:rFonts w:ascii="Arial" w:hAnsi="Arial" w:cs="Arial"/>
          <w:iCs/>
          <w:color w:val="00B050"/>
          <w:sz w:val="20"/>
          <w:szCs w:val="20"/>
        </w:rPr>
      </w:pPr>
      <w:r w:rsidRPr="00E147F2">
        <w:rPr>
          <w:rFonts w:ascii="Arial" w:hAnsi="Arial" w:cs="Arial"/>
          <w:iCs/>
          <w:color w:val="00B050"/>
          <w:sz w:val="20"/>
          <w:szCs w:val="20"/>
        </w:rPr>
        <w:t xml:space="preserve">Pl.: támogatható helyiség: </w:t>
      </w:r>
      <w:smartTag w:uri="urn:schemas-microsoft-com:office:smarttags" w:element="metricconverter">
        <w:smartTagPr>
          <w:attr w:name="ProductID" w:val="30 m2"/>
        </w:smartTagPr>
        <w:r w:rsidRPr="00E147F2">
          <w:rPr>
            <w:rFonts w:ascii="Arial" w:hAnsi="Arial" w:cs="Arial"/>
            <w:iCs/>
            <w:color w:val="00B050"/>
            <w:sz w:val="20"/>
            <w:szCs w:val="20"/>
          </w:rPr>
          <w:t>30 m</w:t>
        </w:r>
        <w:r w:rsidRPr="00E147F2">
          <w:rPr>
            <w:rFonts w:ascii="Arial" w:hAnsi="Arial" w:cs="Arial"/>
            <w:iCs/>
            <w:color w:val="00B050"/>
            <w:sz w:val="20"/>
            <w:szCs w:val="20"/>
            <w:vertAlign w:val="superscript"/>
          </w:rPr>
          <w:t>2</w:t>
        </w:r>
      </w:smartTag>
      <w:r w:rsidRPr="00E147F2">
        <w:rPr>
          <w:rFonts w:ascii="Arial" w:hAnsi="Arial" w:cs="Arial"/>
          <w:iCs/>
          <w:color w:val="00B050"/>
          <w:sz w:val="20"/>
          <w:szCs w:val="20"/>
        </w:rPr>
        <w:t xml:space="preserve">, nem támogatható helyiség: </w:t>
      </w:r>
      <w:smartTag w:uri="urn:schemas-microsoft-com:office:smarttags" w:element="metricconverter">
        <w:smartTagPr>
          <w:attr w:name="ProductID" w:val="50 m2"/>
        </w:smartTagPr>
        <w:r w:rsidRPr="00E147F2">
          <w:rPr>
            <w:rFonts w:ascii="Arial" w:hAnsi="Arial" w:cs="Arial"/>
            <w:iCs/>
            <w:color w:val="00B050"/>
            <w:sz w:val="20"/>
            <w:szCs w:val="20"/>
          </w:rPr>
          <w:t>50 m</w:t>
        </w:r>
        <w:r w:rsidRPr="00E147F2">
          <w:rPr>
            <w:rFonts w:ascii="Arial" w:hAnsi="Arial" w:cs="Arial"/>
            <w:iCs/>
            <w:color w:val="00B050"/>
            <w:sz w:val="20"/>
            <w:szCs w:val="20"/>
            <w:vertAlign w:val="superscript"/>
          </w:rPr>
          <w:t>2</w:t>
        </w:r>
      </w:smartTag>
      <w:r w:rsidRPr="00E147F2">
        <w:rPr>
          <w:rFonts w:ascii="Arial" w:hAnsi="Arial" w:cs="Arial"/>
          <w:iCs/>
          <w:color w:val="00B050"/>
          <w:sz w:val="20"/>
          <w:szCs w:val="20"/>
        </w:rPr>
        <w:t xml:space="preserve">, közös helyiség: </w:t>
      </w:r>
      <w:smartTag w:uri="urn:schemas-microsoft-com:office:smarttags" w:element="metricconverter">
        <w:smartTagPr>
          <w:attr w:name="ProductID" w:val="20 m2"/>
        </w:smartTagPr>
        <w:r w:rsidRPr="00E147F2">
          <w:rPr>
            <w:rFonts w:ascii="Arial" w:hAnsi="Arial" w:cs="Arial"/>
            <w:iCs/>
            <w:color w:val="00B050"/>
            <w:sz w:val="20"/>
            <w:szCs w:val="20"/>
          </w:rPr>
          <w:t>20 m</w:t>
        </w:r>
        <w:r w:rsidRPr="00E147F2">
          <w:rPr>
            <w:rFonts w:ascii="Arial" w:hAnsi="Arial" w:cs="Arial"/>
            <w:iCs/>
            <w:color w:val="00B050"/>
            <w:sz w:val="20"/>
            <w:szCs w:val="20"/>
            <w:vertAlign w:val="superscript"/>
          </w:rPr>
          <w:t>2</w:t>
        </w:r>
      </w:smartTag>
      <w:r w:rsidRPr="00E147F2">
        <w:rPr>
          <w:rFonts w:ascii="Arial" w:hAnsi="Arial" w:cs="Arial"/>
          <w:iCs/>
          <w:color w:val="00B050"/>
          <w:sz w:val="20"/>
          <w:szCs w:val="20"/>
        </w:rPr>
        <w:t>. Közös helyiségre jutó elszámolható költség: 30/(30+50)=0,375, a közös használatú helyiségre jutó költség 37,5%-a számolható el.</w:t>
      </w:r>
    </w:p>
    <w:p w:rsidR="003715BC" w:rsidRPr="00E147F2" w:rsidRDefault="003715BC" w:rsidP="00F15F7F">
      <w:pPr>
        <w:pStyle w:val="default0"/>
        <w:numPr>
          <w:ilvl w:val="0"/>
          <w:numId w:val="45"/>
        </w:numPr>
        <w:suppressAutoHyphens w:val="0"/>
        <w:autoSpaceDE w:val="0"/>
        <w:autoSpaceDN w:val="0"/>
        <w:spacing w:line="240" w:lineRule="auto"/>
        <w:ind w:left="851" w:hanging="284"/>
        <w:jc w:val="both"/>
        <w:rPr>
          <w:rFonts w:ascii="Arial" w:hAnsi="Arial" w:cs="Arial"/>
          <w:iCs/>
          <w:color w:val="00B050"/>
          <w:sz w:val="20"/>
          <w:szCs w:val="20"/>
        </w:rPr>
      </w:pPr>
      <w:r w:rsidRPr="00E147F2">
        <w:rPr>
          <w:rFonts w:ascii="Arial" w:hAnsi="Arial" w:cs="Arial"/>
          <w:iCs/>
          <w:color w:val="00B050"/>
          <w:sz w:val="20"/>
          <w:szCs w:val="20"/>
        </w:rPr>
        <w:t>A m</w:t>
      </w:r>
      <w:r w:rsidRPr="00E147F2">
        <w:rPr>
          <w:rFonts w:ascii="Arial" w:hAnsi="Arial" w:cs="Arial"/>
          <w:iCs/>
          <w:color w:val="00B050"/>
          <w:sz w:val="20"/>
          <w:szCs w:val="20"/>
          <w:vertAlign w:val="superscript"/>
        </w:rPr>
        <w:t>2</w:t>
      </w:r>
      <w:r w:rsidRPr="00E147F2">
        <w:rPr>
          <w:rFonts w:ascii="Arial" w:hAnsi="Arial" w:cs="Arial"/>
          <w:iCs/>
          <w:color w:val="00B050"/>
          <w:sz w:val="20"/>
          <w:szCs w:val="20"/>
        </w:rPr>
        <w:t xml:space="preserve"> alapú arányosítás nem vonatkozik a fejleszteni kívánt tevékenység végzéséhez szükséges, jogszabály vagy hatóság által előírt, adott tevékenységhez kötelezően kapcsolódó fejlesztésekre.</w:t>
      </w:r>
    </w:p>
    <w:p w:rsidR="003715BC" w:rsidRPr="00E147F2" w:rsidRDefault="003715BC" w:rsidP="00F15F7F">
      <w:pPr>
        <w:pStyle w:val="default0"/>
        <w:numPr>
          <w:ilvl w:val="0"/>
          <w:numId w:val="45"/>
        </w:numPr>
        <w:suppressAutoHyphens w:val="0"/>
        <w:autoSpaceDE w:val="0"/>
        <w:autoSpaceDN w:val="0"/>
        <w:spacing w:line="240" w:lineRule="auto"/>
        <w:ind w:left="851" w:hanging="284"/>
        <w:jc w:val="both"/>
        <w:rPr>
          <w:rFonts w:ascii="Arial" w:hAnsi="Arial" w:cs="Arial"/>
          <w:iCs/>
          <w:color w:val="00B050"/>
          <w:sz w:val="20"/>
          <w:szCs w:val="20"/>
        </w:rPr>
      </w:pPr>
      <w:r w:rsidRPr="00E147F2">
        <w:rPr>
          <w:rFonts w:ascii="Arial" w:hAnsi="Arial" w:cs="Arial"/>
          <w:bCs/>
          <w:iCs/>
          <w:color w:val="00B050"/>
          <w:sz w:val="20"/>
          <w:szCs w:val="20"/>
        </w:rPr>
        <w:t xml:space="preserve">Az arányosítás minden építéshez kapcsolódó egyéb releváns költség tekintetében kötelezően alkalmazandó, beleértve a </w:t>
      </w:r>
      <w:proofErr w:type="spellStart"/>
      <w:r w:rsidRPr="00E147F2">
        <w:rPr>
          <w:rFonts w:ascii="Arial" w:hAnsi="Arial" w:cs="Arial"/>
          <w:bCs/>
          <w:iCs/>
          <w:color w:val="00B050"/>
          <w:sz w:val="20"/>
          <w:szCs w:val="20"/>
        </w:rPr>
        <w:t>projektelőkészítés</w:t>
      </w:r>
      <w:proofErr w:type="spellEnd"/>
      <w:r w:rsidRPr="00E147F2">
        <w:rPr>
          <w:rFonts w:ascii="Arial" w:hAnsi="Arial" w:cs="Arial"/>
          <w:bCs/>
          <w:iCs/>
          <w:color w:val="00B050"/>
          <w:sz w:val="20"/>
          <w:szCs w:val="20"/>
        </w:rPr>
        <w:t xml:space="preserve"> (pl.: tervezési díjak), és a szakmai megvalósításhoz kapcsolódó szolgáltatások</w:t>
      </w:r>
      <w:r w:rsidRPr="00E147F2" w:rsidDel="0013773B">
        <w:rPr>
          <w:rFonts w:ascii="Arial" w:hAnsi="Arial" w:cs="Arial"/>
          <w:bCs/>
          <w:iCs/>
          <w:color w:val="00B050"/>
          <w:sz w:val="20"/>
          <w:szCs w:val="20"/>
        </w:rPr>
        <w:t xml:space="preserve"> </w:t>
      </w:r>
      <w:r w:rsidRPr="00E147F2">
        <w:rPr>
          <w:rFonts w:ascii="Arial" w:hAnsi="Arial" w:cs="Arial"/>
          <w:bCs/>
          <w:iCs/>
          <w:color w:val="00B050"/>
          <w:sz w:val="20"/>
          <w:szCs w:val="20"/>
        </w:rPr>
        <w:t>(pl.: műszaki ellenőrzés) költségeit is: ezek a költségek jelen felhívás keretében a fenti százalékos aránynak megfelelően számolhatóak el.</w:t>
      </w:r>
    </w:p>
    <w:p w:rsidR="003715BC" w:rsidRPr="00E147F2" w:rsidRDefault="003715BC" w:rsidP="00244630">
      <w:pPr>
        <w:pStyle w:val="Norml1"/>
        <w:ind w:left="851" w:hanging="284"/>
        <w:rPr>
          <w:rFonts w:ascii="Arial" w:hAnsi="Arial" w:cs="Arial"/>
          <w:color w:val="00B050"/>
        </w:rPr>
      </w:pPr>
      <w:r w:rsidRPr="00E147F2">
        <w:rPr>
          <w:rFonts w:ascii="Arial" w:hAnsi="Arial" w:cs="Arial"/>
          <w:bCs/>
          <w:iCs/>
          <w:color w:val="00B050"/>
        </w:rPr>
        <w:t xml:space="preserve">A fenti módszertan alapján szükséges az épületeket érintő építési tevékenységek mellett az egyéb építési munkák arányosítása is, amennyiben releváns (pl.: </w:t>
      </w:r>
      <w:proofErr w:type="gramStart"/>
      <w:r w:rsidRPr="00E147F2">
        <w:rPr>
          <w:rFonts w:ascii="Arial" w:hAnsi="Arial" w:cs="Arial"/>
          <w:bCs/>
          <w:iCs/>
          <w:color w:val="00B050"/>
        </w:rPr>
        <w:t>kerítés építés</w:t>
      </w:r>
      <w:proofErr w:type="gramEnd"/>
      <w:r w:rsidRPr="00E147F2">
        <w:rPr>
          <w:rFonts w:ascii="Arial" w:hAnsi="Arial" w:cs="Arial"/>
          <w:bCs/>
          <w:iCs/>
          <w:color w:val="00B050"/>
        </w:rPr>
        <w:t>, udvarrendezés, parkoló építések).</w:t>
      </w:r>
    </w:p>
    <w:p w:rsidR="003715BC" w:rsidRPr="00E147F2" w:rsidRDefault="003715BC" w:rsidP="003715BC">
      <w:pPr>
        <w:pStyle w:val="Norml1"/>
        <w:numPr>
          <w:ilvl w:val="1"/>
          <w:numId w:val="4"/>
        </w:numPr>
        <w:tabs>
          <w:tab w:val="clear" w:pos="1407"/>
        </w:tabs>
        <w:ind w:left="426"/>
        <w:rPr>
          <w:rFonts w:ascii="Arial" w:hAnsi="Arial" w:cs="Arial"/>
          <w:color w:val="00B050"/>
        </w:rPr>
      </w:pPr>
      <w:r w:rsidRPr="00E147F2">
        <w:rPr>
          <w:rFonts w:ascii="Arial" w:hAnsi="Arial" w:cs="Arial"/>
          <w:bCs/>
          <w:iCs/>
          <w:color w:val="00B050"/>
        </w:rPr>
        <w:t>Ingatlankiváltás:</w:t>
      </w:r>
      <w:r w:rsidRPr="00E147F2">
        <w:rPr>
          <w:color w:val="00B050"/>
        </w:rPr>
        <w:t xml:space="preserve"> </w:t>
      </w:r>
      <w:r w:rsidRPr="00E147F2">
        <w:rPr>
          <w:rFonts w:ascii="Arial" w:hAnsi="Arial" w:cs="Arial"/>
          <w:bCs/>
          <w:iCs/>
          <w:color w:val="00B050"/>
        </w:rPr>
        <w:t xml:space="preserve">Amennyiben a projekt megvalósítása során ingatlankiváltásra kerül sor, akkor vizsgálni szükséges a kiváltással érintett épületek jövőbeni sorsát. Amennyiben a kiváltott ingatlan hasznosítása során – esetleges értékesítéséből, bérbe adásából, más módon történő hasznosításából – a kérelmezőnél bevétel keletkezik, úgy azzal a projekt részletes kidolgozása során készülő </w:t>
      </w:r>
      <w:proofErr w:type="gramStart"/>
      <w:r w:rsidRPr="00E147F2">
        <w:rPr>
          <w:rFonts w:ascii="Arial" w:hAnsi="Arial" w:cs="Arial"/>
          <w:bCs/>
          <w:iCs/>
          <w:color w:val="00B050"/>
        </w:rPr>
        <w:t>költség-haszon elemzésben</w:t>
      </w:r>
      <w:proofErr w:type="gramEnd"/>
      <w:r w:rsidRPr="00E147F2">
        <w:rPr>
          <w:rFonts w:ascii="Arial" w:hAnsi="Arial" w:cs="Arial"/>
          <w:bCs/>
          <w:iCs/>
          <w:color w:val="00B050"/>
        </w:rPr>
        <w:t xml:space="preserve"> számolni szükséges.</w:t>
      </w:r>
    </w:p>
    <w:p w:rsidR="003715BC" w:rsidRPr="00E147F2" w:rsidRDefault="003715BC" w:rsidP="003715BC">
      <w:pPr>
        <w:pStyle w:val="Norml1"/>
        <w:numPr>
          <w:ilvl w:val="1"/>
          <w:numId w:val="4"/>
        </w:numPr>
        <w:tabs>
          <w:tab w:val="clear" w:pos="1407"/>
          <w:tab w:val="num" w:pos="284"/>
        </w:tabs>
        <w:ind w:left="426" w:hanging="426"/>
        <w:rPr>
          <w:rFonts w:ascii="Arial" w:hAnsi="Arial" w:cs="Arial"/>
          <w:color w:val="00B050"/>
        </w:rPr>
      </w:pPr>
      <w:r w:rsidRPr="00E147F2">
        <w:rPr>
          <w:rFonts w:ascii="Arial" w:hAnsi="Arial" w:cs="Arial"/>
          <w:color w:val="00B050"/>
        </w:rPr>
        <w:t xml:space="preserve">Akadálymentesítés: a közszolgáltatást végző, közösségi célú funkciókat ellátó és/vagy </w:t>
      </w:r>
      <w:proofErr w:type="gramStart"/>
      <w:r w:rsidRPr="00E147F2">
        <w:rPr>
          <w:rFonts w:ascii="Arial" w:hAnsi="Arial" w:cs="Arial"/>
          <w:color w:val="00B050"/>
        </w:rPr>
        <w:t>ügyfélforgalmat  lebonyolító</w:t>
      </w:r>
      <w:proofErr w:type="gramEnd"/>
      <w:r w:rsidRPr="00E147F2">
        <w:rPr>
          <w:rFonts w:ascii="Arial" w:hAnsi="Arial" w:cs="Arial"/>
          <w:color w:val="00B050"/>
        </w:rPr>
        <w:t xml:space="preserve"> épület/épületrész építése/felújítása során kötelező az akadálymentesítés.</w:t>
      </w:r>
    </w:p>
    <w:p w:rsidR="003715BC" w:rsidRPr="00E147F2" w:rsidRDefault="003715BC" w:rsidP="008876E5">
      <w:pPr>
        <w:pStyle w:val="Norml1"/>
        <w:keepNext/>
        <w:numPr>
          <w:ilvl w:val="1"/>
          <w:numId w:val="4"/>
        </w:numPr>
        <w:tabs>
          <w:tab w:val="clear" w:pos="1407"/>
          <w:tab w:val="num" w:pos="284"/>
        </w:tabs>
        <w:ind w:left="425" w:hanging="425"/>
        <w:rPr>
          <w:rFonts w:ascii="Arial" w:hAnsi="Arial" w:cs="Arial"/>
          <w:color w:val="00B050"/>
        </w:rPr>
      </w:pPr>
      <w:r w:rsidRPr="00E147F2">
        <w:rPr>
          <w:rFonts w:ascii="Arial" w:hAnsi="Arial" w:cs="Arial"/>
          <w:b/>
          <w:bCs/>
          <w:color w:val="00B050"/>
        </w:rPr>
        <w:t>Ingatlan felújítás, bővítés, átalakítás esetén</w:t>
      </w:r>
      <w:r w:rsidRPr="00E147F2">
        <w:rPr>
          <w:rFonts w:ascii="Arial" w:hAnsi="Arial" w:cs="Arial"/>
          <w:b/>
          <w:bCs/>
          <w:i/>
          <w:iCs/>
          <w:color w:val="00B050"/>
        </w:rPr>
        <w:t xml:space="preserve"> </w:t>
      </w:r>
      <w:r w:rsidRPr="00E147F2">
        <w:rPr>
          <w:rFonts w:ascii="Arial" w:hAnsi="Arial" w:cs="Arial"/>
          <w:color w:val="00B050"/>
        </w:rPr>
        <w:t>a beruházásnak</w:t>
      </w:r>
      <w:r w:rsidRPr="00E147F2">
        <w:rPr>
          <w:rFonts w:ascii="Arial" w:hAnsi="Arial" w:cs="Arial"/>
          <w:b/>
          <w:bCs/>
          <w:i/>
          <w:iCs/>
          <w:color w:val="00B050"/>
        </w:rPr>
        <w:t xml:space="preserve"> </w:t>
      </w:r>
      <w:r w:rsidRPr="00E147F2">
        <w:rPr>
          <w:rFonts w:ascii="Arial" w:hAnsi="Arial" w:cs="Arial"/>
          <w:color w:val="00B050"/>
        </w:rPr>
        <w:t xml:space="preserve">meg kell felelnie a </w:t>
      </w:r>
      <w:r w:rsidRPr="00E147F2">
        <w:rPr>
          <w:rFonts w:ascii="Arial" w:hAnsi="Arial" w:cs="Arial"/>
          <w:b/>
          <w:bCs/>
          <w:color w:val="00B050"/>
        </w:rPr>
        <w:t>projektarányos akadálymentesítés</w:t>
      </w:r>
      <w:r w:rsidRPr="00E147F2">
        <w:rPr>
          <w:rFonts w:ascii="Arial" w:hAnsi="Arial" w:cs="Arial"/>
          <w:color w:val="00B050"/>
        </w:rPr>
        <w:t xml:space="preserve"> </w:t>
      </w:r>
      <w:r w:rsidRPr="00E147F2">
        <w:rPr>
          <w:rFonts w:ascii="Arial" w:hAnsi="Arial" w:cs="Arial"/>
          <w:b/>
          <w:bCs/>
          <w:color w:val="00B050"/>
        </w:rPr>
        <w:t>követelményeinek</w:t>
      </w:r>
    </w:p>
    <w:p w:rsidR="003715BC" w:rsidRPr="00E147F2" w:rsidRDefault="003715BC" w:rsidP="003715BC">
      <w:pPr>
        <w:spacing w:before="60" w:after="60"/>
        <w:ind w:left="567"/>
        <w:jc w:val="both"/>
        <w:rPr>
          <w:rFonts w:cs="Arial"/>
          <w:color w:val="00B050"/>
        </w:rPr>
      </w:pPr>
      <w:r w:rsidRPr="00E147F2">
        <w:rPr>
          <w:rFonts w:cs="Arial"/>
          <w:color w:val="00B050"/>
        </w:rPr>
        <w:t xml:space="preserve">A projekttel érintett ingatlanon végrehajtott bármely fejlesztési tevékenység során figyelembe kell venni az összes érintett fogyatékossági csoportra vonatkozó akadálymentesítési követelményeket. Ez festés/mázolásnál a vakok és </w:t>
      </w:r>
      <w:proofErr w:type="spellStart"/>
      <w:r w:rsidRPr="00E147F2">
        <w:rPr>
          <w:rFonts w:cs="Arial"/>
          <w:color w:val="00B050"/>
        </w:rPr>
        <w:t>gyengénlátók</w:t>
      </w:r>
      <w:proofErr w:type="spellEnd"/>
      <w:r w:rsidRPr="00E147F2">
        <w:rPr>
          <w:rFonts w:cs="Arial"/>
          <w:color w:val="00B050"/>
        </w:rPr>
        <w:t xml:space="preserve"> érdekében, a megfelelő színkontrasztok kialakítását jelenti (nyílászáró tokszerkezeteinek falfelülettől és/vagy ajtólaptól eltérő színű mázolása). Elektromos hálózat teljes felújításánál pl.: a helyiségek kapcsolóit a mozgáskorlátozottak számára elérhető magasságba kell áthelyezni. Az akadálymentesség projektarányos teljesülése egy preventív, megelőző gondolkodásmódot jelent, célja, hogy a projekt keretében érvényesüljenek az egyetemes tervezés elvei.</w:t>
      </w:r>
    </w:p>
    <w:p w:rsidR="003715BC" w:rsidRPr="00E147F2" w:rsidRDefault="003715BC" w:rsidP="003715BC">
      <w:pPr>
        <w:spacing w:before="60" w:after="60"/>
        <w:ind w:left="567"/>
        <w:jc w:val="both"/>
        <w:rPr>
          <w:rFonts w:cs="Arial"/>
          <w:color w:val="00B050"/>
        </w:rPr>
      </w:pPr>
      <w:r w:rsidRPr="00E147F2">
        <w:rPr>
          <w:rFonts w:cs="Arial"/>
          <w:color w:val="00B050"/>
        </w:rPr>
        <w:lastRenderedPageBreak/>
        <w:t xml:space="preserve">A fejlesztéssel érintett valamennyi, közösségi célú funkciókat ellátó és/vagy ügyfélforgalmat lebonyolító épület/épületrész tekintetében – függetlenül az infrastrukturális beruházás tárgyától – a projekt keretében biztosítani kell </w:t>
      </w:r>
      <w:r w:rsidRPr="00E147F2">
        <w:rPr>
          <w:rFonts w:cs="Arial"/>
          <w:b/>
          <w:bCs/>
          <w:color w:val="00B050"/>
        </w:rPr>
        <w:t>az épület bejáratának</w:t>
      </w:r>
      <w:r w:rsidRPr="00E147F2">
        <w:rPr>
          <w:rFonts w:cs="Arial"/>
          <w:color w:val="00B050"/>
        </w:rPr>
        <w:t xml:space="preserve"> </w:t>
      </w:r>
      <w:r w:rsidRPr="00E147F2">
        <w:rPr>
          <w:rFonts w:cs="Arial"/>
          <w:b/>
          <w:bCs/>
          <w:color w:val="00B050"/>
        </w:rPr>
        <w:t>(a bejárat megközelíthetőségével együtt)</w:t>
      </w:r>
      <w:r w:rsidRPr="00E147F2">
        <w:rPr>
          <w:rFonts w:cs="Arial"/>
          <w:color w:val="00B050"/>
        </w:rPr>
        <w:t xml:space="preserve"> és </w:t>
      </w:r>
      <w:r w:rsidRPr="00E147F2">
        <w:rPr>
          <w:rFonts w:cs="Arial"/>
          <w:b/>
          <w:bCs/>
          <w:color w:val="00B050"/>
        </w:rPr>
        <w:t>legalább egy mellékhelyiségének</w:t>
      </w:r>
      <w:r w:rsidRPr="00E147F2">
        <w:rPr>
          <w:rFonts w:cs="Arial"/>
          <w:color w:val="00B050"/>
        </w:rPr>
        <w:t xml:space="preserve"> az elérési útvonal biztosításával történő, valamennyi fogyatékossági csoportra kiterjedő komplex (fizikai és </w:t>
      </w:r>
      <w:proofErr w:type="spellStart"/>
      <w:r w:rsidRPr="00E147F2">
        <w:rPr>
          <w:rFonts w:cs="Arial"/>
          <w:color w:val="00B050"/>
        </w:rPr>
        <w:t>info-kommunikációs</w:t>
      </w:r>
      <w:proofErr w:type="spellEnd"/>
      <w:r w:rsidRPr="00E147F2">
        <w:rPr>
          <w:rFonts w:cs="Arial"/>
          <w:color w:val="00B050"/>
        </w:rPr>
        <w:t>) akadálymentesítését.</w:t>
      </w:r>
    </w:p>
    <w:p w:rsidR="003715BC" w:rsidRPr="00E147F2" w:rsidRDefault="003715BC" w:rsidP="003715BC">
      <w:pPr>
        <w:spacing w:before="60" w:after="60"/>
        <w:ind w:left="567"/>
        <w:jc w:val="both"/>
        <w:rPr>
          <w:rFonts w:cs="Arial"/>
          <w:color w:val="00B050"/>
        </w:rPr>
      </w:pPr>
      <w:r w:rsidRPr="00E147F2">
        <w:rPr>
          <w:rFonts w:cs="Arial"/>
          <w:color w:val="00B050"/>
        </w:rPr>
        <w:t xml:space="preserve">Amennyiben az épület műszaki-fizikai adottságai miatt az akadálymentes mellékhelyiség a földszinten nem alakítható ki, úgy azt egyéb épületszinten kell kialakítani. Ebben az esetben meg kell oldani az épületszintek közötti akadálymentes közlekedést is. Az akadálymentes mellékhelyiség földszinten történő kialakíthatóságának műszaki-fizikai akadályairól rehabilitációs környezettervező szakmérnök/szakértő által kiadott indokolást kell benyújtani. </w:t>
      </w:r>
    </w:p>
    <w:p w:rsidR="003715BC" w:rsidRPr="00E147F2" w:rsidRDefault="003715BC" w:rsidP="003715BC">
      <w:pPr>
        <w:spacing w:before="60" w:after="60"/>
        <w:ind w:left="567"/>
        <w:jc w:val="both"/>
        <w:rPr>
          <w:rFonts w:cs="Arial"/>
          <w:color w:val="00B050"/>
        </w:rPr>
      </w:pPr>
      <w:r w:rsidRPr="00E147F2">
        <w:rPr>
          <w:rFonts w:cs="Arial"/>
          <w:color w:val="00B050"/>
        </w:rPr>
        <w:t>A tervezés és megvalósítás során kötelező az építési-műszaki tervdokumentáció akadálymentesítés szempontjából releváns részének az országos településrendezési és építési követelményekről szóló 253/1997. (XII. 20.) Kormányrendelet (a továbbiakban: OTÉK) előírásainak betartása. Az előírások betartásához és a kivitelezéshez ajánlásként a Felhívás mellékletét képező „Segédlet a közszolgáltatások egyenlő esélyű hozzáférésének megteremtéséhez” c. dokumentum nyújt segítséget.</w:t>
      </w:r>
    </w:p>
    <w:p w:rsidR="003715BC" w:rsidRPr="00E147F2" w:rsidRDefault="003715BC" w:rsidP="003715BC">
      <w:pPr>
        <w:spacing w:before="60" w:after="60"/>
        <w:ind w:left="567"/>
        <w:jc w:val="both"/>
        <w:rPr>
          <w:rFonts w:cs="Arial"/>
          <w:color w:val="00B050"/>
        </w:rPr>
      </w:pPr>
      <w:r w:rsidRPr="00E147F2">
        <w:rPr>
          <w:rFonts w:cs="Arial"/>
          <w:color w:val="00B050"/>
        </w:rPr>
        <w:t>Az akadálymentesítés részleges kialakítása kizárólag csak abban az esetben lehetséges, amennyiben a műszaki adottságok alapján nem megfelelően biztosítható a fejlesztés akadálymentes kialakítása, erről a rehabilitációs környezettervező szakmérnöknek/szakértőnek és tervezőnek együttesen szükséges nyilatkoznia.</w:t>
      </w:r>
    </w:p>
    <w:p w:rsidR="003715BC" w:rsidRPr="00E147F2" w:rsidRDefault="003715BC" w:rsidP="003715BC">
      <w:pPr>
        <w:spacing w:before="60" w:after="60"/>
        <w:ind w:left="567"/>
        <w:jc w:val="both"/>
        <w:rPr>
          <w:rFonts w:cs="Arial"/>
          <w:color w:val="00B050"/>
        </w:rPr>
      </w:pPr>
      <w:r w:rsidRPr="00E147F2">
        <w:rPr>
          <w:rFonts w:cs="Arial"/>
          <w:color w:val="00B050"/>
        </w:rPr>
        <w:t>E követelmény alól mentesülhetnek, az országos műemléki védelem, vagy műemléki jelentőségű területen, illetve műemléki környezetben elhelyezkedő épületek (bármely fogyatékossági csoport számára tervezett beavatkozás esetén). Továbbá az általános hatáskörű építési igazgatás által kiadott építési engedélyben foglaltak szerint a helyi védelem alatt álló objektumok; de ezek esetében is törekedni kell az akadálymentesítésnek legalább részleges, az örökségi értékek sérelme nélkül elérhető szintű megvalósítására. A részletesebb szabályokat a jelen Felhívás mellékletét képező „Akadálymentesítési feltételek az örökségvédelmi szempontból érintett objektumok esetében” című dokumentum tartalmazza.</w:t>
      </w:r>
    </w:p>
    <w:p w:rsidR="003715BC" w:rsidRPr="00E147F2" w:rsidRDefault="003715BC" w:rsidP="00F15F7F">
      <w:pPr>
        <w:pStyle w:val="Listaszerbekezds"/>
        <w:keepNext/>
        <w:numPr>
          <w:ilvl w:val="7"/>
          <w:numId w:val="46"/>
        </w:numPr>
        <w:tabs>
          <w:tab w:val="left" w:pos="0"/>
        </w:tabs>
        <w:suppressAutoHyphens/>
        <w:spacing w:before="120" w:after="120"/>
        <w:ind w:left="567" w:hanging="357"/>
        <w:contextualSpacing w:val="0"/>
        <w:jc w:val="both"/>
        <w:rPr>
          <w:rFonts w:cs="Arial"/>
          <w:b/>
          <w:bCs/>
          <w:color w:val="00B050"/>
        </w:rPr>
      </w:pPr>
      <w:r w:rsidRPr="00E147F2">
        <w:rPr>
          <w:rFonts w:cs="Arial"/>
          <w:b/>
          <w:bCs/>
          <w:color w:val="00B050"/>
        </w:rPr>
        <w:t xml:space="preserve">Új építés esetén </w:t>
      </w:r>
      <w:proofErr w:type="spellStart"/>
      <w:r w:rsidRPr="00E147F2">
        <w:rPr>
          <w:rFonts w:cs="Arial"/>
          <w:b/>
          <w:bCs/>
          <w:color w:val="00B050"/>
        </w:rPr>
        <w:t>teljeskörű</w:t>
      </w:r>
      <w:proofErr w:type="spellEnd"/>
      <w:r w:rsidRPr="00E147F2">
        <w:rPr>
          <w:rFonts w:cs="Arial"/>
          <w:b/>
          <w:bCs/>
          <w:color w:val="00B050"/>
        </w:rPr>
        <w:t xml:space="preserve"> (nem projektarányos) komplex akadálymentesítést kell megvalósítani.</w:t>
      </w:r>
    </w:p>
    <w:p w:rsidR="003715BC" w:rsidRPr="00E147F2" w:rsidRDefault="003715BC" w:rsidP="003715BC">
      <w:pPr>
        <w:spacing w:before="60" w:after="60"/>
        <w:ind w:left="567"/>
        <w:jc w:val="both"/>
        <w:rPr>
          <w:rFonts w:cs="Arial"/>
          <w:color w:val="00B050"/>
        </w:rPr>
      </w:pPr>
      <w:r w:rsidRPr="00E147F2">
        <w:rPr>
          <w:rFonts w:cs="Arial"/>
          <w:color w:val="00B050"/>
        </w:rPr>
        <w:t xml:space="preserve">Az építési-műszaki tervdokumentáció akadálymentesítés szempontjából releváns részének az OTÉK előírásainak kell megfelelni. </w:t>
      </w:r>
    </w:p>
    <w:p w:rsidR="003715BC" w:rsidRPr="00E147F2" w:rsidRDefault="003715BC" w:rsidP="003715BC">
      <w:pPr>
        <w:spacing w:before="60" w:after="60"/>
        <w:ind w:left="567"/>
        <w:jc w:val="both"/>
        <w:rPr>
          <w:rFonts w:cs="Arial"/>
          <w:color w:val="00B050"/>
        </w:rPr>
      </w:pPr>
      <w:r w:rsidRPr="00E147F2">
        <w:rPr>
          <w:rFonts w:cs="Arial"/>
          <w:color w:val="00B050"/>
        </w:rPr>
        <w:t xml:space="preserve">Felújítás, bővítés, átalakítás és új építés esetén egyaránt csak olyan projektjavaslatok valósíthatók meg, amelyek építési engedélyezési tervdokumentációja, illetőleg az alapján, az építésügyi hatóság által kibocsátott jogerős és végrehajtható építési engedélye megfelel a hatályos OTÉK előírásainak. Az építési szabályoknak való megfelelést az építésügyi hatóság által kibocsátott jogerős és hatályos építési engedély bizonyítja. </w:t>
      </w:r>
    </w:p>
    <w:p w:rsidR="003715BC" w:rsidRPr="00E147F2" w:rsidRDefault="003715BC" w:rsidP="00F15F7F">
      <w:pPr>
        <w:pStyle w:val="Listaszerbekezds"/>
        <w:keepNext/>
        <w:numPr>
          <w:ilvl w:val="7"/>
          <w:numId w:val="46"/>
        </w:numPr>
        <w:tabs>
          <w:tab w:val="left" w:pos="0"/>
        </w:tabs>
        <w:suppressAutoHyphens/>
        <w:spacing w:before="120" w:after="120"/>
        <w:ind w:left="567" w:hanging="357"/>
        <w:contextualSpacing w:val="0"/>
        <w:jc w:val="both"/>
        <w:rPr>
          <w:rFonts w:cs="Arial"/>
          <w:color w:val="00B050"/>
        </w:rPr>
      </w:pPr>
      <w:r w:rsidRPr="00E147F2">
        <w:rPr>
          <w:rFonts w:cs="Arial"/>
          <w:b/>
          <w:bCs/>
          <w:color w:val="00B050"/>
        </w:rPr>
        <w:t>Rehabilitációs környezettervező szakmérnök/szakértő bevonása</w:t>
      </w:r>
      <w:r w:rsidRPr="00E147F2">
        <w:rPr>
          <w:rFonts w:cs="Arial"/>
          <w:color w:val="00B050"/>
        </w:rPr>
        <w:t xml:space="preserve"> szükséges az infrastrukturális fejlesztést (ingatlan felújítás, bővítés, átalakítás, új építés) tartalmazó projektek esetében az akadálymentes előírásoknak való megfelelőség és a megfelelő kivitelezés érdekében. A projekt műszaki előkészítésében, a tervezés során és a projekt műszaki megvalósításában is szükséges bevonni a rehabilitációs környezettervező szakmérnököt/szakértőt. </w:t>
      </w:r>
    </w:p>
    <w:p w:rsidR="003715BC" w:rsidRPr="00E147F2" w:rsidRDefault="003715BC" w:rsidP="003715BC">
      <w:pPr>
        <w:tabs>
          <w:tab w:val="left" w:pos="851"/>
        </w:tabs>
        <w:spacing w:before="60" w:after="60"/>
        <w:ind w:left="567"/>
        <w:jc w:val="both"/>
        <w:rPr>
          <w:rFonts w:cs="Arial"/>
          <w:color w:val="00B050"/>
        </w:rPr>
      </w:pPr>
      <w:r w:rsidRPr="00E147F2">
        <w:rPr>
          <w:rFonts w:cs="Arial"/>
          <w:color w:val="00B050"/>
        </w:rPr>
        <w:t xml:space="preserve">A tervezés során a műszaki dokumentumok részeként akadálymentesítési tervfejezetet kell benyújtani. A fejezetnek ki kell térni a jelenlegi állapot bemutatásra és fennálló problémákra hozzáférési szempontból, valamint be kell mutatni probléma megoldására tervezett minden akadálymentesítésre irányuló fejlesztést, lépést (beleértve pl. az ügyfélhívó rendszert, a honlap akadálymentesítését) továbbá a fejezet végén nyilatkozni szükséges arról, hogy a tervezett fejlesztés megfelel az akadálymentesítés követelményeinek. A fejezetnek továbbá szükséges kitérni az egyetemes tervezés elveinek bemutatására, arra, hogy a létesítmények, a térhasználat, a </w:t>
      </w:r>
      <w:r w:rsidRPr="00E147F2">
        <w:rPr>
          <w:rFonts w:cs="Arial"/>
          <w:color w:val="00B050"/>
        </w:rPr>
        <w:lastRenderedPageBreak/>
        <w:t xml:space="preserve">közlekedési kapcsolatok tervezésekor a támogatást igénylő figyelembe veszi és érvényesíti az egyetemes tervezés elveit, azaz a nők és férfiak igényeit, az idősek, a fogyatékosok és a gyermekek igényeit. A tervfejezetet a tervezőnek és a rehabilitációs környezettervező szakmérnöknek/szakértőnek is szükséges aláírnia. </w:t>
      </w:r>
    </w:p>
    <w:p w:rsidR="003715BC" w:rsidRPr="00E147F2" w:rsidRDefault="003715BC" w:rsidP="003715BC">
      <w:pPr>
        <w:tabs>
          <w:tab w:val="left" w:pos="851"/>
        </w:tabs>
        <w:spacing w:before="120" w:after="60"/>
        <w:ind w:left="567"/>
        <w:jc w:val="both"/>
        <w:rPr>
          <w:rFonts w:cs="Arial"/>
          <w:color w:val="00B050"/>
        </w:rPr>
      </w:pPr>
      <w:r w:rsidRPr="00E147F2">
        <w:rPr>
          <w:rFonts w:cs="Arial"/>
          <w:color w:val="00B050"/>
        </w:rPr>
        <w:t>A kivitelezés végén a rehabilitációs környezettervező szakértő/szakmérnök által aláírt nyilatkozatot szükséges benyújtani az akadálymentesítés megvalósulásáról a záró beszámolóban. (A nyilatkozatban szükséges kitérni arra, is, hogy ha van eltérés a tervezetthez képest.)</w:t>
      </w:r>
    </w:p>
    <w:p w:rsidR="003715BC" w:rsidRPr="00E147F2" w:rsidRDefault="003715BC" w:rsidP="003715BC">
      <w:pPr>
        <w:spacing w:before="120" w:after="60"/>
        <w:ind w:left="567"/>
        <w:jc w:val="both"/>
        <w:rPr>
          <w:rFonts w:eastAsia="Times New Roman" w:cs="Arial"/>
          <w:color w:val="00B050"/>
          <w:lang w:eastAsia="hu-HU"/>
        </w:rPr>
      </w:pPr>
      <w:r w:rsidRPr="00E147F2">
        <w:rPr>
          <w:rFonts w:eastAsia="Times New Roman" w:cs="Arial"/>
          <w:color w:val="00B050"/>
          <w:lang w:eastAsia="hu-HU"/>
        </w:rPr>
        <w:t>Amennyiben az akadálymentesítés nem releváns, abban az esetben vagy a műszaki dokumentációk között tervezői nyilatkozattal vagy a támogatást igénylő nyilatkozatával szükséges ezt igazolni.</w:t>
      </w:r>
    </w:p>
    <w:p w:rsidR="00DA4F3F" w:rsidRPr="00E147F2" w:rsidRDefault="00DA4F3F" w:rsidP="002422F8">
      <w:pPr>
        <w:pStyle w:val="Norml1"/>
        <w:numPr>
          <w:ilvl w:val="1"/>
          <w:numId w:val="4"/>
        </w:numPr>
        <w:tabs>
          <w:tab w:val="clear" w:pos="1407"/>
          <w:tab w:val="num" w:pos="284"/>
        </w:tabs>
        <w:ind w:left="426" w:hanging="426"/>
        <w:rPr>
          <w:rFonts w:ascii="Arial" w:hAnsi="Arial" w:cs="Arial"/>
          <w:color w:val="00B050"/>
        </w:rPr>
      </w:pPr>
      <w:r w:rsidRPr="00E147F2">
        <w:rPr>
          <w:rFonts w:ascii="Arial" w:hAnsi="Arial" w:cs="Arial"/>
          <w:color w:val="00B050"/>
        </w:rPr>
        <w:t>A beruházás keretében elszámolható építési költségeket a Budapesti Kereskedelmi és Iparkamara, az Építési Vállalkozók Országos Szakszövetsége, a Magyar Építész Kamara által kiadott, folyó évre vonatkozó</w:t>
      </w:r>
      <w:r w:rsidRPr="00E147F2">
        <w:rPr>
          <w:rStyle w:val="Lbjegyzet-hivatkozs"/>
          <w:rFonts w:ascii="Arial" w:hAnsi="Arial" w:cs="Arial"/>
          <w:color w:val="00B050"/>
        </w:rPr>
        <w:footnoteReference w:id="3"/>
      </w:r>
      <w:r w:rsidRPr="00E147F2">
        <w:rPr>
          <w:rFonts w:ascii="Arial" w:hAnsi="Arial" w:cs="Arial"/>
          <w:color w:val="00B050"/>
        </w:rPr>
        <w:t xml:space="preserve"> </w:t>
      </w:r>
      <w:r w:rsidRPr="00E147F2">
        <w:rPr>
          <w:rFonts w:ascii="Arial" w:hAnsi="Arial" w:cs="Arial"/>
          <w:b/>
          <w:i/>
          <w:color w:val="00B050"/>
        </w:rPr>
        <w:t>Építőipari Költségbecslési Segédlet</w:t>
      </w:r>
      <w:r w:rsidRPr="00E147F2">
        <w:rPr>
          <w:rFonts w:ascii="Arial" w:hAnsi="Arial" w:cs="Arial"/>
          <w:color w:val="00B050"/>
        </w:rPr>
        <w:t xml:space="preserve"> figyelembevételével kell meghatározni. Felhívjuk a figyelmet arra, hogy a támogatási kérelem értékelése során is </w:t>
      </w:r>
      <w:proofErr w:type="gramStart"/>
      <w:r w:rsidRPr="00E147F2">
        <w:rPr>
          <w:rFonts w:ascii="Arial" w:hAnsi="Arial" w:cs="Arial"/>
          <w:color w:val="00B050"/>
        </w:rPr>
        <w:t>ezen</w:t>
      </w:r>
      <w:proofErr w:type="gramEnd"/>
      <w:r w:rsidRPr="00E147F2">
        <w:rPr>
          <w:rFonts w:ascii="Arial" w:hAnsi="Arial" w:cs="Arial"/>
          <w:color w:val="00B050"/>
        </w:rPr>
        <w:t xml:space="preserve"> segédlet alapján kerül vizsgálatra a kérelemben beállított költségek realitása.</w:t>
      </w:r>
    </w:p>
    <w:p w:rsidR="002422F8" w:rsidRPr="00E147F2" w:rsidRDefault="002422F8" w:rsidP="002422F8">
      <w:pPr>
        <w:pStyle w:val="Norml1"/>
        <w:numPr>
          <w:ilvl w:val="1"/>
          <w:numId w:val="4"/>
        </w:numPr>
        <w:tabs>
          <w:tab w:val="clear" w:pos="1407"/>
          <w:tab w:val="num" w:pos="284"/>
        </w:tabs>
        <w:ind w:left="426" w:hanging="426"/>
        <w:rPr>
          <w:rFonts w:ascii="Arial" w:eastAsia="Calibri" w:hAnsi="Arial" w:cs="Arial"/>
          <w:color w:val="00B050"/>
          <w:lang w:eastAsia="en-US"/>
        </w:rPr>
      </w:pPr>
      <w:r w:rsidRPr="00E147F2">
        <w:rPr>
          <w:rFonts w:ascii="Arial" w:eastAsia="Calibri" w:hAnsi="Arial" w:cs="Arial"/>
          <w:color w:val="00B050"/>
          <w:lang w:eastAsia="en-US"/>
        </w:rPr>
        <w:t>A közszolgáltatást végző, közösségi célú funkciókat ellátó és/vagy ügyfélforgalmat</w:t>
      </w:r>
      <w:r w:rsidRPr="00E147F2">
        <w:rPr>
          <w:rFonts w:ascii="Arial" w:eastAsia="Calibri" w:hAnsi="Arial"/>
          <w:color w:val="00B050"/>
          <w:lang w:eastAsia="en-US"/>
        </w:rPr>
        <w:footnoteReference w:id="4"/>
      </w:r>
      <w:r w:rsidRPr="00E147F2">
        <w:rPr>
          <w:rFonts w:ascii="Arial" w:eastAsia="Calibri" w:hAnsi="Arial" w:cs="Arial"/>
          <w:color w:val="00B050"/>
          <w:lang w:eastAsia="en-US"/>
        </w:rPr>
        <w:t xml:space="preserve"> lebonyolító épület/épületrész építése/felújítása során kötelező az akadálymentesítés.</w:t>
      </w:r>
    </w:p>
    <w:p w:rsidR="00CA75B2" w:rsidRPr="00E147F2" w:rsidRDefault="00CA75B2" w:rsidP="008876E5">
      <w:pPr>
        <w:pStyle w:val="Norml1"/>
        <w:keepNext/>
        <w:numPr>
          <w:ilvl w:val="1"/>
          <w:numId w:val="4"/>
        </w:numPr>
        <w:tabs>
          <w:tab w:val="clear" w:pos="1407"/>
          <w:tab w:val="num" w:pos="284"/>
        </w:tabs>
        <w:ind w:left="425" w:hanging="425"/>
        <w:rPr>
          <w:rFonts w:ascii="Arial" w:hAnsi="Arial" w:cs="Arial"/>
          <w:color w:val="00B050"/>
        </w:rPr>
      </w:pPr>
      <w:r w:rsidRPr="00E147F2">
        <w:rPr>
          <w:rFonts w:ascii="Arial" w:hAnsi="Arial" w:cs="Arial"/>
          <w:color w:val="00B050"/>
        </w:rPr>
        <w:t>Rendezvények támogatásának szakmai követelményei:</w:t>
      </w:r>
    </w:p>
    <w:p w:rsidR="00CA75B2" w:rsidRDefault="00CA75B2" w:rsidP="00F15F7F">
      <w:pPr>
        <w:pStyle w:val="Listaszerbekezds"/>
        <w:numPr>
          <w:ilvl w:val="0"/>
          <w:numId w:val="28"/>
        </w:numPr>
        <w:spacing w:after="0"/>
        <w:ind w:left="426" w:hanging="426"/>
        <w:contextualSpacing w:val="0"/>
        <w:jc w:val="both"/>
        <w:rPr>
          <w:rFonts w:eastAsia="Times New Roman" w:cs="Arial"/>
          <w:color w:val="00B050"/>
          <w:lang w:eastAsia="hu-HU"/>
        </w:rPr>
      </w:pPr>
      <w:r w:rsidRPr="00830425">
        <w:rPr>
          <w:rFonts w:eastAsia="Times New Roman" w:cs="Arial"/>
          <w:color w:val="00B050"/>
          <w:lang w:eastAsia="hu-HU"/>
        </w:rPr>
        <w:t xml:space="preserve">A </w:t>
      </w:r>
      <w:r w:rsidR="008563B1">
        <w:rPr>
          <w:rFonts w:eastAsia="Times New Roman" w:cs="Arial"/>
          <w:color w:val="00B050"/>
          <w:lang w:eastAsia="hu-HU"/>
        </w:rPr>
        <w:t>kedvezményezett</w:t>
      </w:r>
      <w:r w:rsidR="00D4654B">
        <w:rPr>
          <w:rFonts w:eastAsia="Times New Roman" w:cs="Arial"/>
          <w:color w:val="00B050"/>
          <w:lang w:eastAsia="hu-HU"/>
        </w:rPr>
        <w:t xml:space="preserve"> </w:t>
      </w:r>
      <w:r w:rsidRPr="00830425">
        <w:rPr>
          <w:rFonts w:eastAsia="Times New Roman" w:cs="Arial"/>
          <w:color w:val="00B050"/>
          <w:lang w:eastAsia="hu-HU"/>
        </w:rPr>
        <w:t xml:space="preserve">köteles a rendezvény témájáról, helyszínéről és időpontjáról szóló meghívót és a meghirdetés dokumentációját a rendezvény megvalósítási időpontját megelőző </w:t>
      </w:r>
      <w:r w:rsidR="00244630">
        <w:rPr>
          <w:rFonts w:eastAsia="Times New Roman" w:cs="Arial"/>
          <w:color w:val="00B050"/>
          <w:lang w:eastAsia="hu-HU"/>
        </w:rPr>
        <w:t>&lt;</w:t>
      </w:r>
      <w:r w:rsidRPr="00244630">
        <w:rPr>
          <w:rFonts w:eastAsia="Times New Roman" w:cs="Arial"/>
          <w:i/>
          <w:color w:val="00B050"/>
          <w:lang w:eastAsia="hu-HU"/>
        </w:rPr>
        <w:t>harmincadik</w:t>
      </w:r>
      <w:r w:rsidR="00244630">
        <w:rPr>
          <w:rFonts w:eastAsia="Times New Roman" w:cs="Arial"/>
          <w:i/>
          <w:color w:val="00B050"/>
          <w:lang w:eastAsia="hu-HU"/>
        </w:rPr>
        <w:t>&gt;</w:t>
      </w:r>
      <w:r w:rsidRPr="00830425">
        <w:rPr>
          <w:rFonts w:eastAsia="Times New Roman" w:cs="Arial"/>
          <w:color w:val="00B050"/>
          <w:lang w:eastAsia="hu-HU"/>
        </w:rPr>
        <w:t xml:space="preserve"> napig az illetékes </w:t>
      </w:r>
      <w:proofErr w:type="spellStart"/>
      <w:r w:rsidRPr="00830425">
        <w:rPr>
          <w:rFonts w:eastAsia="Times New Roman" w:cs="Arial"/>
          <w:color w:val="00B050"/>
          <w:lang w:eastAsia="hu-HU"/>
        </w:rPr>
        <w:t>HACS-hoz</w:t>
      </w:r>
      <w:proofErr w:type="spellEnd"/>
      <w:r w:rsidRPr="00830425">
        <w:rPr>
          <w:rFonts w:eastAsia="Times New Roman" w:cs="Arial"/>
          <w:color w:val="00B050"/>
          <w:lang w:eastAsia="hu-HU"/>
        </w:rPr>
        <w:t xml:space="preserve"> megküldeni, aki köteles a honlapján történő kö</w:t>
      </w:r>
      <w:r>
        <w:rPr>
          <w:rFonts w:eastAsia="Times New Roman" w:cs="Arial"/>
          <w:color w:val="00B050"/>
          <w:lang w:eastAsia="hu-HU"/>
        </w:rPr>
        <w:t>zzétételéről gondoskodni.</w:t>
      </w:r>
    </w:p>
    <w:p w:rsidR="00CA75B2" w:rsidRDefault="00CA75B2" w:rsidP="00F15F7F">
      <w:pPr>
        <w:pStyle w:val="Listaszerbekezds"/>
        <w:numPr>
          <w:ilvl w:val="0"/>
          <w:numId w:val="28"/>
        </w:numPr>
        <w:spacing w:after="0"/>
        <w:ind w:left="426" w:hanging="426"/>
        <w:contextualSpacing w:val="0"/>
        <w:jc w:val="both"/>
        <w:rPr>
          <w:rFonts w:eastAsia="Times New Roman" w:cs="Arial"/>
          <w:color w:val="00B050"/>
          <w:lang w:eastAsia="hu-HU"/>
        </w:rPr>
      </w:pPr>
      <w:r w:rsidRPr="00830425">
        <w:rPr>
          <w:rFonts w:eastAsia="Times New Roman" w:cs="Arial"/>
          <w:color w:val="00B050"/>
          <w:lang w:eastAsia="hu-HU"/>
        </w:rPr>
        <w:t>Az e tevékenység keretében támogatható rendezvény költségei között kizárólag azon szolgáltatások költségei számolhatóak el, amelyeknek igénybevételére a rendezvény látogatói felé külön díjat a szolgáltatást nyújtó nem számolt fel</w:t>
      </w:r>
      <w:proofErr w:type="gramStart"/>
      <w:r w:rsidRPr="00830425">
        <w:rPr>
          <w:rFonts w:eastAsia="Times New Roman" w:cs="Arial"/>
          <w:color w:val="00B050"/>
          <w:lang w:eastAsia="hu-HU"/>
        </w:rPr>
        <w:t>..</w:t>
      </w:r>
      <w:proofErr w:type="gramEnd"/>
    </w:p>
    <w:p w:rsidR="00CA75B2" w:rsidRDefault="00CA75B2" w:rsidP="00F15F7F">
      <w:pPr>
        <w:pStyle w:val="Listaszerbekezds"/>
        <w:numPr>
          <w:ilvl w:val="0"/>
          <w:numId w:val="28"/>
        </w:numPr>
        <w:spacing w:after="0"/>
        <w:ind w:left="426" w:hanging="426"/>
        <w:contextualSpacing w:val="0"/>
        <w:jc w:val="both"/>
        <w:rPr>
          <w:rFonts w:eastAsia="Times New Roman" w:cs="Arial"/>
          <w:color w:val="00B050"/>
          <w:lang w:eastAsia="hu-HU"/>
        </w:rPr>
      </w:pPr>
      <w:r w:rsidRPr="00830425">
        <w:rPr>
          <w:rFonts w:eastAsia="Times New Roman" w:cs="Arial"/>
          <w:color w:val="00B050"/>
          <w:lang w:eastAsia="hu-HU"/>
        </w:rPr>
        <w:t>A rendezvény meghirdetésének dokumentációját, valamint a rendezvény helyszínét, időpontját, célcsoportját, eredményeit bemutató emlékeztetőt és legalább tíz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rsidR="00CA75B2" w:rsidRPr="00244630" w:rsidRDefault="00CA75B2" w:rsidP="00F15F7F">
      <w:pPr>
        <w:pStyle w:val="Listaszerbekezds"/>
        <w:numPr>
          <w:ilvl w:val="0"/>
          <w:numId w:val="28"/>
        </w:numPr>
        <w:spacing w:after="0"/>
        <w:ind w:left="426"/>
        <w:contextualSpacing w:val="0"/>
        <w:jc w:val="both"/>
        <w:rPr>
          <w:rFonts w:cs="Arial"/>
          <w:color w:val="00B050"/>
          <w:sz w:val="22"/>
          <w:szCs w:val="22"/>
        </w:rPr>
      </w:pPr>
      <w:r w:rsidRPr="00244630">
        <w:rPr>
          <w:rFonts w:eastAsia="Times New Roman" w:cs="Arial"/>
          <w:color w:val="00B050"/>
          <w:lang w:eastAsia="hu-HU"/>
        </w:rPr>
        <w:t xml:space="preserve">Amennyiben a </w:t>
      </w:r>
      <w:r w:rsidR="00273EC3" w:rsidRPr="00244630">
        <w:rPr>
          <w:rFonts w:eastAsia="Times New Roman" w:cs="Arial"/>
          <w:color w:val="00B050"/>
          <w:lang w:eastAsia="hu-HU"/>
        </w:rPr>
        <w:t>kedvezményezett</w:t>
      </w:r>
      <w:r w:rsidRPr="00244630">
        <w:rPr>
          <w:rFonts w:eastAsia="Times New Roman" w:cs="Arial"/>
          <w:color w:val="00B050"/>
          <w:lang w:eastAsia="hu-HU"/>
        </w:rPr>
        <w:t xml:space="preserve"> nem tesz eleget a dokumentációs kötelezettségének, a kifizetési kérelemnek a rendezvényhez tartozó tételei elutasításra kerülnek.</w:t>
      </w:r>
    </w:p>
    <w:p w:rsidR="00CA75B2" w:rsidRPr="00273EC3" w:rsidRDefault="00CA75B2" w:rsidP="008876E5">
      <w:pPr>
        <w:pStyle w:val="Norml1"/>
        <w:keepNext/>
        <w:numPr>
          <w:ilvl w:val="1"/>
          <w:numId w:val="4"/>
        </w:numPr>
        <w:tabs>
          <w:tab w:val="clear" w:pos="1407"/>
          <w:tab w:val="num" w:pos="284"/>
        </w:tabs>
        <w:spacing w:after="0" w:line="276" w:lineRule="auto"/>
        <w:ind w:left="425" w:hanging="425"/>
        <w:rPr>
          <w:rFonts w:ascii="Arial" w:hAnsi="Arial" w:cs="Arial"/>
          <w:color w:val="00B050"/>
        </w:rPr>
      </w:pPr>
      <w:r w:rsidRPr="00273EC3">
        <w:rPr>
          <w:rFonts w:ascii="Arial" w:hAnsi="Arial" w:cs="Arial"/>
          <w:color w:val="00B050"/>
        </w:rPr>
        <w:t>Képzések támogatásának szakmai követelményei:</w:t>
      </w:r>
    </w:p>
    <w:p w:rsidR="00CA75B2" w:rsidRDefault="00CA75B2" w:rsidP="00F15F7F">
      <w:pPr>
        <w:pStyle w:val="Listaszerbekezds"/>
        <w:numPr>
          <w:ilvl w:val="0"/>
          <w:numId w:val="29"/>
        </w:numPr>
        <w:spacing w:after="0"/>
        <w:ind w:left="426" w:hanging="426"/>
        <w:contextualSpacing w:val="0"/>
        <w:jc w:val="both"/>
        <w:rPr>
          <w:rFonts w:eastAsia="Times New Roman" w:cs="Arial"/>
          <w:color w:val="00B050"/>
          <w:lang w:eastAsia="hu-HU"/>
        </w:rPr>
      </w:pPr>
      <w:r w:rsidRPr="00830425">
        <w:rPr>
          <w:rFonts w:eastAsia="Times New Roman" w:cs="Arial"/>
          <w:color w:val="00B050"/>
          <w:lang w:eastAsia="hu-HU"/>
        </w:rPr>
        <w:t xml:space="preserve">A </w:t>
      </w:r>
      <w:r w:rsidR="00273EC3">
        <w:rPr>
          <w:rFonts w:eastAsia="Times New Roman" w:cs="Arial"/>
          <w:color w:val="00B050"/>
          <w:lang w:eastAsia="hu-HU"/>
        </w:rPr>
        <w:t>támogatási kérelemhez</w:t>
      </w:r>
      <w:r w:rsidR="00152E7C">
        <w:rPr>
          <w:rFonts w:eastAsia="Times New Roman" w:cs="Arial"/>
          <w:color w:val="00B050"/>
          <w:lang w:eastAsia="hu-HU"/>
        </w:rPr>
        <w:t xml:space="preserve"> / projekthez</w:t>
      </w:r>
      <w:r w:rsidRPr="00830425">
        <w:rPr>
          <w:rFonts w:eastAsia="Times New Roman" w:cs="Arial"/>
          <w:color w:val="00B050"/>
          <w:lang w:eastAsia="hu-HU"/>
        </w:rPr>
        <w:t xml:space="preserve"> mellékelni kell a képző szerv által elkészített képzési tematikát.</w:t>
      </w:r>
    </w:p>
    <w:p w:rsidR="00CA75B2" w:rsidRDefault="00CA75B2" w:rsidP="00F15F7F">
      <w:pPr>
        <w:pStyle w:val="Listaszerbekezds"/>
        <w:numPr>
          <w:ilvl w:val="0"/>
          <w:numId w:val="29"/>
        </w:numPr>
        <w:spacing w:after="0"/>
        <w:ind w:left="426" w:hanging="426"/>
        <w:contextualSpacing w:val="0"/>
        <w:jc w:val="both"/>
        <w:rPr>
          <w:rFonts w:eastAsia="Times New Roman" w:cs="Arial"/>
          <w:color w:val="00B050"/>
          <w:lang w:eastAsia="hu-HU"/>
        </w:rPr>
      </w:pPr>
      <w:r w:rsidRPr="00830425">
        <w:rPr>
          <w:rFonts w:eastAsia="Times New Roman" w:cs="Arial"/>
          <w:color w:val="00B050"/>
          <w:lang w:eastAsia="hu-HU"/>
        </w:rPr>
        <w:t>A</w:t>
      </w:r>
      <w:r w:rsidR="007C1D1E">
        <w:rPr>
          <w:rFonts w:eastAsia="Times New Roman" w:cs="Arial"/>
          <w:color w:val="00B050"/>
          <w:lang w:eastAsia="hu-HU"/>
        </w:rPr>
        <w:t xml:space="preserve"> </w:t>
      </w:r>
      <w:r w:rsidR="00244630">
        <w:rPr>
          <w:rFonts w:eastAsia="Times New Roman" w:cs="Arial"/>
          <w:color w:val="00B050"/>
          <w:lang w:eastAsia="hu-HU"/>
        </w:rPr>
        <w:t>képző szerv</w:t>
      </w:r>
      <w:r w:rsidR="00244630" w:rsidRPr="00830425">
        <w:rPr>
          <w:rFonts w:eastAsia="Times New Roman" w:cs="Arial"/>
          <w:color w:val="00B050"/>
          <w:lang w:eastAsia="hu-HU"/>
        </w:rPr>
        <w:t xml:space="preserve"> </w:t>
      </w:r>
      <w:r w:rsidRPr="00830425">
        <w:rPr>
          <w:rFonts w:eastAsia="Times New Roman" w:cs="Arial"/>
          <w:color w:val="00B050"/>
          <w:lang w:eastAsia="hu-HU"/>
        </w:rPr>
        <w:t xml:space="preserve">köteles </w:t>
      </w:r>
      <w:r>
        <w:rPr>
          <w:rFonts w:eastAsia="Times New Roman" w:cs="Arial"/>
          <w:color w:val="00B050"/>
          <w:lang w:eastAsia="hu-HU"/>
        </w:rPr>
        <w:t>a</w:t>
      </w:r>
      <w:r w:rsidRPr="00830425">
        <w:rPr>
          <w:rFonts w:eastAsia="Times New Roman" w:cs="Arial"/>
          <w:color w:val="00B050"/>
          <w:lang w:eastAsia="hu-HU"/>
        </w:rPr>
        <w:t xml:space="preserve"> résztvevők számára igazolást, tanúsítványt, bizonyítványt, vagy oklevelet kiállítani </w:t>
      </w:r>
    </w:p>
    <w:p w:rsidR="00CA75B2" w:rsidRDefault="00CA75B2" w:rsidP="008876E5">
      <w:pPr>
        <w:pStyle w:val="Listaszerbekezds"/>
        <w:keepNext/>
        <w:numPr>
          <w:ilvl w:val="0"/>
          <w:numId w:val="29"/>
        </w:numPr>
        <w:spacing w:after="0"/>
        <w:ind w:left="425" w:hanging="425"/>
        <w:contextualSpacing w:val="0"/>
        <w:jc w:val="both"/>
        <w:rPr>
          <w:rFonts w:eastAsia="Times New Roman" w:cs="Arial"/>
          <w:color w:val="00B050"/>
          <w:lang w:eastAsia="hu-HU"/>
        </w:rPr>
      </w:pPr>
      <w:r>
        <w:rPr>
          <w:rFonts w:eastAsia="Times New Roman" w:cs="Arial"/>
          <w:color w:val="00B050"/>
          <w:lang w:eastAsia="hu-HU"/>
        </w:rPr>
        <w:t>A</w:t>
      </w:r>
      <w:r w:rsidRPr="00830425">
        <w:rPr>
          <w:rFonts w:eastAsia="Times New Roman" w:cs="Arial"/>
          <w:color w:val="00B050"/>
          <w:lang w:eastAsia="hu-HU"/>
        </w:rPr>
        <w:t xml:space="preserve">z oktatás megvalósítását </w:t>
      </w:r>
      <w:r>
        <w:rPr>
          <w:rFonts w:eastAsia="Times New Roman" w:cs="Arial"/>
          <w:color w:val="00B050"/>
          <w:lang w:eastAsia="hu-HU"/>
        </w:rPr>
        <w:t>az alábbiakkal kell dokumentálni és a kifizetési kérelemhez csatolni:</w:t>
      </w:r>
    </w:p>
    <w:p w:rsidR="00CA75B2" w:rsidRPr="00830425" w:rsidRDefault="00CA75B2" w:rsidP="00F15F7F">
      <w:pPr>
        <w:pStyle w:val="Listaszerbekezds"/>
        <w:numPr>
          <w:ilvl w:val="1"/>
          <w:numId w:val="29"/>
        </w:numPr>
        <w:spacing w:after="0"/>
        <w:contextualSpacing w:val="0"/>
        <w:jc w:val="both"/>
        <w:rPr>
          <w:rFonts w:eastAsia="Times New Roman" w:cs="Arial"/>
          <w:color w:val="00B050"/>
          <w:lang w:eastAsia="hu-HU"/>
        </w:rPr>
      </w:pPr>
      <w:r w:rsidRPr="00830425">
        <w:rPr>
          <w:rFonts w:eastAsia="Times New Roman" w:cs="Arial"/>
          <w:color w:val="00B050"/>
          <w:lang w:eastAsia="hu-HU"/>
        </w:rPr>
        <w:t>a jelenléti ívet,</w:t>
      </w:r>
    </w:p>
    <w:p w:rsidR="00CA75B2" w:rsidRPr="00830425" w:rsidRDefault="00CA75B2" w:rsidP="00F15F7F">
      <w:pPr>
        <w:pStyle w:val="Listaszerbekezds"/>
        <w:numPr>
          <w:ilvl w:val="1"/>
          <w:numId w:val="29"/>
        </w:numPr>
        <w:spacing w:after="0"/>
        <w:contextualSpacing w:val="0"/>
        <w:jc w:val="both"/>
        <w:rPr>
          <w:rFonts w:eastAsia="Times New Roman" w:cs="Arial"/>
          <w:color w:val="00B050"/>
          <w:lang w:eastAsia="hu-HU"/>
        </w:rPr>
      </w:pPr>
      <w:r w:rsidRPr="00830425">
        <w:rPr>
          <w:rFonts w:eastAsia="Times New Roman" w:cs="Arial"/>
          <w:color w:val="00B050"/>
          <w:lang w:eastAsia="hu-HU"/>
        </w:rPr>
        <w:t>a dátumozott fotókat, amelyek a képzés helyszínét, résztvevőit és a nyilvánosság tájékoztatását mutatják be.</w:t>
      </w:r>
    </w:p>
    <w:p w:rsidR="00CA75B2" w:rsidRDefault="00CA75B2" w:rsidP="00F15F7F">
      <w:pPr>
        <w:pStyle w:val="Listaszerbekezds"/>
        <w:numPr>
          <w:ilvl w:val="1"/>
          <w:numId w:val="29"/>
        </w:numPr>
        <w:spacing w:after="0"/>
        <w:contextualSpacing w:val="0"/>
        <w:jc w:val="both"/>
        <w:rPr>
          <w:rFonts w:eastAsia="Times New Roman" w:cs="Arial"/>
          <w:color w:val="00B050"/>
          <w:lang w:eastAsia="hu-HU"/>
        </w:rPr>
      </w:pPr>
      <w:r w:rsidRPr="00830425">
        <w:rPr>
          <w:rFonts w:eastAsia="Times New Roman" w:cs="Arial"/>
          <w:color w:val="00B050"/>
          <w:lang w:eastAsia="hu-HU"/>
        </w:rPr>
        <w:t>kiállított igazolások, tanúsítványok, bizonyítványok, oklevelek másolatát,</w:t>
      </w:r>
    </w:p>
    <w:p w:rsidR="00CA75B2" w:rsidRPr="00244630" w:rsidRDefault="00CA75B2" w:rsidP="00F15F7F">
      <w:pPr>
        <w:pStyle w:val="Listaszerbekezds"/>
        <w:numPr>
          <w:ilvl w:val="0"/>
          <w:numId w:val="29"/>
        </w:numPr>
        <w:spacing w:after="0"/>
        <w:ind w:left="426" w:hanging="426"/>
        <w:contextualSpacing w:val="0"/>
        <w:jc w:val="both"/>
        <w:rPr>
          <w:rFonts w:eastAsia="Times New Roman" w:cs="Arial"/>
          <w:color w:val="00B050"/>
          <w:lang w:eastAsia="hu-HU"/>
        </w:rPr>
      </w:pPr>
      <w:r w:rsidRPr="00244630">
        <w:rPr>
          <w:rFonts w:eastAsia="Times New Roman" w:cs="Arial"/>
          <w:color w:val="00B050"/>
          <w:lang w:eastAsia="hu-HU"/>
        </w:rPr>
        <w:t>Amennyiben nem tesz eleget a dokumentációs kötelezettségének, a kifizetési kérelemnek a képzéshez tartozó tételei elutasításra kerülnek.</w:t>
      </w:r>
    </w:p>
    <w:p w:rsidR="00CA75B2" w:rsidRPr="00830425" w:rsidRDefault="00CA75B2" w:rsidP="00F15F7F">
      <w:pPr>
        <w:pStyle w:val="Listaszerbekezds"/>
        <w:numPr>
          <w:ilvl w:val="0"/>
          <w:numId w:val="29"/>
        </w:numPr>
        <w:spacing w:after="0"/>
        <w:ind w:left="426" w:hanging="426"/>
        <w:contextualSpacing w:val="0"/>
        <w:jc w:val="both"/>
        <w:rPr>
          <w:rFonts w:eastAsia="Times New Roman" w:cs="Arial"/>
          <w:color w:val="00B050"/>
          <w:lang w:eastAsia="hu-HU"/>
        </w:rPr>
      </w:pPr>
      <w:r w:rsidRPr="00830425">
        <w:rPr>
          <w:rFonts w:eastAsia="Times New Roman" w:cs="Arial"/>
          <w:color w:val="00B050"/>
          <w:lang w:eastAsia="hu-HU"/>
        </w:rPr>
        <w:t>A települési önkormányzat, települési nemzetiségi önkormányzat, önálló jogi személyiséggel rendelkező önkormányzati társulás, nonprofit szervezet, egyházi jogi személy a résztvevőktől részvételi díjat vagy egyéb, képzéshez kapcsolódó térítési díjat nem szedhet.</w:t>
      </w:r>
    </w:p>
    <w:p w:rsidR="00CA75B2" w:rsidRPr="00830425" w:rsidRDefault="00CA75B2" w:rsidP="00F15F7F">
      <w:pPr>
        <w:pStyle w:val="Listaszerbekezds"/>
        <w:numPr>
          <w:ilvl w:val="0"/>
          <w:numId w:val="29"/>
        </w:numPr>
        <w:spacing w:after="0"/>
        <w:ind w:left="426" w:hanging="426"/>
        <w:contextualSpacing w:val="0"/>
        <w:jc w:val="both"/>
        <w:rPr>
          <w:rFonts w:eastAsia="Times New Roman" w:cs="Arial"/>
          <w:color w:val="00B050"/>
          <w:lang w:eastAsia="hu-HU"/>
        </w:rPr>
      </w:pPr>
      <w:r w:rsidRPr="00830425">
        <w:rPr>
          <w:rFonts w:eastAsia="Times New Roman" w:cs="Arial"/>
          <w:color w:val="00B050"/>
          <w:lang w:eastAsia="hu-HU"/>
        </w:rPr>
        <w:lastRenderedPageBreak/>
        <w:t>Mikro-, kis- és középvállalkozás, valamint a természetes személy esetében az elszámolható kiadás csökken a beszedett részvételi díj összegével.</w:t>
      </w:r>
    </w:p>
    <w:p w:rsidR="00CA75B2" w:rsidRPr="00DE5353" w:rsidRDefault="00CA75B2" w:rsidP="008876E5">
      <w:pPr>
        <w:pStyle w:val="Norml1"/>
        <w:keepNext/>
        <w:numPr>
          <w:ilvl w:val="1"/>
          <w:numId w:val="4"/>
        </w:numPr>
        <w:tabs>
          <w:tab w:val="clear" w:pos="1407"/>
          <w:tab w:val="num" w:pos="284"/>
        </w:tabs>
        <w:spacing w:after="0" w:line="276" w:lineRule="auto"/>
        <w:ind w:left="425" w:hanging="425"/>
        <w:rPr>
          <w:rFonts w:ascii="Arial" w:hAnsi="Arial" w:cs="Arial"/>
          <w:color w:val="00B050"/>
          <w:szCs w:val="28"/>
        </w:rPr>
      </w:pPr>
      <w:r w:rsidRPr="00DE5353">
        <w:rPr>
          <w:rFonts w:ascii="Arial" w:hAnsi="Arial" w:cs="Arial"/>
          <w:color w:val="00B050"/>
          <w:szCs w:val="28"/>
        </w:rPr>
        <w:t>Tanulmánykészítés támogatásának szakmai követelményei:</w:t>
      </w:r>
    </w:p>
    <w:p w:rsidR="00CA75B2" w:rsidRPr="00FA5A28" w:rsidRDefault="00CA75B2" w:rsidP="00F15F7F">
      <w:pPr>
        <w:pStyle w:val="Listaszerbekezds"/>
        <w:numPr>
          <w:ilvl w:val="0"/>
          <w:numId w:val="30"/>
        </w:numPr>
        <w:spacing w:after="0"/>
        <w:ind w:left="426"/>
        <w:contextualSpacing w:val="0"/>
        <w:jc w:val="both"/>
        <w:rPr>
          <w:rFonts w:eastAsia="Times New Roman" w:cs="Arial"/>
          <w:color w:val="00B050"/>
          <w:lang w:eastAsia="hu-HU"/>
        </w:rPr>
      </w:pPr>
      <w:r w:rsidRPr="00FA5A28">
        <w:rPr>
          <w:rFonts w:eastAsia="Times New Roman" w:cs="Arial"/>
          <w:color w:val="00B050"/>
          <w:lang w:eastAsia="hu-HU"/>
        </w:rPr>
        <w:t>A tanulmánykészítés tevékenység keretében a HACS területén megvalósuló, stratégiájának végrehajtását elősegítő tanulmányok elkészítésére vehető igénybe támogatás.</w:t>
      </w:r>
    </w:p>
    <w:p w:rsidR="00CA75B2" w:rsidRPr="00FA5A28" w:rsidRDefault="00CA75B2" w:rsidP="00F15F7F">
      <w:pPr>
        <w:pStyle w:val="Listaszerbekezds"/>
        <w:numPr>
          <w:ilvl w:val="0"/>
          <w:numId w:val="30"/>
        </w:numPr>
        <w:spacing w:after="0"/>
        <w:ind w:left="426"/>
        <w:contextualSpacing w:val="0"/>
        <w:jc w:val="both"/>
        <w:rPr>
          <w:rFonts w:eastAsia="Times New Roman" w:cs="Arial"/>
          <w:color w:val="00B050"/>
          <w:lang w:eastAsia="hu-HU"/>
        </w:rPr>
      </w:pPr>
      <w:r w:rsidRPr="00FA5A28">
        <w:rPr>
          <w:rFonts w:eastAsia="Times New Roman" w:cs="Arial"/>
          <w:color w:val="00B050"/>
          <w:lang w:eastAsia="hu-HU"/>
        </w:rPr>
        <w:t xml:space="preserve">A tanulmányhoz mellékelni kell </w:t>
      </w:r>
      <w:r w:rsidR="003730A3">
        <w:rPr>
          <w:rFonts w:eastAsia="Times New Roman" w:cs="Arial"/>
          <w:color w:val="00B050"/>
          <w:lang w:eastAsia="hu-HU"/>
        </w:rPr>
        <w:t>a tanulmány készítőjének</w:t>
      </w:r>
      <w:r w:rsidRPr="00FA5A28">
        <w:rPr>
          <w:rFonts w:eastAsia="Times New Roman" w:cs="Arial"/>
          <w:color w:val="00B050"/>
          <w:lang w:eastAsia="hu-HU"/>
        </w:rPr>
        <w:t xml:space="preserve"> nyilatkozat</w:t>
      </w:r>
      <w:r w:rsidR="003730A3">
        <w:rPr>
          <w:rFonts w:eastAsia="Times New Roman" w:cs="Arial"/>
          <w:color w:val="00B050"/>
          <w:lang w:eastAsia="hu-HU"/>
        </w:rPr>
        <w:t>át</w:t>
      </w:r>
      <w:r w:rsidRPr="00FA5A28">
        <w:rPr>
          <w:rFonts w:eastAsia="Times New Roman" w:cs="Arial"/>
          <w:color w:val="00B050"/>
          <w:lang w:eastAsia="hu-HU"/>
        </w:rPr>
        <w:t xml:space="preserve"> a tanulmány eredetiségéről.</w:t>
      </w:r>
    </w:p>
    <w:p w:rsidR="00CA75B2" w:rsidRDefault="00CA75B2" w:rsidP="008876E5">
      <w:pPr>
        <w:pStyle w:val="Listaszerbekezds"/>
        <w:keepNext/>
        <w:numPr>
          <w:ilvl w:val="0"/>
          <w:numId w:val="30"/>
        </w:numPr>
        <w:spacing w:after="0"/>
        <w:ind w:left="425" w:hanging="357"/>
        <w:contextualSpacing w:val="0"/>
        <w:jc w:val="both"/>
        <w:rPr>
          <w:rFonts w:eastAsia="Times New Roman" w:cs="Arial"/>
          <w:color w:val="00B050"/>
          <w:lang w:eastAsia="hu-HU"/>
        </w:rPr>
      </w:pPr>
      <w:r>
        <w:rPr>
          <w:rFonts w:eastAsia="Times New Roman" w:cs="Arial"/>
          <w:color w:val="00B050"/>
          <w:lang w:eastAsia="hu-HU"/>
        </w:rPr>
        <w:t>A tanulmány készítője:</w:t>
      </w:r>
    </w:p>
    <w:p w:rsidR="00CA75B2" w:rsidRDefault="00CA75B2" w:rsidP="00F15F7F">
      <w:pPr>
        <w:pStyle w:val="Listaszerbekezds"/>
        <w:numPr>
          <w:ilvl w:val="1"/>
          <w:numId w:val="30"/>
        </w:numPr>
        <w:spacing w:after="0"/>
        <w:contextualSpacing w:val="0"/>
        <w:jc w:val="both"/>
        <w:rPr>
          <w:rFonts w:eastAsia="Times New Roman" w:cs="Arial"/>
          <w:color w:val="00B050"/>
          <w:lang w:eastAsia="hu-HU"/>
        </w:rPr>
      </w:pPr>
      <w:r w:rsidRPr="00FA5A28">
        <w:rPr>
          <w:rFonts w:eastAsia="Times New Roman" w:cs="Arial"/>
          <w:color w:val="00B050"/>
          <w:lang w:eastAsia="hu-HU"/>
        </w:rPr>
        <w:t>a tanulmány témáját tekintve legalább három, igazolható szakmai referenciát csatol a pályázathoz, amely tartalmazza a referenciában szereplő tanulmányok címét, a megbízókat, a tanulmányok elkészítésének dátumát, valamint a tanulmányok elérési helyét,</w:t>
      </w:r>
    </w:p>
    <w:p w:rsidR="00CA75B2" w:rsidRPr="00FA5A28" w:rsidRDefault="00CA75B2" w:rsidP="00F15F7F">
      <w:pPr>
        <w:pStyle w:val="Listaszerbekezds"/>
        <w:numPr>
          <w:ilvl w:val="1"/>
          <w:numId w:val="30"/>
        </w:numPr>
        <w:spacing w:after="0"/>
        <w:contextualSpacing w:val="0"/>
        <w:jc w:val="both"/>
        <w:rPr>
          <w:rFonts w:eastAsia="Times New Roman" w:cs="Arial"/>
          <w:color w:val="00B050"/>
          <w:lang w:eastAsia="hu-HU"/>
        </w:rPr>
      </w:pPr>
      <w:r w:rsidRPr="00FA5A28">
        <w:rPr>
          <w:rFonts w:eastAsia="Times New Roman" w:cs="Arial"/>
          <w:color w:val="00B050"/>
          <w:lang w:eastAsia="hu-HU"/>
        </w:rPr>
        <w:t xml:space="preserve">a </w:t>
      </w:r>
      <w:r w:rsidR="00DE5353">
        <w:rPr>
          <w:rFonts w:eastAsia="Times New Roman" w:cs="Arial"/>
          <w:color w:val="00B050"/>
          <w:lang w:eastAsia="hu-HU"/>
        </w:rPr>
        <w:t>támogatási kérelem</w:t>
      </w:r>
      <w:r w:rsidRPr="00FA5A28">
        <w:rPr>
          <w:rFonts w:eastAsia="Times New Roman" w:cs="Arial"/>
          <w:color w:val="00B050"/>
          <w:lang w:eastAsia="hu-HU"/>
        </w:rPr>
        <w:t xml:space="preserve"> benyújtásával vállalja, hogy a tanulmány által érintett szereplők bevonásával készíti el a </w:t>
      </w:r>
      <w:r w:rsidR="00DE5353">
        <w:rPr>
          <w:rFonts w:eastAsia="Times New Roman" w:cs="Arial"/>
          <w:color w:val="00B050"/>
          <w:lang w:eastAsia="hu-HU"/>
        </w:rPr>
        <w:t>projekt</w:t>
      </w:r>
      <w:r w:rsidRPr="00FA5A28">
        <w:rPr>
          <w:rFonts w:eastAsia="Times New Roman" w:cs="Arial"/>
          <w:color w:val="00B050"/>
          <w:lang w:eastAsia="hu-HU"/>
        </w:rPr>
        <w:t xml:space="preserve"> tárgyát képező tanulmányt vagy a tanulmány által érintett szereplők részére a tanulmányt a HACS honlapján is közzétett időpontban rendezett nyilvános fórumon bemutatja, és</w:t>
      </w:r>
    </w:p>
    <w:p w:rsidR="00CA75B2" w:rsidRPr="00FA5A28" w:rsidRDefault="00CA75B2" w:rsidP="00F15F7F">
      <w:pPr>
        <w:pStyle w:val="Listaszerbekezds"/>
        <w:numPr>
          <w:ilvl w:val="1"/>
          <w:numId w:val="30"/>
        </w:numPr>
        <w:spacing w:after="0"/>
        <w:contextualSpacing w:val="0"/>
        <w:jc w:val="both"/>
        <w:rPr>
          <w:rFonts w:eastAsia="Times New Roman" w:cs="Arial"/>
          <w:color w:val="00B050"/>
          <w:lang w:eastAsia="hu-HU"/>
        </w:rPr>
      </w:pPr>
      <w:r w:rsidRPr="00FA5A28">
        <w:rPr>
          <w:rFonts w:eastAsia="Times New Roman" w:cs="Arial"/>
          <w:color w:val="00B050"/>
          <w:lang w:eastAsia="hu-HU"/>
        </w:rPr>
        <w:t xml:space="preserve">vállalja, hogy az elkészült tanulmányt az illetékes </w:t>
      </w:r>
      <w:proofErr w:type="spellStart"/>
      <w:r w:rsidRPr="00FA5A28">
        <w:rPr>
          <w:rFonts w:eastAsia="Times New Roman" w:cs="Arial"/>
          <w:color w:val="00B050"/>
          <w:lang w:eastAsia="hu-HU"/>
        </w:rPr>
        <w:t>HACS-nak</w:t>
      </w:r>
      <w:proofErr w:type="spellEnd"/>
      <w:r w:rsidRPr="00FA5A28">
        <w:rPr>
          <w:rFonts w:eastAsia="Times New Roman" w:cs="Arial"/>
          <w:color w:val="00B050"/>
          <w:lang w:eastAsia="hu-HU"/>
        </w:rPr>
        <w:t xml:space="preserve"> megküldi a honlapján történő közzététel céljából.</w:t>
      </w:r>
    </w:p>
    <w:p w:rsidR="002422F8" w:rsidRPr="00997E3B" w:rsidRDefault="00CA75B2" w:rsidP="00F15F7F">
      <w:pPr>
        <w:pStyle w:val="Listaszerbekezds"/>
        <w:numPr>
          <w:ilvl w:val="0"/>
          <w:numId w:val="30"/>
        </w:numPr>
        <w:spacing w:after="0"/>
        <w:ind w:left="426"/>
        <w:contextualSpacing w:val="0"/>
        <w:jc w:val="both"/>
        <w:rPr>
          <w:rFonts w:cs="Arial"/>
          <w:color w:val="FF0000"/>
        </w:rPr>
      </w:pPr>
      <w:r w:rsidRPr="00997E3B">
        <w:rPr>
          <w:rFonts w:eastAsia="Times New Roman" w:cs="Arial"/>
          <w:color w:val="00B050"/>
          <w:lang w:eastAsia="hu-HU"/>
        </w:rPr>
        <w:t>Az utolsó kifizetési kérelemhez mellékelni kell az elkészült tanulmányt.</w:t>
      </w:r>
    </w:p>
    <w:p w:rsidR="007150A5" w:rsidRPr="00A9779F" w:rsidRDefault="00A457A1" w:rsidP="007C1D1E">
      <w:pPr>
        <w:pStyle w:val="Listaszerbekezds"/>
        <w:spacing w:before="120" w:after="0"/>
        <w:ind w:left="0"/>
        <w:contextualSpacing w:val="0"/>
        <w:jc w:val="both"/>
        <w:rPr>
          <w:rFonts w:cs="Arial"/>
          <w:color w:val="auto"/>
        </w:rPr>
      </w:pPr>
      <w:r w:rsidRPr="00A9779F">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w:t>
      </w:r>
      <w:r w:rsidR="000B7901" w:rsidRPr="00A9779F">
        <w:rPr>
          <w:rFonts w:cs="Arial"/>
          <w:color w:val="auto"/>
        </w:rPr>
        <w:t xml:space="preserve"> </w:t>
      </w:r>
      <w:r w:rsidRPr="00A9779F">
        <w:rPr>
          <w:rFonts w:cs="Arial"/>
          <w:color w:val="auto"/>
        </w:rPr>
        <w:t>elmaradás arányában</w:t>
      </w:r>
      <w:r w:rsidR="00282397" w:rsidRPr="00A9779F">
        <w:rPr>
          <w:rFonts w:cs="Arial"/>
          <w:color w:val="auto"/>
        </w:rPr>
        <w:t>!</w:t>
      </w:r>
    </w:p>
    <w:p w:rsidR="00282397" w:rsidRPr="00A9779F" w:rsidRDefault="00317D3D" w:rsidP="00C205AC">
      <w:pPr>
        <w:pStyle w:val="Cmsor3"/>
        <w:rPr>
          <w:rFonts w:ascii="Arial" w:eastAsia="Calibri" w:hAnsi="Arial" w:cs="Arial"/>
          <w:b w:val="0"/>
          <w:color w:val="auto"/>
          <w:sz w:val="28"/>
          <w:szCs w:val="28"/>
        </w:rPr>
      </w:pPr>
      <w:bookmarkStart w:id="48" w:name="_Toc486328470"/>
      <w:r w:rsidRPr="00A9779F">
        <w:rPr>
          <w:rFonts w:ascii="Arial" w:eastAsia="Calibri" w:hAnsi="Arial" w:cs="Arial"/>
          <w:b w:val="0"/>
          <w:color w:val="auto"/>
          <w:sz w:val="28"/>
          <w:szCs w:val="28"/>
        </w:rPr>
        <w:t xml:space="preserve">3.4.1.2. </w:t>
      </w:r>
      <w:r w:rsidR="00AB6633" w:rsidRPr="00A9779F">
        <w:rPr>
          <w:rFonts w:ascii="Arial" w:eastAsia="Calibri" w:hAnsi="Arial" w:cs="Arial"/>
          <w:b w:val="0"/>
          <w:color w:val="auto"/>
          <w:sz w:val="28"/>
          <w:szCs w:val="28"/>
        </w:rPr>
        <w:t>Esélyegyenlőség és környezetvédelmi szempontok érvényesítésével kapcsolatos elvárások</w:t>
      </w:r>
      <w:bookmarkEnd w:id="48"/>
    </w:p>
    <w:p w:rsidR="00787098" w:rsidRDefault="00265B5B"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Az alábbi fejezet alkalmazása elsősorban a kulcsprojektek esetében releváns, de érvényesíthető egyéb fejlesztések esetében is, amennyiben a FEMCS indokoltnak tartja.</w:t>
      </w:r>
    </w:p>
    <w:p w:rsidR="00B320D2" w:rsidRPr="003D38F6" w:rsidRDefault="00B320D2"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3D38F6">
        <w:rPr>
          <w:i/>
          <w:color w:val="000000"/>
        </w:rPr>
        <w:t>Környezetvédelem, esélyegyenlőség, nők és férfiak egyenlősége:</w:t>
      </w:r>
    </w:p>
    <w:p w:rsidR="00B320D2" w:rsidRDefault="00B320D2"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3D38F6">
        <w:rPr>
          <w:i/>
          <w:color w:val="000000"/>
        </w:rPr>
        <w:t xml:space="preserve">Az elvárt műszaki-szakmai eredmények között kell meghatározni a környezeti-természetvédelmi, esélyegyenlőségi, és a nők és férfiak egyenlőségét célzó jogszabályi megfelelőség, az energiahatékonyság javítása, a </w:t>
      </w:r>
      <w:r w:rsidRPr="003D38F6">
        <w:rPr>
          <w:rFonts w:cs="Calibri"/>
          <w:i/>
        </w:rPr>
        <w:t xml:space="preserve">természeti és a települési környezetben, vizek állapotában okozott károk megelőzése vagy enyhítése </w:t>
      </w:r>
      <w:r w:rsidRPr="003D38F6">
        <w:rPr>
          <w:i/>
          <w:color w:val="000000"/>
        </w:rPr>
        <w:t xml:space="preserve">érdekében a projektben megvalósítani tervezett intézkedések elvárt eredményét. A környezeti-természetvédelmi jogszabályi megfelelőség tekintetében eredményként lehet feltüntetni például, ha a támogatást igénylő a projekt megvalósítása során az épületet, amelyet a fejlesztés érint, </w:t>
      </w:r>
      <w:proofErr w:type="spellStart"/>
      <w:r w:rsidRPr="003D38F6">
        <w:rPr>
          <w:i/>
          <w:color w:val="000000"/>
        </w:rPr>
        <w:t>azbeszt-mentesíti</w:t>
      </w:r>
      <w:proofErr w:type="spellEnd"/>
      <w:r w:rsidRPr="003D38F6">
        <w:rPr>
          <w:i/>
          <w:color w:val="000000"/>
        </w:rPr>
        <w:t xml:space="preserve">. Épület vagy berendezés esetén például elvárás lehet, hogy projekt megvalósításának eredményeképp az épület vagy berendezés energia-besorolása egy fokozatot javuljon, amennyiben a projekt bemutatja a beruházás eredményeképp az energiafelhasználásban abszolút értékben bekövetkező változást. Az esélyegyenlőség biztosítása érdekében tett intézkedés lehet például épület akadálymentesítése vagy informatikai rendszer </w:t>
      </w:r>
      <w:proofErr w:type="spellStart"/>
      <w:r w:rsidRPr="003D38F6">
        <w:rPr>
          <w:i/>
          <w:color w:val="000000"/>
        </w:rPr>
        <w:t>info-kommunikációs</w:t>
      </w:r>
      <w:proofErr w:type="spellEnd"/>
      <w:r w:rsidRPr="003D38F6">
        <w:rPr>
          <w:i/>
          <w:color w:val="000000"/>
        </w:rPr>
        <w:t xml:space="preserve"> akadálymentesítése.</w:t>
      </w:r>
    </w:p>
    <w:p w:rsidR="00E710E4" w:rsidRPr="003D38F6" w:rsidRDefault="00E710E4"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Felhívjuk a figyelmet, hogy a Partnerségi Megállapodás Monitoring Bizottsága által 2016. június 10-én elfogadott „</w:t>
      </w:r>
      <w:proofErr w:type="gramStart"/>
      <w:r>
        <w:rPr>
          <w:i/>
          <w:color w:val="000000"/>
        </w:rPr>
        <w:t>A</w:t>
      </w:r>
      <w:proofErr w:type="gramEnd"/>
      <w:r>
        <w:rPr>
          <w:i/>
          <w:color w:val="000000"/>
        </w:rPr>
        <w:t xml:space="preserve"> horizontális </w:t>
      </w:r>
      <w:proofErr w:type="spellStart"/>
      <w:r>
        <w:rPr>
          <w:i/>
          <w:color w:val="000000"/>
        </w:rPr>
        <w:t>követlemények</w:t>
      </w:r>
      <w:proofErr w:type="spellEnd"/>
      <w:r>
        <w:rPr>
          <w:i/>
          <w:color w:val="000000"/>
        </w:rPr>
        <w:t xml:space="preserve"> </w:t>
      </w:r>
      <w:proofErr w:type="spellStart"/>
      <w:r>
        <w:rPr>
          <w:i/>
          <w:color w:val="000000"/>
        </w:rPr>
        <w:t>érvényeítésének</w:t>
      </w:r>
      <w:proofErr w:type="spellEnd"/>
      <w:r>
        <w:rPr>
          <w:i/>
          <w:color w:val="000000"/>
        </w:rPr>
        <w:t xml:space="preserve"> részletes szabályai” c. dokumentum alapján a horizontális cél megvalósítása, valamint a megvalósítás eredményességének nyomon követése érdekében a támogatást igénylőnek a támogatott projektben végzett tevékenysége következtében felmerült költségei elszámolhatóak. Amennyiben az IH a megvalósítandó tevékenységeket és a költségvetési sablonban a tevékenységekhez kapcsolódó elszámolható költségeket a fentiek figyelembevételével határozta meg, a következő szöveg szerepeltetendő</w:t>
      </w:r>
      <w:r w:rsidR="001943E0">
        <w:rPr>
          <w:i/>
          <w:color w:val="000000"/>
        </w:rPr>
        <w:t>:</w:t>
      </w:r>
    </w:p>
    <w:p w:rsidR="001943E0" w:rsidRDefault="001943E0" w:rsidP="00C205AC">
      <w:pPr>
        <w:pStyle w:val="Norml1"/>
        <w:rPr>
          <w:rFonts w:ascii="Arial" w:eastAsia="Calibri" w:hAnsi="Arial" w:cs="Arial"/>
          <w:color w:val="000000"/>
          <w:lang w:eastAsia="en-US"/>
        </w:rPr>
      </w:pPr>
      <w:r>
        <w:rPr>
          <w:rFonts w:ascii="Arial" w:eastAsia="Calibri" w:hAnsi="Arial" w:cs="Arial"/>
          <w:color w:val="000000"/>
          <w:lang w:eastAsia="en-US"/>
        </w:rPr>
        <w:t>„A</w:t>
      </w:r>
      <w:r w:rsidRPr="001943E0">
        <w:rPr>
          <w:rFonts w:ascii="Arial" w:eastAsia="Calibri" w:hAnsi="Arial" w:cs="Arial"/>
          <w:color w:val="000000"/>
          <w:lang w:eastAsia="en-US"/>
        </w:rPr>
        <w:t xml:space="preserve"> horizontális cél megvalósítása, valamint a megvalósítás eredményességének nyomon követése érdekében végzett tevékenység következtében felmerült költség elszámolható.</w:t>
      </w:r>
      <w:r>
        <w:rPr>
          <w:rFonts w:ascii="Arial" w:eastAsia="Calibri" w:hAnsi="Arial" w:cs="Arial"/>
          <w:color w:val="000000"/>
          <w:lang w:eastAsia="en-US"/>
        </w:rPr>
        <w:t xml:space="preserve"> A kiemelt célok és a </w:t>
      </w:r>
      <w:r>
        <w:rPr>
          <w:rFonts w:ascii="Arial" w:eastAsia="Calibri" w:hAnsi="Arial" w:cs="Arial"/>
          <w:color w:val="000000"/>
          <w:lang w:eastAsia="en-US"/>
        </w:rPr>
        <w:lastRenderedPageBreak/>
        <w:t>környezetvédelmi, esélyegyenlőségi és a nők és férfiak egyenlőségét biztosító követelmények részletes ismertetése megtalálható az ÁÚ</w:t>
      </w:r>
      <w:r w:rsidR="00B36D86">
        <w:rPr>
          <w:rFonts w:ascii="Arial" w:eastAsia="Calibri" w:hAnsi="Arial" w:cs="Arial"/>
          <w:color w:val="000000"/>
          <w:lang w:eastAsia="en-US"/>
        </w:rPr>
        <w:t>H</w:t>
      </w:r>
      <w:r>
        <w:rPr>
          <w:rFonts w:ascii="Arial" w:eastAsia="Calibri" w:hAnsi="Arial" w:cs="Arial"/>
          <w:color w:val="000000"/>
          <w:lang w:eastAsia="en-US"/>
        </w:rPr>
        <w:t xml:space="preserve">F 12. fejezetében. </w:t>
      </w:r>
    </w:p>
    <w:p w:rsidR="00282397" w:rsidRPr="003D38F6" w:rsidRDefault="00282397" w:rsidP="00C205AC">
      <w:pPr>
        <w:pStyle w:val="Norml1"/>
        <w:rPr>
          <w:rFonts w:ascii="Arial" w:eastAsia="Calibri" w:hAnsi="Arial" w:cs="Arial"/>
          <w:color w:val="000000"/>
          <w:lang w:eastAsia="en-US"/>
        </w:rPr>
      </w:pPr>
      <w:r w:rsidRPr="003D38F6">
        <w:rPr>
          <w:rFonts w:ascii="Arial" w:eastAsia="Calibri" w:hAnsi="Arial" w:cs="Arial"/>
          <w:color w:val="000000"/>
          <w:lang w:eastAsia="en-US"/>
        </w:rPr>
        <w:t>A projekt tervezése és megvalósítása során kérjük, vegye figyelembe, hogy a projektben létrehozott eredményeknek meg kell felelniük az alábbi elvárásoknak</w:t>
      </w:r>
      <w:r w:rsidR="00F37736" w:rsidRPr="003D38F6">
        <w:rPr>
          <w:rFonts w:ascii="Arial" w:eastAsia="Calibri" w:hAnsi="Arial" w:cs="Arial"/>
          <w:color w:val="000000"/>
          <w:lang w:eastAsia="en-US"/>
        </w:rPr>
        <w:t xml:space="preserve"> is</w:t>
      </w:r>
      <w:r w:rsidRPr="003D38F6">
        <w:rPr>
          <w:rFonts w:ascii="Arial" w:eastAsia="Calibri" w:hAnsi="Arial" w:cs="Arial"/>
          <w:color w:val="000000"/>
          <w:lang w:eastAsia="en-US"/>
        </w:rPr>
        <w:t>:</w:t>
      </w:r>
    </w:p>
    <w:p w:rsidR="00B7576A" w:rsidRPr="003D38F6" w:rsidRDefault="00A457A1" w:rsidP="00C205AC">
      <w:pPr>
        <w:pStyle w:val="Listaszerbekezds"/>
        <w:numPr>
          <w:ilvl w:val="1"/>
          <w:numId w:val="1"/>
        </w:numPr>
        <w:ind w:left="993"/>
        <w:jc w:val="both"/>
      </w:pPr>
      <w:r w:rsidRPr="003D38F6">
        <w:t>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w:t>
      </w:r>
      <w:r w:rsidR="007C3F97" w:rsidRPr="003D38F6">
        <w:t xml:space="preserve"> </w:t>
      </w:r>
      <w:r w:rsidRPr="003D38F6">
        <w:rPr>
          <w:color w:val="auto"/>
        </w:rPr>
        <w:t xml:space="preserve">vagy a beruházás során keletkezett </w:t>
      </w:r>
      <w:r w:rsidRPr="003D38F6">
        <w:t>környezeti kárt</w:t>
      </w:r>
      <w:r w:rsidR="0069539F" w:rsidRPr="003D38F6">
        <w:t xml:space="preserve"> </w:t>
      </w:r>
      <w:r w:rsidRPr="003D38F6">
        <w:t xml:space="preserve">és az esélyegyenlőség szempontjából jogszabályba ütköző nem-megfelelőséget legkésőbb a projekt megvalósítása során megszüntetni. </w:t>
      </w:r>
    </w:p>
    <w:p w:rsidR="00B7576A" w:rsidRPr="003D38F6" w:rsidRDefault="00A457A1" w:rsidP="00C205AC">
      <w:pPr>
        <w:pStyle w:val="Listaszerbekezds"/>
        <w:numPr>
          <w:ilvl w:val="1"/>
          <w:numId w:val="1"/>
        </w:numPr>
        <w:ind w:left="993"/>
        <w:jc w:val="both"/>
      </w:pPr>
      <w:r w:rsidRPr="003D38F6">
        <w:t>A fejlesztéshez kapcsolódó nyilvános eseményeken, kommunikációjában és viselkedésében a támogatást igénylő esélytudatosságot fejez ki: nem közvetít szegregációt, csökkenti a csoportokra vonatkozó meglévő előítéleteket.</w:t>
      </w:r>
    </w:p>
    <w:p w:rsidR="00A55E36" w:rsidRPr="003D38F6" w:rsidRDefault="00B7576A"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3D38F6">
        <w:rPr>
          <w:i/>
          <w:color w:val="000000"/>
        </w:rPr>
        <w:t xml:space="preserve">Az alábbi három bekezdés </w:t>
      </w:r>
      <w:r w:rsidR="004C5AFE" w:rsidRPr="003D38F6">
        <w:rPr>
          <w:i/>
          <w:color w:val="000000"/>
        </w:rPr>
        <w:t xml:space="preserve">vonatkozásában az helyi támogatási kérelem adatlapnak és mellékleteinek tartalmaznia kell </w:t>
      </w:r>
      <w:r w:rsidR="00F64EA8" w:rsidRPr="003D38F6">
        <w:rPr>
          <w:i/>
          <w:color w:val="000000"/>
        </w:rPr>
        <w:t>a környezeti hatásvizsgálatra, környezeti hatástanulmányra, klímakockázati értékelésre stb. vonatkozó adatmezőket</w:t>
      </w:r>
    </w:p>
    <w:p w:rsidR="00FD4E92" w:rsidRPr="003D38F6" w:rsidRDefault="00A457A1" w:rsidP="00C205AC">
      <w:pPr>
        <w:pStyle w:val="Listaszerbekezds"/>
        <w:numPr>
          <w:ilvl w:val="1"/>
          <w:numId w:val="1"/>
        </w:numPr>
        <w:ind w:left="993"/>
        <w:jc w:val="both"/>
        <w:rPr>
          <w:color w:val="auto"/>
        </w:rPr>
      </w:pPr>
      <w:r w:rsidRPr="003D38F6">
        <w:rPr>
          <w:color w:val="auto"/>
        </w:rPr>
        <w:t>Figyelembe kell venni a projektnek az éghajlatváltozás mérséklésére és az ahhoz való alkalmazkodásra vonatkozó potenciálját, és biztosítani kell, hogy a projekt ellenálló az éghajlatváltozással és a természeti katasztrófákkal szemben</w:t>
      </w:r>
      <w:r w:rsidR="00FD4E92" w:rsidRPr="003D38F6">
        <w:rPr>
          <w:color w:val="auto"/>
        </w:rPr>
        <w:t>!</w:t>
      </w:r>
      <w:r w:rsidRPr="003D38F6">
        <w:rPr>
          <w:color w:val="auto"/>
        </w:rPr>
        <w:t xml:space="preserve"> Ezért mérlegelni kell, hogy a projekt megvalósítását vagy eredményét veszélyezteti-e extrém időjárási esemény, pl. árvíz, szárazság, forróság, tűz, vagy más időjárási kockázat</w:t>
      </w:r>
      <w:r w:rsidR="00FD4E92" w:rsidRPr="003D38F6">
        <w:rPr>
          <w:color w:val="auto"/>
        </w:rPr>
        <w:t>.</w:t>
      </w:r>
      <w:r w:rsidRPr="003D38F6">
        <w:rPr>
          <w:color w:val="auto"/>
        </w:rPr>
        <w:t xml:space="preserve"> </w:t>
      </w:r>
    </w:p>
    <w:p w:rsidR="0063279B" w:rsidRPr="003D38F6" w:rsidRDefault="00A457A1" w:rsidP="00C205AC">
      <w:pPr>
        <w:pStyle w:val="Listaszerbekezds"/>
        <w:ind w:left="993"/>
        <w:jc w:val="both"/>
        <w:rPr>
          <w:rFonts w:cs="Arial"/>
          <w:color w:val="auto"/>
        </w:rPr>
      </w:pPr>
      <w:r w:rsidRPr="003D38F6">
        <w:rPr>
          <w:color w:val="auto"/>
        </w:rPr>
        <w:t xml:space="preserve">A mérlegelés eredményeképp a </w:t>
      </w:r>
      <w:r w:rsidR="009A6EF1" w:rsidRPr="003D38F6">
        <w:rPr>
          <w:color w:val="auto"/>
        </w:rPr>
        <w:t xml:space="preserve">helyi </w:t>
      </w:r>
      <w:r w:rsidRPr="003D38F6">
        <w:rPr>
          <w:color w:val="auto"/>
        </w:rPr>
        <w:t>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w:t>
      </w:r>
      <w:r w:rsidR="004C1157" w:rsidRPr="003D38F6">
        <w:rPr>
          <w:color w:val="auto"/>
        </w:rPr>
        <w:t xml:space="preserve"> szóló beszámolókban be kell számolni.</w:t>
      </w:r>
      <w:r w:rsidR="004C1157" w:rsidRPr="003D38F6">
        <w:rPr>
          <w:rFonts w:cs="Arial"/>
          <w:color w:val="auto"/>
        </w:rPr>
        <w:t xml:space="preserve"> </w:t>
      </w:r>
    </w:p>
    <w:p w:rsidR="00015943" w:rsidRPr="003D38F6" w:rsidRDefault="008A3254" w:rsidP="00C205AC">
      <w:pPr>
        <w:pStyle w:val="Listaszerbekezds"/>
        <w:numPr>
          <w:ilvl w:val="1"/>
          <w:numId w:val="1"/>
        </w:numPr>
        <w:ind w:left="993"/>
        <w:jc w:val="both"/>
        <w:rPr>
          <w:rFonts w:cs="Arial"/>
          <w:color w:val="auto"/>
        </w:rPr>
      </w:pPr>
      <w:r w:rsidRPr="003D38F6">
        <w:rPr>
          <w:rFonts w:cs="Arial"/>
          <w:color w:val="auto"/>
        </w:rPr>
        <w:t>Amennyiben a beruházás külterületen vagy zöldmezős fejlesztésként valósul meg, a beruházás megkezdése előtt el kell készíttetni a projekt által érintett terület</w:t>
      </w:r>
      <w:r w:rsidR="0063279B" w:rsidRPr="003D38F6">
        <w:rPr>
          <w:rFonts w:cs="Arial"/>
          <w:color w:val="auto"/>
        </w:rPr>
        <w:t xml:space="preserve"> környezeti, ökológiai állapotfelmérését, a projekt által érintett környezeti elemekre, rendszerekre vonatkozóan, </w:t>
      </w:r>
      <w:r w:rsidRPr="003D38F6">
        <w:rPr>
          <w:rFonts w:cs="Arial"/>
          <w:color w:val="auto"/>
        </w:rPr>
        <w:t>legkésőbb a projektfejlesztés során a projekt tartalmi</w:t>
      </w:r>
      <w:r w:rsidR="0063279B" w:rsidRPr="003D38F6">
        <w:rPr>
          <w:rFonts w:cs="Arial"/>
          <w:color w:val="auto"/>
        </w:rPr>
        <w:t xml:space="preserve">, </w:t>
      </w:r>
      <w:r w:rsidRPr="003D38F6">
        <w:rPr>
          <w:rFonts w:cs="Arial"/>
          <w:color w:val="auto"/>
        </w:rPr>
        <w:t>műszaki előkészítésére vonatkozó mérföldkő teljesítésekor. Az állapotfelmérésről készült dokumentációt csatolni kell a támogatási kérelemhez. A dokumentációban be kell mutatni, hogyan fogja csökkenteni, kompenzálni, illetve dokumentálni a kivitelező a projekt</w:t>
      </w:r>
      <w:r w:rsidR="0063279B" w:rsidRPr="003D38F6">
        <w:rPr>
          <w:rFonts w:cs="Arial"/>
          <w:color w:val="auto"/>
        </w:rPr>
        <w:t xml:space="preserve"> megvalósítása során okozott káros környezeti, ökológiai hatásokat, </w:t>
      </w:r>
      <w:r w:rsidRPr="003D38F6">
        <w:rPr>
          <w:rFonts w:cs="Arial"/>
          <w:color w:val="auto"/>
        </w:rPr>
        <w:t>biztosítani a területre jellemző biológiai sokféleség megőrzését és az ökológiai átjárhatóságot.</w:t>
      </w:r>
      <w:r w:rsidR="00A457A1" w:rsidRPr="003D38F6">
        <w:rPr>
          <w:rFonts w:cs="Arial"/>
          <w:color w:val="auto"/>
        </w:rPr>
        <w:t xml:space="preserve"> Az ökológiai állapotban bekövetkezett változásokat a beruházás megvalósítása </w:t>
      </w:r>
      <w:proofErr w:type="gramStart"/>
      <w:r w:rsidR="00A457A1" w:rsidRPr="003D38F6">
        <w:rPr>
          <w:rFonts w:cs="Arial"/>
          <w:color w:val="auto"/>
        </w:rPr>
        <w:t>során</w:t>
      </w:r>
      <w:proofErr w:type="gramEnd"/>
      <w:r w:rsidR="00A457A1" w:rsidRPr="003D38F6">
        <w:rPr>
          <w:rFonts w:cs="Arial"/>
          <w:color w:val="auto"/>
        </w:rPr>
        <w:t xml:space="preserve"> nyomon kell követni, és az állapotváltozásról, a káros hatások csökkentését vagy kompenzálását célzó intézkedések eredményességéről szóló jelentést csatolni kell a projekt előrehaladásáról és zárásáról készített beszámolóhoz.</w:t>
      </w:r>
    </w:p>
    <w:p w:rsidR="00905012" w:rsidRPr="00F15F7F" w:rsidRDefault="00A457A1" w:rsidP="00905012">
      <w:pPr>
        <w:pStyle w:val="Listaszerbekezds"/>
        <w:numPr>
          <w:ilvl w:val="1"/>
          <w:numId w:val="1"/>
        </w:numPr>
        <w:ind w:left="993"/>
        <w:jc w:val="both"/>
        <w:rPr>
          <w:rFonts w:cs="Arial"/>
          <w:color w:val="auto"/>
        </w:rPr>
      </w:pPr>
      <w:r w:rsidRPr="00F15F7F">
        <w:rPr>
          <w:rFonts w:cs="Arial"/>
          <w:color w:val="auto"/>
        </w:rPr>
        <w:t xml:space="preserve">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w:t>
      </w:r>
      <w:r w:rsidR="00F15F7F" w:rsidRPr="00F15F7F">
        <w:rPr>
          <w:rFonts w:cs="Arial"/>
          <w:color w:val="auto"/>
        </w:rPr>
        <w:t>a klímaváltozásra hatása nincs.</w:t>
      </w:r>
    </w:p>
    <w:p w:rsidR="00905012" w:rsidRPr="00905012" w:rsidRDefault="00317315" w:rsidP="0090501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905012">
        <w:rPr>
          <w:i/>
          <w:color w:val="000000"/>
        </w:rPr>
        <w:t xml:space="preserve">A fejlesztés jellegének megfelelően kell kiválasztani és szerepeltetni az alábbi egy vagy több előírást a </w:t>
      </w:r>
      <w:r w:rsidR="00B25B3D" w:rsidRPr="00905012">
        <w:rPr>
          <w:i/>
          <w:color w:val="000000"/>
        </w:rPr>
        <w:t>felhívás</w:t>
      </w:r>
      <w:r w:rsidRPr="00905012">
        <w:rPr>
          <w:i/>
          <w:color w:val="000000"/>
        </w:rPr>
        <w:t>okban:</w:t>
      </w:r>
    </w:p>
    <w:p w:rsidR="00B7576A" w:rsidRPr="003D38F6" w:rsidRDefault="00A457A1" w:rsidP="00A36671">
      <w:pPr>
        <w:pStyle w:val="Listaszerbekezds"/>
        <w:numPr>
          <w:ilvl w:val="0"/>
          <w:numId w:val="9"/>
        </w:numPr>
        <w:ind w:left="993" w:hanging="357"/>
        <w:jc w:val="both"/>
        <w:rPr>
          <w:color w:val="00B050"/>
        </w:rPr>
      </w:pPr>
      <w:r w:rsidRPr="003D38F6">
        <w:rPr>
          <w:color w:val="00B050"/>
        </w:rPr>
        <w:lastRenderedPageBreak/>
        <w:t>Infrastrukturális fejlesztéseknél: létesítmények, térhasználat közlekedési kapcsolatok tervezésekor a támogatást igénylő figyelembe veszi és érvényesíti az egyetemes tervezés elveit, azaz a nők és férfiak igényeit, az idősek, a fogyaték</w:t>
      </w:r>
      <w:r w:rsidR="006F3F9E" w:rsidRPr="003D38F6">
        <w:rPr>
          <w:color w:val="00B050"/>
        </w:rPr>
        <w:t>osok</w:t>
      </w:r>
      <w:r w:rsidRPr="003D38F6">
        <w:rPr>
          <w:color w:val="00B050"/>
        </w:rPr>
        <w:t xml:space="preserve"> és a gyermekek igényeit, és bemutatja ennek módját. (információ: </w:t>
      </w:r>
      <w:hyperlink r:id="rId12" w:history="1">
        <w:r w:rsidRPr="003D38F6">
          <w:rPr>
            <w:rStyle w:val="Hiperhivatkozs"/>
            <w:rFonts w:cs="Calibri"/>
            <w:color w:val="00B050"/>
          </w:rPr>
          <w:t>http://www.etikk.hu</w:t>
        </w:r>
      </w:hyperlink>
      <w:r w:rsidRPr="003D38F6">
        <w:rPr>
          <w:color w:val="00B050"/>
        </w:rPr>
        <w:t xml:space="preserve">)    </w:t>
      </w:r>
    </w:p>
    <w:p w:rsidR="00B7576A" w:rsidRPr="003D38F6" w:rsidRDefault="00A457A1" w:rsidP="00A36671">
      <w:pPr>
        <w:pStyle w:val="Listaszerbekezds"/>
        <w:numPr>
          <w:ilvl w:val="0"/>
          <w:numId w:val="9"/>
        </w:numPr>
        <w:ind w:left="993" w:hanging="357"/>
        <w:jc w:val="both"/>
        <w:rPr>
          <w:color w:val="00B050"/>
        </w:rPr>
      </w:pPr>
      <w:r w:rsidRPr="003D38F6">
        <w:rPr>
          <w:color w:val="00B050"/>
        </w:rPr>
        <w:t xml:space="preserve">A közösségi célú funkciókat ellátó és/vagy ügyfélforgalmat lebonyolító és/vagy állandó munkavégzés helyszínéül szolgáló épület/épületrész építése/felújítása során kötelező a projektarányos akadálymentesítés. </w:t>
      </w:r>
    </w:p>
    <w:p w:rsidR="00B7576A" w:rsidRPr="003D38F6" w:rsidRDefault="00015943" w:rsidP="00A36671">
      <w:pPr>
        <w:pStyle w:val="Listaszerbekezds"/>
        <w:numPr>
          <w:ilvl w:val="0"/>
          <w:numId w:val="9"/>
        </w:numPr>
        <w:ind w:left="993" w:hanging="357"/>
        <w:jc w:val="both"/>
        <w:rPr>
          <w:color w:val="00B050"/>
        </w:rPr>
      </w:pPr>
      <w:r w:rsidRPr="003D38F6">
        <w:rPr>
          <w:color w:val="00B050"/>
        </w:rPr>
        <w:t>A</w:t>
      </w:r>
      <w:r w:rsidR="006F3F9E" w:rsidRPr="003D38F6">
        <w:rPr>
          <w:color w:val="00B050"/>
        </w:rPr>
        <w:t xml:space="preserve">z </w:t>
      </w:r>
      <w:r w:rsidR="00A457A1" w:rsidRPr="003D38F6">
        <w:rPr>
          <w:color w:val="00B050"/>
        </w:rPr>
        <w:t>infokommunikációs akadálymentesíté</w:t>
      </w:r>
      <w:r w:rsidRPr="003D38F6">
        <w:rPr>
          <w:color w:val="00B050"/>
        </w:rPr>
        <w:t>s</w:t>
      </w:r>
      <w:r w:rsidR="006F3F9E" w:rsidRPr="003D38F6">
        <w:rPr>
          <w:color w:val="00B050"/>
        </w:rPr>
        <w:t xml:space="preserve"> minden beruházás esetén kötelező</w:t>
      </w:r>
      <w:r w:rsidR="00A457A1" w:rsidRPr="003D38F6">
        <w:rPr>
          <w:color w:val="00B050"/>
        </w:rPr>
        <w:t xml:space="preserve">.  </w:t>
      </w:r>
    </w:p>
    <w:p w:rsidR="00B7576A" w:rsidRPr="003D38F6" w:rsidRDefault="00A457A1" w:rsidP="00A36671">
      <w:pPr>
        <w:pStyle w:val="Listaszerbekezds"/>
        <w:numPr>
          <w:ilvl w:val="0"/>
          <w:numId w:val="9"/>
        </w:numPr>
        <w:ind w:left="993" w:hanging="357"/>
        <w:jc w:val="both"/>
        <w:rPr>
          <w:color w:val="00B050"/>
        </w:rPr>
      </w:pPr>
      <w:r w:rsidRPr="003D38F6">
        <w:rPr>
          <w:color w:val="00B050"/>
        </w:rPr>
        <w:t>Ha a támogatást igénylő települési önkormányzat, az  igénylőnek igazolnia kell a helyi  esélyegyenlőségi program meglétét</w:t>
      </w:r>
      <w:r w:rsidR="00D33B20" w:rsidRPr="003D38F6">
        <w:rPr>
          <w:color w:val="00B050"/>
        </w:rPr>
        <w:t xml:space="preserve"> </w:t>
      </w:r>
      <w:r w:rsidRPr="003D38F6">
        <w:rPr>
          <w:color w:val="00B050"/>
        </w:rPr>
        <w:t>az egyenlő bánásmódról és az esélyegyenlőség előmozdításáról szóló 2003. évi CXXV.</w:t>
      </w:r>
      <w:r w:rsidR="00D33B20" w:rsidRPr="003D38F6">
        <w:rPr>
          <w:color w:val="00B050"/>
        </w:rPr>
        <w:t xml:space="preserve"> </w:t>
      </w:r>
      <w:r w:rsidRPr="003D38F6">
        <w:rPr>
          <w:color w:val="00B050"/>
        </w:rPr>
        <w:t>törvény 31</w:t>
      </w:r>
      <w:r w:rsidR="00015943" w:rsidRPr="003D38F6">
        <w:rPr>
          <w:color w:val="00B050"/>
        </w:rPr>
        <w:t>.</w:t>
      </w:r>
      <w:r w:rsidRPr="003D38F6">
        <w:rPr>
          <w:color w:val="00B050"/>
        </w:rPr>
        <w:t xml:space="preserve"> § (6) bekezdésének megfelelően.  </w:t>
      </w:r>
    </w:p>
    <w:p w:rsidR="00B7576A" w:rsidRPr="003D38F6" w:rsidRDefault="00A457A1" w:rsidP="00A36671">
      <w:pPr>
        <w:pStyle w:val="Listaszerbekezds"/>
        <w:numPr>
          <w:ilvl w:val="0"/>
          <w:numId w:val="9"/>
        </w:numPr>
        <w:ind w:left="993" w:hanging="357"/>
        <w:jc w:val="both"/>
        <w:rPr>
          <w:color w:val="00B050"/>
        </w:rPr>
      </w:pPr>
      <w:r w:rsidRPr="003D38F6">
        <w:rPr>
          <w:color w:val="00B050"/>
        </w:rPr>
        <w:t>Ha a támogatást igénylő ötven főnél több személyt foglalkoztató költségvetési szerv, vagy többségi állami tulajdonban álló jogi személy, az  igénylőnek igazolnia kell az esélyegyenlőségi terv meglétét</w:t>
      </w:r>
      <w:r w:rsidR="007C3F97" w:rsidRPr="003D38F6">
        <w:rPr>
          <w:color w:val="00B050"/>
        </w:rPr>
        <w:t xml:space="preserve"> </w:t>
      </w:r>
      <w:r w:rsidRPr="003D38F6">
        <w:rPr>
          <w:color w:val="00B050"/>
        </w:rPr>
        <w:t>az egyenlő bánásmódról és az esélyegyenlőség előmozdításáról szóló 2003. évi CXXV.</w:t>
      </w:r>
      <w:r w:rsidR="007C3F97" w:rsidRPr="003D38F6">
        <w:rPr>
          <w:color w:val="00B050"/>
        </w:rPr>
        <w:t xml:space="preserve"> </w:t>
      </w:r>
      <w:r w:rsidRPr="003D38F6">
        <w:rPr>
          <w:color w:val="00B050"/>
        </w:rPr>
        <w:t>törvény 63</w:t>
      </w:r>
      <w:r w:rsidR="00015943" w:rsidRPr="003D38F6">
        <w:rPr>
          <w:color w:val="00B050"/>
        </w:rPr>
        <w:t>.</w:t>
      </w:r>
      <w:r w:rsidR="007C1D1E" w:rsidRPr="003D38F6">
        <w:rPr>
          <w:color w:val="00B050"/>
        </w:rPr>
        <w:t xml:space="preserve"> §</w:t>
      </w:r>
      <w:proofErr w:type="spellStart"/>
      <w:r w:rsidR="007C1D1E" w:rsidRPr="003D38F6">
        <w:rPr>
          <w:color w:val="00B050"/>
        </w:rPr>
        <w:t>-nak</w:t>
      </w:r>
      <w:proofErr w:type="spellEnd"/>
      <w:r w:rsidR="007C1D1E" w:rsidRPr="003D38F6">
        <w:rPr>
          <w:color w:val="00B050"/>
        </w:rPr>
        <w:t xml:space="preserve"> megfelelően.</w:t>
      </w:r>
    </w:p>
    <w:p w:rsidR="00A55E36" w:rsidRPr="003D38F6" w:rsidRDefault="004803E4" w:rsidP="00C205A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bookmarkStart w:id="49" w:name="_MON_1491656601"/>
      <w:bookmarkEnd w:id="49"/>
      <w:r w:rsidRPr="003D38F6">
        <w:rPr>
          <w:bCs/>
          <w:i/>
        </w:rPr>
        <w:t>Opcionális:</w:t>
      </w:r>
    </w:p>
    <w:p w:rsidR="007F7233" w:rsidRPr="003D38F6" w:rsidRDefault="001B4D42" w:rsidP="00C205A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i/>
        </w:rPr>
      </w:pPr>
      <w:r w:rsidRPr="003D38F6">
        <w:rPr>
          <w:i/>
        </w:rPr>
        <w:t>A kiíró további intézkedéseket is előírhat az alábbi listából vagy azon túlmenően:</w:t>
      </w:r>
    </w:p>
    <w:p w:rsidR="00A55E36" w:rsidRPr="003D38F6" w:rsidRDefault="001B4D42" w:rsidP="00A36671">
      <w:pPr>
        <w:pStyle w:val="Listaszerbekezds"/>
        <w:numPr>
          <w:ilvl w:val="0"/>
          <w:numId w:val="9"/>
        </w:numPr>
        <w:ind w:left="993" w:hanging="357"/>
        <w:jc w:val="both"/>
        <w:rPr>
          <w:color w:val="00B050"/>
        </w:rPr>
      </w:pPr>
      <w:r w:rsidRPr="003D38F6">
        <w:rPr>
          <w:color w:val="00B050"/>
        </w:rPr>
        <w:t>Előírható esélyegyenlőségi intézkedések</w:t>
      </w:r>
      <w:r w:rsidR="00015943" w:rsidRPr="003D38F6">
        <w:rPr>
          <w:color w:val="00B050"/>
        </w:rPr>
        <w:t>.</w:t>
      </w:r>
    </w:p>
    <w:p w:rsidR="00A55E36" w:rsidRPr="003D38F6" w:rsidRDefault="001B4D42" w:rsidP="00A36671">
      <w:pPr>
        <w:pStyle w:val="Listaszerbekezds"/>
        <w:numPr>
          <w:ilvl w:val="0"/>
          <w:numId w:val="9"/>
        </w:numPr>
        <w:ind w:left="993" w:hanging="357"/>
        <w:jc w:val="both"/>
        <w:rPr>
          <w:color w:val="00B050"/>
        </w:rPr>
      </w:pPr>
      <w:r w:rsidRPr="003D38F6">
        <w:rPr>
          <w:color w:val="00B050"/>
        </w:rPr>
        <w:t>Esélyegyenlőségi munkatárs, felelős alkalmazása</w:t>
      </w:r>
      <w:r w:rsidR="00015943" w:rsidRPr="003D38F6">
        <w:rPr>
          <w:color w:val="00B050"/>
        </w:rPr>
        <w:t>.</w:t>
      </w:r>
    </w:p>
    <w:p w:rsidR="00A55E36" w:rsidRPr="003D38F6" w:rsidRDefault="001B4D42" w:rsidP="00A36671">
      <w:pPr>
        <w:pStyle w:val="Listaszerbekezds"/>
        <w:numPr>
          <w:ilvl w:val="0"/>
          <w:numId w:val="9"/>
        </w:numPr>
        <w:ind w:left="993" w:hanging="357"/>
        <w:jc w:val="both"/>
        <w:rPr>
          <w:color w:val="00B050"/>
        </w:rPr>
      </w:pPr>
      <w:r w:rsidRPr="003D38F6">
        <w:rPr>
          <w:color w:val="00B050"/>
        </w:rPr>
        <w:t>Esélyegyenlőségi terv (foglalkoztatási ET) készítése/megléte</w:t>
      </w:r>
      <w:r w:rsidR="00015943" w:rsidRPr="003D38F6">
        <w:rPr>
          <w:color w:val="00B050"/>
        </w:rPr>
        <w:t>.</w:t>
      </w:r>
    </w:p>
    <w:p w:rsidR="00A55E36" w:rsidRPr="003D38F6" w:rsidRDefault="001B4D42" w:rsidP="00A36671">
      <w:pPr>
        <w:pStyle w:val="Listaszerbekezds"/>
        <w:numPr>
          <w:ilvl w:val="0"/>
          <w:numId w:val="9"/>
        </w:numPr>
        <w:ind w:left="993" w:hanging="357"/>
        <w:jc w:val="both"/>
        <w:rPr>
          <w:color w:val="00B050"/>
        </w:rPr>
      </w:pPr>
      <w:r w:rsidRPr="003D38F6">
        <w:rPr>
          <w:color w:val="00B050"/>
        </w:rPr>
        <w:t>A szervezet döntéshozói, munkavállalói vagy közönsége számára esélyegyenlőségi képzést tart</w:t>
      </w:r>
      <w:r w:rsidR="00015943" w:rsidRPr="003D38F6">
        <w:rPr>
          <w:color w:val="00B050"/>
        </w:rPr>
        <w:t>.</w:t>
      </w:r>
      <w:r w:rsidRPr="003D38F6">
        <w:rPr>
          <w:color w:val="00B050"/>
        </w:rPr>
        <w:t xml:space="preserve"> </w:t>
      </w:r>
    </w:p>
    <w:p w:rsidR="00A55E36" w:rsidRPr="003D38F6" w:rsidRDefault="001B4D42" w:rsidP="00A36671">
      <w:pPr>
        <w:pStyle w:val="Listaszerbekezds"/>
        <w:numPr>
          <w:ilvl w:val="0"/>
          <w:numId w:val="9"/>
        </w:numPr>
        <w:ind w:left="993" w:hanging="357"/>
        <w:jc w:val="both"/>
        <w:rPr>
          <w:color w:val="00B050"/>
        </w:rPr>
      </w:pPr>
      <w:r w:rsidRPr="003D38F6">
        <w:rPr>
          <w:color w:val="00B050"/>
        </w:rPr>
        <w:t>Esélyegyenlőségi felmérés, hatáselemzés készítése</w:t>
      </w:r>
      <w:r w:rsidR="00015943" w:rsidRPr="003D38F6">
        <w:rPr>
          <w:color w:val="00B050"/>
        </w:rPr>
        <w:t>.</w:t>
      </w:r>
    </w:p>
    <w:p w:rsidR="00A55E36" w:rsidRPr="003D38F6" w:rsidRDefault="001B4D42" w:rsidP="00A36671">
      <w:pPr>
        <w:pStyle w:val="Listaszerbekezds"/>
        <w:numPr>
          <w:ilvl w:val="0"/>
          <w:numId w:val="9"/>
        </w:numPr>
        <w:ind w:left="993" w:hanging="357"/>
        <w:jc w:val="both"/>
        <w:rPr>
          <w:color w:val="00B050"/>
        </w:rPr>
      </w:pPr>
      <w:r w:rsidRPr="003D38F6">
        <w:rPr>
          <w:color w:val="00B050"/>
        </w:rPr>
        <w:t>Az esélyegyenlőségi célcsoportot vagy annak képviselőit bevonja a projekt tervezésébe, végrehajtásába</w:t>
      </w:r>
      <w:r w:rsidR="00015943" w:rsidRPr="003D38F6">
        <w:rPr>
          <w:color w:val="00B050"/>
        </w:rPr>
        <w:t>.</w:t>
      </w:r>
    </w:p>
    <w:p w:rsidR="00A55E36" w:rsidRPr="003D38F6" w:rsidRDefault="001B4D42" w:rsidP="00A36671">
      <w:pPr>
        <w:pStyle w:val="Listaszerbekezds"/>
        <w:numPr>
          <w:ilvl w:val="0"/>
          <w:numId w:val="9"/>
        </w:numPr>
        <w:ind w:left="993" w:hanging="357"/>
        <w:jc w:val="both"/>
        <w:rPr>
          <w:color w:val="00B050"/>
        </w:rPr>
      </w:pPr>
      <w:r w:rsidRPr="003D38F6">
        <w:rPr>
          <w:color w:val="00B050"/>
        </w:rPr>
        <w:t>Nők bevonása K+F területre, illetve férfiak által dominált szakterületekre; férfiak bevonása nők által dominált szakterületekre</w:t>
      </w:r>
      <w:r w:rsidR="00015943" w:rsidRPr="003D38F6">
        <w:rPr>
          <w:color w:val="00B050"/>
        </w:rPr>
        <w:t>.</w:t>
      </w:r>
    </w:p>
    <w:p w:rsidR="00A55E36" w:rsidRPr="003D38F6" w:rsidRDefault="001B4D42" w:rsidP="00A36671">
      <w:pPr>
        <w:pStyle w:val="Listaszerbekezds"/>
        <w:numPr>
          <w:ilvl w:val="0"/>
          <w:numId w:val="9"/>
        </w:numPr>
        <w:ind w:left="993" w:hanging="357"/>
        <w:jc w:val="both"/>
        <w:rPr>
          <w:color w:val="00B050"/>
        </w:rPr>
      </w:pPr>
      <w:r w:rsidRPr="003D38F6">
        <w:rPr>
          <w:color w:val="00B050"/>
        </w:rPr>
        <w:t>Rugalmas munkaidő szervezés vagy csúsztatható munkakezdés lehetőségének megadása férfiak és nők számára egyaránt</w:t>
      </w:r>
      <w:r w:rsidR="00015943" w:rsidRPr="003D38F6">
        <w:rPr>
          <w:color w:val="00B050"/>
        </w:rPr>
        <w:t>.</w:t>
      </w:r>
    </w:p>
    <w:p w:rsidR="00A55E36" w:rsidRPr="003D38F6" w:rsidRDefault="001B4D42" w:rsidP="00A36671">
      <w:pPr>
        <w:pStyle w:val="Listaszerbekezds"/>
        <w:numPr>
          <w:ilvl w:val="0"/>
          <w:numId w:val="9"/>
        </w:numPr>
        <w:ind w:left="993" w:hanging="357"/>
        <w:jc w:val="both"/>
        <w:rPr>
          <w:color w:val="00B050"/>
        </w:rPr>
      </w:pPr>
      <w:r w:rsidRPr="003D38F6">
        <w:rPr>
          <w:color w:val="00B050"/>
        </w:rPr>
        <w:t>Munkaidő-kedvezmény biztosítása a dolgozók továbbképzéséhez</w:t>
      </w:r>
      <w:r w:rsidR="00015943" w:rsidRPr="003D38F6">
        <w:rPr>
          <w:color w:val="00B050"/>
        </w:rPr>
        <w:t>.</w:t>
      </w:r>
      <w:r w:rsidRPr="003D38F6">
        <w:rPr>
          <w:color w:val="00B050"/>
        </w:rPr>
        <w:t xml:space="preserve"> </w:t>
      </w:r>
    </w:p>
    <w:p w:rsidR="00A55E36" w:rsidRPr="003D38F6" w:rsidRDefault="001B4D42" w:rsidP="00A36671">
      <w:pPr>
        <w:pStyle w:val="Listaszerbekezds"/>
        <w:numPr>
          <w:ilvl w:val="0"/>
          <w:numId w:val="9"/>
        </w:numPr>
        <w:ind w:left="993" w:hanging="357"/>
        <w:jc w:val="both"/>
        <w:rPr>
          <w:color w:val="00B050"/>
        </w:rPr>
      </w:pPr>
      <w:proofErr w:type="spellStart"/>
      <w:r w:rsidRPr="003D38F6">
        <w:rPr>
          <w:color w:val="00B050"/>
        </w:rPr>
        <w:t>GYES-en</w:t>
      </w:r>
      <w:proofErr w:type="spellEnd"/>
      <w:r w:rsidRPr="003D38F6">
        <w:rPr>
          <w:color w:val="00B050"/>
        </w:rPr>
        <w:t xml:space="preserve">, </w:t>
      </w:r>
      <w:proofErr w:type="spellStart"/>
      <w:r w:rsidRPr="003D38F6">
        <w:rPr>
          <w:color w:val="00B050"/>
        </w:rPr>
        <w:t>GYED-en</w:t>
      </w:r>
      <w:proofErr w:type="spellEnd"/>
      <w:r w:rsidRPr="003D38F6">
        <w:rPr>
          <w:color w:val="00B050"/>
        </w:rPr>
        <w:t xml:space="preserve"> levő munkatársakkal való szervezett, dokumentált kapcsolattartás</w:t>
      </w:r>
      <w:r w:rsidR="00015943" w:rsidRPr="003D38F6">
        <w:rPr>
          <w:color w:val="00B050"/>
        </w:rPr>
        <w:t>.</w:t>
      </w:r>
      <w:r w:rsidRPr="003D38F6">
        <w:rPr>
          <w:color w:val="00B050"/>
        </w:rPr>
        <w:t xml:space="preserve"> </w:t>
      </w:r>
    </w:p>
    <w:p w:rsidR="00A55E36" w:rsidRPr="003D38F6" w:rsidRDefault="001B4D42" w:rsidP="00A36671">
      <w:pPr>
        <w:pStyle w:val="Listaszerbekezds"/>
        <w:numPr>
          <w:ilvl w:val="0"/>
          <w:numId w:val="9"/>
        </w:numPr>
        <w:ind w:left="993" w:hanging="357"/>
        <w:jc w:val="both"/>
        <w:rPr>
          <w:color w:val="00B050"/>
        </w:rPr>
      </w:pPr>
      <w:r w:rsidRPr="003D38F6">
        <w:rPr>
          <w:color w:val="00B050"/>
        </w:rPr>
        <w:t>Vállalati, szervezeti gyermekintézmények kialakítása, fenntartása</w:t>
      </w:r>
      <w:r w:rsidR="00015943" w:rsidRPr="003D38F6">
        <w:rPr>
          <w:color w:val="00B050"/>
        </w:rPr>
        <w:t>.</w:t>
      </w:r>
      <w:r w:rsidRPr="003D38F6">
        <w:rPr>
          <w:color w:val="00B050"/>
        </w:rPr>
        <w:t xml:space="preserve"> </w:t>
      </w:r>
    </w:p>
    <w:p w:rsidR="00A55E36" w:rsidRPr="003D38F6" w:rsidRDefault="001B4D42" w:rsidP="00A36671">
      <w:pPr>
        <w:pStyle w:val="Listaszerbekezds"/>
        <w:numPr>
          <w:ilvl w:val="0"/>
          <w:numId w:val="9"/>
        </w:numPr>
        <w:ind w:left="993" w:hanging="357"/>
        <w:jc w:val="both"/>
        <w:rPr>
          <w:color w:val="00B050"/>
        </w:rPr>
      </w:pPr>
      <w:r w:rsidRPr="003D38F6">
        <w:rPr>
          <w:color w:val="00B050"/>
        </w:rPr>
        <w:t>A megvalósításban közhasznú foglalkoztatási programelem is tervezett/van</w:t>
      </w:r>
      <w:r w:rsidR="00015943" w:rsidRPr="003D38F6">
        <w:rPr>
          <w:color w:val="00B050"/>
        </w:rPr>
        <w:t>.</w:t>
      </w:r>
      <w:r w:rsidRPr="003D38F6">
        <w:rPr>
          <w:color w:val="00B050"/>
        </w:rPr>
        <w:t xml:space="preserve"> </w:t>
      </w:r>
    </w:p>
    <w:p w:rsidR="00A55E36" w:rsidRPr="003D38F6" w:rsidRDefault="001B4D42" w:rsidP="00A36671">
      <w:pPr>
        <w:pStyle w:val="Listaszerbekezds"/>
        <w:numPr>
          <w:ilvl w:val="0"/>
          <w:numId w:val="9"/>
        </w:numPr>
        <w:ind w:left="993" w:hanging="357"/>
        <w:jc w:val="both"/>
        <w:rPr>
          <w:color w:val="00B050"/>
        </w:rPr>
      </w:pPr>
      <w:r w:rsidRPr="003D38F6">
        <w:rPr>
          <w:color w:val="00B050"/>
        </w:rPr>
        <w:t>Vállalkozásfejlesztés vagy szervezetfejlesztés esetén speciális figyelmet fordít a nők vezette szervezetekre, vagy kifejezetten a nők igényeire specializált vállalkozásokra, szervezetekre</w:t>
      </w:r>
      <w:r w:rsidR="00015943" w:rsidRPr="003D38F6">
        <w:rPr>
          <w:color w:val="00B050"/>
        </w:rPr>
        <w:t>.</w:t>
      </w:r>
    </w:p>
    <w:p w:rsidR="00A55E36" w:rsidRPr="003D38F6" w:rsidRDefault="001B4D42" w:rsidP="00A36671">
      <w:pPr>
        <w:pStyle w:val="Listaszerbekezds"/>
        <w:numPr>
          <w:ilvl w:val="0"/>
          <w:numId w:val="9"/>
        </w:numPr>
        <w:ind w:left="993" w:hanging="357"/>
        <w:jc w:val="both"/>
        <w:rPr>
          <w:color w:val="00B050"/>
        </w:rPr>
      </w:pPr>
      <w:r w:rsidRPr="003D38F6">
        <w:rPr>
          <w:color w:val="00B050"/>
        </w:rPr>
        <w:t>Vállalkozásfejlesztés vagy szervezetfejlesztés esetén speciális figyelmet fordít a fogyatékos emberek vezette szervezetekre, vagy kifejezetten a fogyatékos emberek igényeire specializált vállalkozásokra, szervezetekre</w:t>
      </w:r>
      <w:r w:rsidR="00015943" w:rsidRPr="003D38F6">
        <w:rPr>
          <w:color w:val="00B050"/>
        </w:rPr>
        <w:t>.</w:t>
      </w:r>
      <w:r w:rsidRPr="003D38F6">
        <w:rPr>
          <w:color w:val="00B050"/>
        </w:rPr>
        <w:t xml:space="preserve"> </w:t>
      </w:r>
    </w:p>
    <w:p w:rsidR="00A55E36" w:rsidRPr="003D38F6" w:rsidRDefault="001B4D42" w:rsidP="00A36671">
      <w:pPr>
        <w:pStyle w:val="Listaszerbekezds"/>
        <w:numPr>
          <w:ilvl w:val="0"/>
          <w:numId w:val="9"/>
        </w:numPr>
        <w:ind w:left="993" w:hanging="357"/>
        <w:jc w:val="both"/>
        <w:rPr>
          <w:color w:val="00B050"/>
        </w:rPr>
      </w:pPr>
      <w:r w:rsidRPr="003D38F6">
        <w:rPr>
          <w:color w:val="00B050"/>
        </w:rPr>
        <w:t xml:space="preserve">Vállalkozásfejlesztés vagy szervezetfejlesztés esetén speciális figyelmet fordít valamilyen szempontból hátrányos helyzetű emberek vezette szervezetekre, vagy kifejezetten hátrányos helyzetű emberek igényeire specializált vállalkozásokra, szervezetekre. </w:t>
      </w:r>
      <w:r w:rsidRPr="003D38F6">
        <w:rPr>
          <w:color w:val="00B050"/>
        </w:rPr>
        <w:cr/>
        <w:t xml:space="preserve">Az érintett célcsoport számára a fejlesztés eredményéhez való hozzáférést a fejlesztő vagy partnere aktívan, és az esélyegyenlőségi </w:t>
      </w:r>
      <w:proofErr w:type="gramStart"/>
      <w:r w:rsidRPr="003D38F6">
        <w:rPr>
          <w:color w:val="00B050"/>
        </w:rPr>
        <w:t>célcsoport(</w:t>
      </w:r>
      <w:proofErr w:type="gramEnd"/>
      <w:r w:rsidRPr="003D38F6">
        <w:rPr>
          <w:color w:val="00B050"/>
        </w:rPr>
        <w:t>ok) képviselőivel egyeztetett módon segíti</w:t>
      </w:r>
      <w:r w:rsidR="00015943" w:rsidRPr="003D38F6">
        <w:rPr>
          <w:color w:val="00B050"/>
        </w:rPr>
        <w:t>.</w:t>
      </w:r>
      <w:r w:rsidRPr="003D38F6">
        <w:rPr>
          <w:color w:val="00B050"/>
        </w:rPr>
        <w:t xml:space="preserve"> </w:t>
      </w:r>
    </w:p>
    <w:p w:rsidR="00A55E36" w:rsidRPr="003D38F6" w:rsidRDefault="001B4D42" w:rsidP="00A36671">
      <w:pPr>
        <w:pStyle w:val="Listaszerbekezds"/>
        <w:numPr>
          <w:ilvl w:val="0"/>
          <w:numId w:val="9"/>
        </w:numPr>
        <w:ind w:left="993" w:hanging="357"/>
        <w:jc w:val="both"/>
        <w:rPr>
          <w:color w:val="00B050"/>
        </w:rPr>
      </w:pPr>
      <w:r w:rsidRPr="003D38F6">
        <w:rPr>
          <w:color w:val="00B050"/>
        </w:rPr>
        <w:t>A szervezet támogat esélyegyenlőségi célcsoportok helyzetét javító alapítványokat, szervezeteket</w:t>
      </w:r>
      <w:r w:rsidR="00015943" w:rsidRPr="003D38F6">
        <w:rPr>
          <w:color w:val="00B050"/>
        </w:rPr>
        <w:t>.</w:t>
      </w:r>
    </w:p>
    <w:p w:rsidR="001B4D42" w:rsidRPr="003D38F6" w:rsidRDefault="001B4D42" w:rsidP="00A36671">
      <w:pPr>
        <w:pStyle w:val="Listaszerbekezds"/>
        <w:numPr>
          <w:ilvl w:val="0"/>
          <w:numId w:val="9"/>
        </w:numPr>
        <w:ind w:left="993" w:hanging="357"/>
        <w:jc w:val="both"/>
        <w:rPr>
          <w:color w:val="00B050"/>
        </w:rPr>
      </w:pPr>
      <w:r w:rsidRPr="003D38F6">
        <w:rPr>
          <w:color w:val="00B050"/>
        </w:rPr>
        <w:t>Az előírt esélyegyenlőségi intézkedések eredményét a beszámolókban rendszeresen be kell mutatni</w:t>
      </w:r>
      <w:r w:rsidR="0048537E" w:rsidRPr="003D38F6">
        <w:rPr>
          <w:color w:val="00B050"/>
        </w:rPr>
        <w:t>.</w:t>
      </w:r>
    </w:p>
    <w:p w:rsidR="00F865F3" w:rsidRPr="00A9779F" w:rsidRDefault="00317D3D" w:rsidP="00A35CA8">
      <w:pPr>
        <w:pStyle w:val="Cmsor3"/>
        <w:ind w:left="414"/>
        <w:rPr>
          <w:rFonts w:ascii="Arial" w:hAnsi="Arial" w:cs="Arial"/>
          <w:b w:val="0"/>
          <w:color w:val="auto"/>
          <w:sz w:val="28"/>
          <w:szCs w:val="28"/>
        </w:rPr>
      </w:pPr>
      <w:bookmarkStart w:id="50" w:name="_Toc486328471"/>
      <w:r w:rsidRPr="00A9779F">
        <w:rPr>
          <w:rFonts w:ascii="Arial" w:hAnsi="Arial" w:cs="Arial"/>
          <w:b w:val="0"/>
          <w:color w:val="auto"/>
          <w:sz w:val="28"/>
          <w:szCs w:val="28"/>
        </w:rPr>
        <w:lastRenderedPageBreak/>
        <w:t xml:space="preserve">3.4.1.3. </w:t>
      </w:r>
      <w:r w:rsidR="00F865F3" w:rsidRPr="00A9779F">
        <w:rPr>
          <w:rFonts w:ascii="Arial" w:hAnsi="Arial" w:cs="Arial"/>
          <w:b w:val="0"/>
          <w:color w:val="auto"/>
          <w:sz w:val="28"/>
          <w:szCs w:val="28"/>
        </w:rPr>
        <w:t>Egyéb elvárások</w:t>
      </w:r>
      <w:bookmarkEnd w:id="50"/>
      <w:r w:rsidR="00F865F3" w:rsidRPr="00A9779F">
        <w:rPr>
          <w:rFonts w:ascii="Arial" w:hAnsi="Arial" w:cs="Arial"/>
          <w:b w:val="0"/>
          <w:color w:val="auto"/>
          <w:sz w:val="28"/>
          <w:szCs w:val="28"/>
        </w:rPr>
        <w:t xml:space="preserve"> </w:t>
      </w:r>
    </w:p>
    <w:p w:rsidR="00F865F3" w:rsidRPr="00A9779F" w:rsidRDefault="00F865F3" w:rsidP="00D33275">
      <w:pPr>
        <w:pStyle w:val="Norml1"/>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cs="Arial"/>
          <w:i/>
          <w:color w:val="000000"/>
        </w:rPr>
      </w:pPr>
      <w:r w:rsidRPr="00A9779F">
        <w:rPr>
          <w:rFonts w:ascii="Arial" w:hAnsi="Arial" w:cs="Arial"/>
          <w:i/>
          <w:color w:val="000000"/>
        </w:rPr>
        <w:t>Ebben a pontban szükséges rögzíteni a célcsoporttal kapcsolatos általános elvárásokat, (amennyiben ezek a támogatható tevékenységekkel kapcsolatosak</w:t>
      </w:r>
      <w:r w:rsidR="008510F2">
        <w:rPr>
          <w:rFonts w:ascii="Arial" w:hAnsi="Arial" w:cs="Arial"/>
          <w:i/>
          <w:color w:val="000000"/>
        </w:rPr>
        <w:t xml:space="preserve">, </w:t>
      </w:r>
      <w:r w:rsidRPr="00A9779F">
        <w:rPr>
          <w:rFonts w:ascii="Arial" w:hAnsi="Arial" w:cs="Arial"/>
          <w:i/>
        </w:rPr>
        <w:t xml:space="preserve">vagy pl. közbeszerzési, vagy más olyan </w:t>
      </w:r>
      <w:r w:rsidR="0048537E" w:rsidRPr="00A9779F">
        <w:rPr>
          <w:rFonts w:ascii="Arial" w:hAnsi="Arial" w:cs="Arial"/>
          <w:i/>
        </w:rPr>
        <w:t xml:space="preserve">- </w:t>
      </w:r>
      <w:r w:rsidRPr="00A9779F">
        <w:rPr>
          <w:rFonts w:ascii="Arial" w:hAnsi="Arial" w:cs="Arial"/>
          <w:i/>
        </w:rPr>
        <w:t>esetleg mérhető</w:t>
      </w:r>
      <w:r w:rsidR="0048537E" w:rsidRPr="00A9779F">
        <w:rPr>
          <w:rFonts w:ascii="Arial" w:hAnsi="Arial" w:cs="Arial"/>
          <w:i/>
        </w:rPr>
        <w:t xml:space="preserve"> - </w:t>
      </w:r>
      <w:r w:rsidRPr="00A9779F">
        <w:rPr>
          <w:rFonts w:ascii="Arial" w:hAnsi="Arial" w:cs="Arial"/>
          <w:i/>
        </w:rPr>
        <w:t>szakmai elvárásokat, amelyek nem szerepelnek az indikátorok</w:t>
      </w:r>
      <w:r w:rsidR="001E0F60" w:rsidRPr="00A9779F">
        <w:rPr>
          <w:rFonts w:ascii="Arial" w:hAnsi="Arial" w:cs="Arial"/>
          <w:i/>
        </w:rPr>
        <w:t>,</w:t>
      </w:r>
      <w:r w:rsidRPr="00A9779F">
        <w:rPr>
          <w:rFonts w:ascii="Arial" w:hAnsi="Arial" w:cs="Arial"/>
          <w:i/>
        </w:rPr>
        <w:t xml:space="preserve"> szakpolitikai mutatók között</w:t>
      </w:r>
      <w:r w:rsidRPr="00A9779F">
        <w:rPr>
          <w:rFonts w:ascii="Arial" w:hAnsi="Arial" w:cs="Arial"/>
          <w:i/>
          <w:color w:val="000000"/>
        </w:rPr>
        <w:t xml:space="preserve">) vagy operatív program stratégiai környezeti vizsgálata ajánlásainak megvalósítása érdekében meghatározott elvárásokat. </w:t>
      </w:r>
    </w:p>
    <w:p w:rsidR="005B5BD9" w:rsidRPr="00002A77" w:rsidRDefault="005B5BD9" w:rsidP="00D33275">
      <w:pPr>
        <w:pStyle w:val="Listaszerbekezds"/>
        <w:spacing w:before="60" w:after="60"/>
        <w:ind w:left="0"/>
        <w:contextualSpacing w:val="0"/>
        <w:jc w:val="both"/>
        <w:rPr>
          <w:rFonts w:cs="Arial"/>
          <w:color w:val="auto"/>
        </w:rPr>
      </w:pPr>
      <w:r w:rsidRPr="00002A77">
        <w:rPr>
          <w:rFonts w:cs="Arial"/>
          <w:color w:val="auto"/>
        </w:rPr>
        <w:t>Az 1303/2013 EK rendelet (CPR.) 61. cikkelye szerint</w:t>
      </w:r>
      <w:r w:rsidRPr="00002A77">
        <w:rPr>
          <w:rFonts w:cs="Arial"/>
          <w:b/>
          <w:bCs/>
          <w:color w:val="auto"/>
        </w:rPr>
        <w:t xml:space="preserve"> azon 300 millió Ft-ot meghaladó összes elszámolható összköltségű projektek esetében</w:t>
      </w:r>
      <w:r w:rsidRPr="00002A77">
        <w:rPr>
          <w:rFonts w:cs="Arial"/>
          <w:b/>
          <w:bCs/>
          <w:color w:val="auto"/>
          <w:shd w:val="clear" w:color="auto" w:fill="FFFFFF"/>
        </w:rPr>
        <w:t xml:space="preserve">, amelyek befejezésüket követően nettó bevételt termelnek </w:t>
      </w:r>
      <w:proofErr w:type="gramStart"/>
      <w:r w:rsidRPr="00002A77">
        <w:rPr>
          <w:rFonts w:cs="Arial"/>
          <w:b/>
          <w:color w:val="auto"/>
          <w:lang w:eastAsia="hu-HU"/>
        </w:rPr>
        <w:t>költség-haszon elemzést</w:t>
      </w:r>
      <w:proofErr w:type="gramEnd"/>
      <w:r w:rsidRPr="00002A77">
        <w:rPr>
          <w:rFonts w:cs="Arial"/>
          <w:b/>
          <w:color w:val="auto"/>
          <w:lang w:eastAsia="hu-HU"/>
        </w:rPr>
        <w:t xml:space="preserve"> szükséges készíteni. </w:t>
      </w:r>
      <w:r w:rsidRPr="00002A77">
        <w:rPr>
          <w:rFonts w:cs="Arial"/>
          <w:color w:val="auto"/>
          <w:shd w:val="clear" w:color="auto" w:fill="FFFFFF"/>
        </w:rPr>
        <w:t>A „nettó bevétel” a művelet keretében kínált árukért vagy szolgáltatásokért közvetlenül a felhasználók által fizetett pénzeszköz-beáramlást jelenti, például az infrastruktúra használatáért közvetlenül a felhasználókat terhelő díjakat, a föld vagy az épületek eladásából vagy bérbeadásából származó bevételeket vagy a szolgáltatásokért kapott ellentételezést a működési költségek és az adott időszakban a rövid élettartamú felszerelések cseréjére fordított költségek levonásával. A művelet következtében megvalósuló működési költség-megtakarításokat úgy kell kezelni, mint a nettó bevételeket, kivéve, ha ezeket a működtetésre irányuló támogatások ugyanilyen mértékű csökkentése ellentételezi.</w:t>
      </w:r>
      <w:r w:rsidRPr="00002A77">
        <w:rPr>
          <w:rFonts w:cs="Arial"/>
          <w:color w:val="auto"/>
        </w:rPr>
        <w:t xml:space="preserve"> Amennyiben megalapozó dokumentum is készül, a megalapozó dokumentum és a költség-haszon elemzés közös fejezeteit a megalapozó dokumentumban szükséges szerepeltetni.</w:t>
      </w:r>
    </w:p>
    <w:p w:rsidR="005B5BD9" w:rsidRPr="00002A77" w:rsidRDefault="005B5BD9" w:rsidP="00D33275">
      <w:pPr>
        <w:pStyle w:val="Listaszerbekezds"/>
        <w:spacing w:before="60" w:after="60"/>
        <w:ind w:left="0"/>
        <w:contextualSpacing w:val="0"/>
        <w:jc w:val="both"/>
        <w:rPr>
          <w:rFonts w:cs="Arial"/>
          <w:color w:val="auto"/>
        </w:rPr>
      </w:pPr>
      <w:r w:rsidRPr="00002A77">
        <w:rPr>
          <w:rFonts w:cs="Arial"/>
          <w:b/>
          <w:color w:val="auto"/>
        </w:rPr>
        <w:t>A</w:t>
      </w:r>
      <w:r w:rsidRPr="00002A77">
        <w:rPr>
          <w:rFonts w:cs="Arial"/>
          <w:color w:val="auto"/>
        </w:rPr>
        <w:t xml:space="preserve"> </w:t>
      </w:r>
      <w:r w:rsidRPr="00002A77">
        <w:rPr>
          <w:rFonts w:cs="Arial"/>
          <w:b/>
          <w:color w:val="auto"/>
        </w:rPr>
        <w:t>300 millió Ft teljes elszámolható költség alatti projektek esetén</w:t>
      </w:r>
      <w:r w:rsidRPr="00002A77">
        <w:rPr>
          <w:rFonts w:cs="Arial"/>
          <w:color w:val="auto"/>
        </w:rPr>
        <w:t xml:space="preserve"> nem kötelező a költség-haszon elemzés elvégzése, elegendő a projekt pénzügyi fenntarthatóságának bemutatása a megalapozó dokumentumban.</w:t>
      </w:r>
    </w:p>
    <w:p w:rsidR="005B5BD9" w:rsidRPr="00002A77" w:rsidRDefault="005B5BD9" w:rsidP="00D33275">
      <w:pPr>
        <w:pStyle w:val="Norml1"/>
        <w:rPr>
          <w:rFonts w:ascii="Arial" w:eastAsia="Calibri" w:hAnsi="Arial" w:cs="Arial"/>
          <w:b/>
          <w:lang w:eastAsia="en-US"/>
        </w:rPr>
      </w:pPr>
      <w:r w:rsidRPr="00002A77">
        <w:rPr>
          <w:rFonts w:ascii="Arial" w:hAnsi="Arial" w:cs="Arial"/>
        </w:rPr>
        <w:t>Elvárás, hogy legkésőbb a projektfejlesztés során a teljes műszaki dokumentációval együtt csatolásra kerüljön olyan tételes tervezői költségvetés is, amely az egyes tételek esetében az építőipari normagyűjtemény tételazonosítóit is tartalmazza</w:t>
      </w:r>
    </w:p>
    <w:p w:rsidR="00A55E36" w:rsidRPr="00A9779F" w:rsidRDefault="00A457A1" w:rsidP="00A35CA8">
      <w:pPr>
        <w:pStyle w:val="Cmsor2"/>
        <w:ind w:left="414"/>
        <w:rPr>
          <w:rFonts w:ascii="Arial" w:hAnsi="Arial" w:cs="Arial"/>
          <w:b w:val="0"/>
          <w:color w:val="auto"/>
          <w:sz w:val="28"/>
          <w:szCs w:val="28"/>
        </w:rPr>
      </w:pPr>
      <w:bookmarkStart w:id="51" w:name="_Toc486328472"/>
      <w:r w:rsidRPr="00A9779F">
        <w:rPr>
          <w:rFonts w:ascii="Arial" w:hAnsi="Arial" w:cs="Arial"/>
          <w:b w:val="0"/>
          <w:color w:val="auto"/>
          <w:sz w:val="28"/>
          <w:szCs w:val="28"/>
        </w:rPr>
        <w:t>3.4.2. Mérföldkövek tervezésével kapcsolatos elvárások</w:t>
      </w:r>
      <w:bookmarkEnd w:id="51"/>
    </w:p>
    <w:p w:rsidR="00E527C7" w:rsidRPr="00A9779F" w:rsidRDefault="00E527C7"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Ennél a pontnál kell előírni, hogy a projekt tervezése során az igénylőnek </w:t>
      </w:r>
      <w:r w:rsidR="00800DCF" w:rsidRPr="00A9779F">
        <w:rPr>
          <w:i/>
          <w:color w:val="000000"/>
        </w:rPr>
        <w:t xml:space="preserve">mennyi mérföldkövet kell minimum, ill. maximum </w:t>
      </w:r>
      <w:r w:rsidRPr="00A9779F">
        <w:rPr>
          <w:i/>
          <w:color w:val="000000"/>
        </w:rPr>
        <w:t>beépítenie. Amennyiben indokolt, a műszaki-szakmai tartalommal kapcsolatos elvárások összeköthetőek egyes mérföldkövekkel, ill. az egyes mérföldkövekhez támogatás lehívási elvárások is megfogalmazhatók.</w:t>
      </w:r>
    </w:p>
    <w:p w:rsidR="00E527C7" w:rsidRPr="00A9779F" w:rsidRDefault="00E527C7"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Az előírások kidolgozása során érdemes figyelembe venni a következőket:</w:t>
      </w:r>
    </w:p>
    <w:p w:rsidR="00E527C7" w:rsidRPr="00A9779F" w:rsidRDefault="00E527C7"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a projektgazda által a költségvetésben betervezett tevékenységek áthúzódhatnak a mérföldköveken. Vagyis a tevékenységek és a mérföldkövek között a projektgazdának nem kell egyértelmű megfeleltetést definiálnia. (ezzel együtt az esetek többségében a kapcsolat egyértelmű lesz);</w:t>
      </w:r>
    </w:p>
    <w:p w:rsidR="00E527C7" w:rsidRPr="00A9779F" w:rsidRDefault="00E527C7"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a mérföldkövekhez előírható a projektmenedzsmenthez kapcsolódó elvárás is, pl.: a kifizetés-igénylés elvárt mértéke egy adott mérföldkőig, vagy pl.: a közbeszerzések lezárása a mérföldkőig;</w:t>
      </w:r>
    </w:p>
    <w:p w:rsidR="00431A8E" w:rsidRPr="00A9779F" w:rsidRDefault="00431A8E"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 </w:t>
      </w:r>
      <w:r w:rsidR="00B25B3D" w:rsidRPr="00A9779F">
        <w:rPr>
          <w:i/>
          <w:color w:val="000000"/>
        </w:rPr>
        <w:t>felhívás</w:t>
      </w:r>
      <w:r w:rsidRPr="00A9779F">
        <w:rPr>
          <w:i/>
          <w:color w:val="000000"/>
        </w:rPr>
        <w:t xml:space="preserve">ok </w:t>
      </w:r>
      <w:r w:rsidR="00905012">
        <w:rPr>
          <w:i/>
          <w:color w:val="000000"/>
        </w:rPr>
        <w:t>szabályossági ellenőrzése</w:t>
      </w:r>
      <w:r w:rsidR="00905012" w:rsidRPr="00A9779F">
        <w:rPr>
          <w:i/>
          <w:color w:val="000000"/>
        </w:rPr>
        <w:t xml:space="preserve"> </w:t>
      </w:r>
      <w:r w:rsidRPr="00A9779F">
        <w:rPr>
          <w:i/>
          <w:color w:val="000000"/>
        </w:rPr>
        <w:t>során elvárt minimum a következő:</w:t>
      </w:r>
    </w:p>
    <w:p w:rsidR="0054345A" w:rsidRPr="0054345A" w:rsidRDefault="00D36CED" w:rsidP="008876E5">
      <w:pPr>
        <w:pStyle w:val="Norml1"/>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i/>
          <w:color w:val="000000"/>
        </w:rPr>
      </w:pPr>
      <w:r w:rsidRPr="0054345A">
        <w:rPr>
          <w:i/>
        </w:rPr>
        <w:t>a HACS</w:t>
      </w:r>
      <w:r w:rsidR="00800DCF" w:rsidRPr="0054345A">
        <w:rPr>
          <w:i/>
        </w:rPr>
        <w:t xml:space="preserve"> határozza meg a mérföldkövek </w:t>
      </w:r>
      <w:proofErr w:type="spellStart"/>
      <w:r w:rsidR="00800DCF" w:rsidRPr="0054345A">
        <w:rPr>
          <w:i/>
        </w:rPr>
        <w:t>min-max</w:t>
      </w:r>
      <w:proofErr w:type="spellEnd"/>
      <w:r w:rsidR="00800DCF" w:rsidRPr="0054345A">
        <w:rPr>
          <w:i/>
        </w:rPr>
        <w:t>. számára vonatkozó elvárását</w:t>
      </w:r>
      <w:proofErr w:type="gramStart"/>
      <w:r w:rsidR="00800DCF" w:rsidRPr="0054345A">
        <w:rPr>
          <w:i/>
        </w:rPr>
        <w:t>.</w:t>
      </w:r>
      <w:r w:rsidR="00410136" w:rsidRPr="0054345A">
        <w:rPr>
          <w:i/>
        </w:rPr>
        <w:t>,</w:t>
      </w:r>
      <w:proofErr w:type="gramEnd"/>
      <w:r w:rsidR="00410136" w:rsidRPr="0054345A">
        <w:rPr>
          <w:i/>
        </w:rPr>
        <w:t xml:space="preserve"> </w:t>
      </w:r>
    </w:p>
    <w:p w:rsidR="00760635" w:rsidRPr="00341E3D" w:rsidRDefault="00410136" w:rsidP="008876E5">
      <w:pPr>
        <w:pStyle w:val="Norml1"/>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i/>
          <w:color w:val="000000"/>
        </w:rPr>
      </w:pPr>
      <w:r w:rsidRPr="0054345A">
        <w:rPr>
          <w:i/>
        </w:rPr>
        <w:t>m</w:t>
      </w:r>
      <w:r w:rsidR="00800DCF" w:rsidRPr="0054345A">
        <w:rPr>
          <w:i/>
        </w:rPr>
        <w:t>inimum egy, a projekt fizikai befejezéséhez kapcsolódó mérföldkő terveztetése szükséges</w:t>
      </w:r>
      <w:r w:rsidR="005F6A47" w:rsidRPr="0054345A">
        <w:rPr>
          <w:i/>
        </w:rPr>
        <w:t>, azzal, hogy az nem eshet egybe a záró kifizetés benyújtásával.</w:t>
      </w:r>
    </w:p>
    <w:p w:rsidR="00341E3D" w:rsidRPr="0054345A" w:rsidRDefault="00341E3D" w:rsidP="008876E5">
      <w:pPr>
        <w:pStyle w:val="Norml1"/>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i/>
          <w:color w:val="000000"/>
        </w:rPr>
      </w:pPr>
      <w:r>
        <w:rPr>
          <w:i/>
        </w:rPr>
        <w:t xml:space="preserve">a mérföldkövek között eltelt idő </w:t>
      </w:r>
      <w:proofErr w:type="spellStart"/>
      <w:r>
        <w:rPr>
          <w:i/>
        </w:rPr>
        <w:t>max</w:t>
      </w:r>
      <w:proofErr w:type="spellEnd"/>
      <w:r>
        <w:rPr>
          <w:i/>
        </w:rPr>
        <w:t xml:space="preserve"> 6 hónap.</w:t>
      </w:r>
    </w:p>
    <w:p w:rsidR="00165C42" w:rsidRDefault="00A131DD" w:rsidP="00D33275">
      <w:pPr>
        <w:pStyle w:val="Norml1"/>
        <w:rPr>
          <w:rFonts w:ascii="Arial" w:hAnsi="Arial" w:cs="Arial"/>
        </w:rPr>
      </w:pPr>
      <w:r w:rsidRPr="00A9779F">
        <w:rPr>
          <w:rFonts w:ascii="Arial" w:eastAsia="Calibri" w:hAnsi="Arial" w:cs="Arial"/>
          <w:color w:val="000000"/>
          <w:lang w:eastAsia="en-US"/>
        </w:rPr>
        <w:t xml:space="preserve">A projekt megvalósítása során </w:t>
      </w:r>
      <w:proofErr w:type="gramStart"/>
      <w:r w:rsidRPr="00A9779F">
        <w:rPr>
          <w:rFonts w:ascii="Arial" w:eastAsia="Calibri" w:hAnsi="Arial" w:cs="Arial"/>
          <w:color w:val="000000"/>
          <w:lang w:eastAsia="en-US"/>
        </w:rPr>
        <w:t xml:space="preserve">legalább </w:t>
      </w:r>
      <w:r w:rsidRPr="00D36CED">
        <w:rPr>
          <w:rFonts w:ascii="Arial" w:eastAsia="Calibri" w:hAnsi="Arial" w:cs="Arial"/>
          <w:color w:val="FF0000"/>
          <w:lang w:eastAsia="en-US"/>
        </w:rPr>
        <w:t>..</w:t>
      </w:r>
      <w:proofErr w:type="gramEnd"/>
      <w:r w:rsidRPr="00D36CED">
        <w:rPr>
          <w:rFonts w:ascii="Arial" w:eastAsia="Calibri" w:hAnsi="Arial" w:cs="Arial"/>
          <w:color w:val="FF0000"/>
          <w:lang w:eastAsia="en-US"/>
        </w:rPr>
        <w:t xml:space="preserve">. </w:t>
      </w:r>
      <w:proofErr w:type="gramStart"/>
      <w:r w:rsidRPr="00D36CED">
        <w:rPr>
          <w:rFonts w:ascii="Arial" w:eastAsia="Calibri" w:hAnsi="Arial" w:cs="Arial"/>
          <w:color w:val="FF0000"/>
          <w:lang w:eastAsia="en-US"/>
        </w:rPr>
        <w:t>mérföldkövet</w:t>
      </w:r>
      <w:proofErr w:type="gramEnd"/>
      <w:r w:rsidRPr="00D36CED">
        <w:rPr>
          <w:rFonts w:ascii="Arial" w:eastAsia="Calibri" w:hAnsi="Arial" w:cs="Arial"/>
          <w:color w:val="FF0000"/>
          <w:lang w:eastAsia="en-US"/>
        </w:rPr>
        <w:t xml:space="preserve"> szükséges tervezni, legfeljebb ... </w:t>
      </w:r>
      <w:proofErr w:type="gramStart"/>
      <w:r w:rsidRPr="00D36CED">
        <w:rPr>
          <w:rFonts w:ascii="Arial" w:eastAsia="Calibri" w:hAnsi="Arial" w:cs="Arial"/>
          <w:color w:val="FF0000"/>
          <w:lang w:eastAsia="en-US"/>
        </w:rPr>
        <w:t>mérföldkő</w:t>
      </w:r>
      <w:proofErr w:type="gramEnd"/>
      <w:r w:rsidRPr="00D36CED">
        <w:rPr>
          <w:rFonts w:ascii="Arial" w:eastAsia="Calibri" w:hAnsi="Arial" w:cs="Arial"/>
          <w:color w:val="FF0000"/>
          <w:lang w:eastAsia="en-US"/>
        </w:rPr>
        <w:t xml:space="preserve"> tervezhető</w:t>
      </w:r>
      <w:r w:rsidRPr="00A9779F">
        <w:rPr>
          <w:rFonts w:ascii="Arial" w:eastAsia="Calibri" w:hAnsi="Arial" w:cs="Arial"/>
          <w:color w:val="000000"/>
          <w:lang w:eastAsia="en-US"/>
        </w:rPr>
        <w:t xml:space="preserve">. </w:t>
      </w:r>
      <w:r w:rsidR="00165C42" w:rsidRPr="00A9779F">
        <w:rPr>
          <w:rFonts w:ascii="Arial" w:hAnsi="Arial" w:cs="Arial"/>
        </w:rPr>
        <w:t xml:space="preserve">Az utolsó mérföldkövet a projekt fizikai befejezésének </w:t>
      </w:r>
      <w:r w:rsidR="00B6733C" w:rsidRPr="00A9779F">
        <w:rPr>
          <w:rFonts w:ascii="Arial" w:hAnsi="Arial" w:cs="Arial"/>
        </w:rPr>
        <w:t xml:space="preserve">várható </w:t>
      </w:r>
      <w:r w:rsidR="00165C42" w:rsidRPr="00A9779F">
        <w:rPr>
          <w:rFonts w:ascii="Arial" w:hAnsi="Arial" w:cs="Arial"/>
        </w:rPr>
        <w:t xml:space="preserve">időpontjára szükséges </w:t>
      </w:r>
      <w:r w:rsidR="00B6733C" w:rsidRPr="00A9779F">
        <w:rPr>
          <w:rFonts w:ascii="Arial" w:hAnsi="Arial" w:cs="Arial"/>
        </w:rPr>
        <w:t>megtervezni</w:t>
      </w:r>
      <w:r w:rsidR="00165C42" w:rsidRPr="00A9779F">
        <w:rPr>
          <w:rFonts w:ascii="Arial" w:hAnsi="Arial" w:cs="Arial"/>
        </w:rPr>
        <w:t>.</w:t>
      </w:r>
    </w:p>
    <w:p w:rsidR="00A55E36" w:rsidRPr="00A9779F" w:rsidRDefault="00165C42"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Calibri" w:hAnsi="Arial" w:cs="Arial"/>
          <w:i/>
          <w:color w:val="000000"/>
          <w:lang w:eastAsia="en-US"/>
        </w:rPr>
      </w:pPr>
      <w:r w:rsidRPr="00A9779F">
        <w:rPr>
          <w:rFonts w:ascii="Arial" w:eastAsia="Calibri" w:hAnsi="Arial" w:cs="Arial"/>
          <w:i/>
          <w:color w:val="000000"/>
          <w:lang w:eastAsia="en-US"/>
        </w:rPr>
        <w:lastRenderedPageBreak/>
        <w:t xml:space="preserve">Opcionális, ha a </w:t>
      </w:r>
      <w:r w:rsidR="00B25B3D" w:rsidRPr="00A9779F">
        <w:rPr>
          <w:rFonts w:ascii="Arial" w:eastAsia="Calibri" w:hAnsi="Arial" w:cs="Arial"/>
          <w:i/>
          <w:color w:val="000000"/>
          <w:lang w:eastAsia="en-US"/>
        </w:rPr>
        <w:t>felhívás</w:t>
      </w:r>
      <w:r w:rsidRPr="00A9779F">
        <w:rPr>
          <w:rFonts w:ascii="Arial" w:eastAsia="Calibri" w:hAnsi="Arial" w:cs="Arial"/>
          <w:i/>
          <w:color w:val="000000"/>
          <w:lang w:eastAsia="en-US"/>
        </w:rPr>
        <w:t xml:space="preserve"> keretében egyszeri és többszöri elszámolás is lehetséges:</w:t>
      </w:r>
    </w:p>
    <w:p w:rsidR="00165C42" w:rsidRPr="005B5BD9" w:rsidRDefault="00A457A1" w:rsidP="00D33275">
      <w:pPr>
        <w:pStyle w:val="Norml1"/>
        <w:rPr>
          <w:rFonts w:ascii="Arial" w:eastAsia="Calibri" w:hAnsi="Arial" w:cs="Arial"/>
          <w:color w:val="00B050"/>
          <w:lang w:eastAsia="en-US"/>
        </w:rPr>
      </w:pPr>
      <w:r w:rsidRPr="005B5BD9">
        <w:rPr>
          <w:rFonts w:ascii="Arial" w:eastAsia="Calibri" w:hAnsi="Arial" w:cs="Arial"/>
          <w:color w:val="00B050"/>
          <w:lang w:eastAsia="en-US"/>
        </w:rPr>
        <w:t>Egyszeri elszámolás esetén egyetlen, a projekt fizikai befejezéséhez kapcsolódó mérföldkő tervezése szükséges.</w:t>
      </w:r>
    </w:p>
    <w:p w:rsidR="00A55E36" w:rsidRPr="00A9779F" w:rsidRDefault="005836A9"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sidRPr="003D38F6">
        <w:rPr>
          <w:bCs/>
          <w:i/>
        </w:rPr>
        <w:t xml:space="preserve">Opcionális: </w:t>
      </w:r>
      <w:r w:rsidR="00D2295C" w:rsidRPr="003D38F6">
        <w:rPr>
          <w:bCs/>
          <w:i/>
        </w:rPr>
        <w:t xml:space="preserve">az </w:t>
      </w:r>
      <w:r w:rsidR="00244630" w:rsidRPr="003D38F6">
        <w:rPr>
          <w:bCs/>
          <w:i/>
        </w:rPr>
        <w:t>1</w:t>
      </w:r>
      <w:r w:rsidR="00D2295C" w:rsidRPr="003D38F6">
        <w:rPr>
          <w:bCs/>
          <w:i/>
        </w:rPr>
        <w:t>-</w:t>
      </w:r>
      <w:r w:rsidR="00244630" w:rsidRPr="003D38F6">
        <w:rPr>
          <w:bCs/>
          <w:i/>
        </w:rPr>
        <w:t xml:space="preserve">es pont </w:t>
      </w:r>
      <w:r w:rsidR="00C011EC" w:rsidRPr="003D38F6">
        <w:rPr>
          <w:bCs/>
          <w:i/>
        </w:rPr>
        <w:t xml:space="preserve">alkalmazása </w:t>
      </w:r>
      <w:r w:rsidR="00244630" w:rsidRPr="003D38F6">
        <w:rPr>
          <w:bCs/>
          <w:i/>
        </w:rPr>
        <w:t>a felhívásban kizárólag ott</w:t>
      </w:r>
      <w:r w:rsidR="00C011EC" w:rsidRPr="003D38F6">
        <w:rPr>
          <w:bCs/>
          <w:i/>
        </w:rPr>
        <w:t xml:space="preserve"> javasolt – tekintettel a megvalósítási időszaknak a </w:t>
      </w:r>
      <w:proofErr w:type="spellStart"/>
      <w:r w:rsidR="00C011EC" w:rsidRPr="003D38F6">
        <w:rPr>
          <w:bCs/>
          <w:i/>
        </w:rPr>
        <w:t>projektelőkészítési</w:t>
      </w:r>
      <w:proofErr w:type="spellEnd"/>
      <w:r w:rsidR="00C011EC" w:rsidRPr="003D38F6">
        <w:rPr>
          <w:bCs/>
          <w:i/>
        </w:rPr>
        <w:t xml:space="preserve"> folyamatok következtében történő valószínűsíthető elhúzódására –</w:t>
      </w:r>
      <w:r w:rsidR="00244630" w:rsidRPr="003D38F6">
        <w:rPr>
          <w:bCs/>
          <w:i/>
        </w:rPr>
        <w:t>, ahol</w:t>
      </w:r>
      <w:r w:rsidR="00C011EC" w:rsidRPr="003D38F6">
        <w:rPr>
          <w:bCs/>
          <w:i/>
        </w:rPr>
        <w:t xml:space="preserve"> a projekt méretéből fakadóan az előkészítési dokumentáció előállítása</w:t>
      </w:r>
      <w:r w:rsidR="00244630" w:rsidRPr="003D38F6">
        <w:rPr>
          <w:bCs/>
          <w:i/>
        </w:rPr>
        <w:t xml:space="preserve"> jelentős anyagi erőforrást igényel</w:t>
      </w:r>
      <w:r w:rsidR="00C011EC" w:rsidRPr="003D38F6">
        <w:rPr>
          <w:bCs/>
          <w:i/>
        </w:rPr>
        <w:t>.</w:t>
      </w:r>
    </w:p>
    <w:p w:rsidR="005836A9" w:rsidRDefault="00A457A1" w:rsidP="00D33275">
      <w:pPr>
        <w:pStyle w:val="Norml1"/>
        <w:keepNext/>
        <w:rPr>
          <w:rFonts w:ascii="Arial" w:eastAsia="Calibri" w:hAnsi="Arial" w:cs="Arial"/>
          <w:color w:val="00B050"/>
          <w:lang w:eastAsia="en-US"/>
        </w:rPr>
      </w:pPr>
      <w:r w:rsidRPr="005B5BD9">
        <w:rPr>
          <w:rFonts w:ascii="Arial" w:eastAsia="Calibri" w:hAnsi="Arial" w:cs="Arial"/>
          <w:color w:val="00B050"/>
          <w:lang w:eastAsia="en-US"/>
        </w:rPr>
        <w:t>Az egyes mérföldkövekkel kapcsolatos elvárások a következők:</w:t>
      </w:r>
    </w:p>
    <w:p w:rsidR="00AD348C" w:rsidRPr="002A2A4E" w:rsidRDefault="00AD348C" w:rsidP="00D33275">
      <w:pPr>
        <w:pStyle w:val="Listaszerbekezds"/>
        <w:keepNext/>
        <w:numPr>
          <w:ilvl w:val="0"/>
          <w:numId w:val="36"/>
        </w:numPr>
        <w:spacing w:after="0"/>
        <w:ind w:left="0" w:hanging="357"/>
        <w:jc w:val="both"/>
        <w:rPr>
          <w:rFonts w:cs="Arial"/>
          <w:b/>
          <w:color w:val="00B050"/>
        </w:rPr>
      </w:pPr>
      <w:r w:rsidRPr="002A2A4E">
        <w:rPr>
          <w:rFonts w:cs="Arial"/>
          <w:b/>
          <w:color w:val="00B050"/>
        </w:rPr>
        <w:t>Projekt előkészítése</w:t>
      </w:r>
    </w:p>
    <w:p w:rsidR="00AD348C" w:rsidRPr="002A2A4E" w:rsidRDefault="00AD348C" w:rsidP="00D33275">
      <w:pPr>
        <w:pStyle w:val="Listaszerbekezds"/>
        <w:keepNext/>
        <w:spacing w:after="0"/>
        <w:ind w:left="0"/>
        <w:jc w:val="both"/>
        <w:rPr>
          <w:rFonts w:cs="Arial"/>
          <w:color w:val="00B050"/>
        </w:rPr>
      </w:pPr>
      <w:r w:rsidRPr="002A2A4E">
        <w:rPr>
          <w:rFonts w:cs="Arial"/>
          <w:color w:val="00B050"/>
        </w:rPr>
        <w:t xml:space="preserve">A megvalósítás első mérföldköve a projekt előkészítési dokumentáció teljes körű teljesítése, amely igény szerint több mérföldkőre bontható. Az előkészítési dokumentáció tartalma </w:t>
      </w:r>
      <w:proofErr w:type="spellStart"/>
      <w:r w:rsidRPr="002A2A4E">
        <w:rPr>
          <w:rFonts w:cs="Arial"/>
          <w:color w:val="00B050"/>
        </w:rPr>
        <w:t>pl</w:t>
      </w:r>
      <w:proofErr w:type="spellEnd"/>
      <w:r w:rsidRPr="002A2A4E">
        <w:rPr>
          <w:rFonts w:cs="Arial"/>
          <w:color w:val="00B050"/>
        </w:rPr>
        <w:t xml:space="preserve">: </w:t>
      </w:r>
    </w:p>
    <w:p w:rsidR="00AD348C" w:rsidRPr="002A2A4E" w:rsidRDefault="00AD348C" w:rsidP="00AD348C">
      <w:pPr>
        <w:pStyle w:val="Listaszerbekezds"/>
        <w:spacing w:after="0"/>
        <w:ind w:left="414"/>
        <w:jc w:val="both"/>
        <w:rPr>
          <w:rFonts w:cs="Arial"/>
          <w:color w:val="00B050"/>
        </w:rPr>
      </w:pPr>
      <w:proofErr w:type="gramStart"/>
      <w:r w:rsidRPr="002A2A4E">
        <w:rPr>
          <w:rFonts w:cs="Arial"/>
          <w:color w:val="00B050"/>
        </w:rPr>
        <w:t>a</w:t>
      </w:r>
      <w:proofErr w:type="gramEnd"/>
      <w:r w:rsidRPr="002A2A4E">
        <w:rPr>
          <w:rFonts w:cs="Arial"/>
          <w:color w:val="00B050"/>
        </w:rPr>
        <w:t xml:space="preserve">) részletes szakmai megalapozó tanulmány elkészítése </w:t>
      </w:r>
    </w:p>
    <w:p w:rsidR="00AD348C" w:rsidRPr="002A2A4E" w:rsidRDefault="00AD348C" w:rsidP="00AD348C">
      <w:pPr>
        <w:pStyle w:val="Listaszerbekezds"/>
        <w:spacing w:after="0"/>
        <w:ind w:left="414"/>
        <w:jc w:val="both"/>
        <w:rPr>
          <w:rFonts w:cs="Arial"/>
          <w:color w:val="00B050"/>
        </w:rPr>
      </w:pPr>
      <w:r w:rsidRPr="002A2A4E">
        <w:rPr>
          <w:rFonts w:cs="Arial"/>
          <w:color w:val="00B050"/>
        </w:rPr>
        <w:t xml:space="preserve">b) műszaki tervdokumentációk elkészítése </w:t>
      </w:r>
    </w:p>
    <w:p w:rsidR="00AD348C" w:rsidRPr="002A2A4E" w:rsidRDefault="00AD348C" w:rsidP="00AD348C">
      <w:pPr>
        <w:pStyle w:val="Listaszerbekezds"/>
        <w:spacing w:after="0"/>
        <w:ind w:left="414"/>
        <w:jc w:val="both"/>
        <w:rPr>
          <w:rFonts w:cs="Arial"/>
          <w:color w:val="00B050"/>
        </w:rPr>
      </w:pPr>
      <w:r w:rsidRPr="002A2A4E">
        <w:rPr>
          <w:rFonts w:cs="Arial"/>
          <w:color w:val="00B050"/>
        </w:rPr>
        <w:t xml:space="preserve">c) tulajdonviszonyok rendezése </w:t>
      </w:r>
    </w:p>
    <w:p w:rsidR="00AD348C" w:rsidRPr="002A2A4E" w:rsidRDefault="00AD348C" w:rsidP="00AD348C">
      <w:pPr>
        <w:pStyle w:val="Listaszerbekezds"/>
        <w:spacing w:after="0"/>
        <w:ind w:left="414"/>
        <w:jc w:val="both"/>
        <w:rPr>
          <w:rFonts w:cs="Arial"/>
          <w:color w:val="00B050"/>
        </w:rPr>
      </w:pPr>
      <w:r w:rsidRPr="002A2A4E">
        <w:rPr>
          <w:rFonts w:cs="Arial"/>
          <w:color w:val="00B050"/>
        </w:rPr>
        <w:t xml:space="preserve">d) településrendezési eszközökhöz való illeszkedés igazolása </w:t>
      </w:r>
    </w:p>
    <w:p w:rsidR="00AD348C" w:rsidRPr="002A2A4E" w:rsidRDefault="00AD348C" w:rsidP="00AD348C">
      <w:pPr>
        <w:pStyle w:val="Listaszerbekezds"/>
        <w:spacing w:after="0"/>
        <w:ind w:left="414"/>
        <w:jc w:val="both"/>
        <w:rPr>
          <w:rFonts w:cs="Arial"/>
          <w:color w:val="00B050"/>
        </w:rPr>
      </w:pPr>
      <w:proofErr w:type="gramStart"/>
      <w:r w:rsidRPr="002A2A4E">
        <w:rPr>
          <w:rFonts w:cs="Arial"/>
          <w:color w:val="00B050"/>
        </w:rPr>
        <w:t>e</w:t>
      </w:r>
      <w:proofErr w:type="gramEnd"/>
      <w:r w:rsidRPr="002A2A4E">
        <w:rPr>
          <w:rFonts w:cs="Arial"/>
          <w:color w:val="00B050"/>
        </w:rPr>
        <w:t xml:space="preserve">) közbeszerzés lefolytatása </w:t>
      </w:r>
    </w:p>
    <w:p w:rsidR="00AD348C" w:rsidRPr="00FE4830" w:rsidRDefault="00AD348C" w:rsidP="00D33275">
      <w:pPr>
        <w:pStyle w:val="Listaszerbekezds"/>
        <w:keepNext/>
        <w:numPr>
          <w:ilvl w:val="0"/>
          <w:numId w:val="36"/>
        </w:numPr>
        <w:spacing w:after="0"/>
        <w:ind w:left="426" w:hanging="357"/>
        <w:jc w:val="both"/>
        <w:rPr>
          <w:rFonts w:cs="Arial"/>
          <w:b/>
          <w:color w:val="00B050"/>
        </w:rPr>
      </w:pPr>
      <w:r w:rsidRPr="00FE4830">
        <w:rPr>
          <w:rFonts w:cs="Arial"/>
          <w:b/>
          <w:color w:val="00B050"/>
        </w:rPr>
        <w:t>Kivitelezés</w:t>
      </w:r>
    </w:p>
    <w:p w:rsidR="00AD348C" w:rsidRPr="002A2A4E" w:rsidRDefault="00AD348C" w:rsidP="00D33275">
      <w:pPr>
        <w:pStyle w:val="Listaszerbekezds"/>
        <w:spacing w:after="0"/>
        <w:ind w:left="0"/>
        <w:jc w:val="both"/>
        <w:rPr>
          <w:rFonts w:cs="Arial"/>
          <w:color w:val="00B050"/>
        </w:rPr>
      </w:pPr>
      <w:r w:rsidRPr="002A2A4E">
        <w:rPr>
          <w:rFonts w:cs="Arial"/>
          <w:color w:val="00B050"/>
        </w:rPr>
        <w:t xml:space="preserve">150 millió Ft összköltséget el nem érő, építési beruházást tartalmazó projekt esetében csak egy köztes mérföldkő tervezése szükséges. </w:t>
      </w:r>
    </w:p>
    <w:p w:rsidR="00AD348C" w:rsidRPr="002A2A4E" w:rsidRDefault="00AD348C" w:rsidP="00D33275">
      <w:pPr>
        <w:pStyle w:val="Listaszerbekezds"/>
        <w:spacing w:after="0"/>
        <w:ind w:left="0"/>
        <w:jc w:val="both"/>
        <w:rPr>
          <w:rFonts w:cs="Arial"/>
          <w:color w:val="00B050"/>
        </w:rPr>
      </w:pPr>
      <w:r w:rsidRPr="002A2A4E">
        <w:rPr>
          <w:rFonts w:cs="Arial"/>
          <w:color w:val="00B050"/>
        </w:rPr>
        <w:t>A „</w:t>
      </w:r>
      <w:proofErr w:type="spellStart"/>
      <w:r w:rsidRPr="002A2A4E">
        <w:rPr>
          <w:rFonts w:cs="Arial"/>
          <w:color w:val="00B050"/>
        </w:rPr>
        <w:t>soft</w:t>
      </w:r>
      <w:proofErr w:type="spellEnd"/>
      <w:r w:rsidRPr="002A2A4E">
        <w:rPr>
          <w:rFonts w:cs="Arial"/>
          <w:color w:val="00B050"/>
        </w:rPr>
        <w:t xml:space="preserve">” beavatkozások esetében minimum 6 havonta betervezett mérföldkövekkel szükséges jelenteni az előrehaladást. </w:t>
      </w:r>
    </w:p>
    <w:p w:rsidR="00AD348C" w:rsidRPr="002A2A4E" w:rsidRDefault="00AD348C" w:rsidP="00D33275">
      <w:pPr>
        <w:pStyle w:val="Listaszerbekezds"/>
        <w:spacing w:after="0"/>
        <w:ind w:left="0"/>
        <w:jc w:val="both"/>
        <w:rPr>
          <w:rFonts w:cs="Arial"/>
          <w:color w:val="00B050"/>
        </w:rPr>
      </w:pPr>
      <w:r w:rsidRPr="002A2A4E">
        <w:rPr>
          <w:rFonts w:cs="Arial"/>
          <w:color w:val="00B050"/>
        </w:rPr>
        <w:t xml:space="preserve">Benyújtandó dokumentumok: műszaki ellenőr beszámolója, fotódokumentáció, </w:t>
      </w:r>
      <w:proofErr w:type="gramStart"/>
      <w:r w:rsidRPr="002A2A4E">
        <w:rPr>
          <w:rFonts w:cs="Arial"/>
          <w:color w:val="00B050"/>
        </w:rPr>
        <w:t>teljesítés igazolások</w:t>
      </w:r>
      <w:proofErr w:type="gramEnd"/>
      <w:r w:rsidRPr="002A2A4E">
        <w:rPr>
          <w:rFonts w:cs="Arial"/>
          <w:color w:val="00B050"/>
        </w:rPr>
        <w:t>, stb., a „</w:t>
      </w:r>
      <w:proofErr w:type="spellStart"/>
      <w:r w:rsidRPr="002A2A4E">
        <w:rPr>
          <w:rFonts w:cs="Arial"/>
          <w:color w:val="00B050"/>
        </w:rPr>
        <w:t>soft</w:t>
      </w:r>
      <w:proofErr w:type="spellEnd"/>
      <w:r w:rsidRPr="002A2A4E">
        <w:rPr>
          <w:rFonts w:cs="Arial"/>
          <w:color w:val="00B050"/>
        </w:rPr>
        <w:t xml:space="preserve">” tevékenységek esetében egyéb releváns dokumentumok (pl. jelenléti ív, képzési anyag, stb.). </w:t>
      </w:r>
    </w:p>
    <w:p w:rsidR="00AD348C" w:rsidRPr="00FE4830" w:rsidRDefault="00AD348C" w:rsidP="00D33275">
      <w:pPr>
        <w:pStyle w:val="Listaszerbekezds"/>
        <w:keepNext/>
        <w:numPr>
          <w:ilvl w:val="0"/>
          <w:numId w:val="36"/>
        </w:numPr>
        <w:spacing w:after="0"/>
        <w:ind w:left="426" w:hanging="357"/>
        <w:jc w:val="both"/>
        <w:rPr>
          <w:rFonts w:cs="Arial"/>
          <w:b/>
          <w:color w:val="00B050"/>
        </w:rPr>
      </w:pPr>
      <w:r w:rsidRPr="00FE4830">
        <w:rPr>
          <w:rFonts w:cs="Arial"/>
          <w:b/>
          <w:color w:val="00B050"/>
        </w:rPr>
        <w:t>Projektzárás</w:t>
      </w:r>
    </w:p>
    <w:p w:rsidR="00AD348C" w:rsidRPr="002A2A4E" w:rsidRDefault="00AD348C" w:rsidP="00D33275">
      <w:pPr>
        <w:pStyle w:val="Listaszerbekezds"/>
        <w:spacing w:after="0"/>
        <w:ind w:left="0"/>
        <w:jc w:val="both"/>
        <w:rPr>
          <w:rFonts w:cs="Arial"/>
          <w:color w:val="00B050"/>
        </w:rPr>
      </w:pPr>
      <w:r w:rsidRPr="002A2A4E">
        <w:rPr>
          <w:rFonts w:cs="Arial"/>
          <w:color w:val="00B050"/>
        </w:rPr>
        <w:t xml:space="preserve">A teljes projekt fizikai befejezését is szükséges önálló mérföldkőként betervezni. </w:t>
      </w:r>
    </w:p>
    <w:p w:rsidR="00AD348C" w:rsidRPr="002A2A4E" w:rsidRDefault="00AD348C" w:rsidP="00D33275">
      <w:pPr>
        <w:pStyle w:val="Listaszerbekezds"/>
        <w:spacing w:after="0"/>
        <w:ind w:left="0"/>
        <w:jc w:val="both"/>
        <w:rPr>
          <w:rFonts w:cs="Arial"/>
          <w:color w:val="00B050"/>
        </w:rPr>
      </w:pPr>
      <w:r w:rsidRPr="002A2A4E">
        <w:rPr>
          <w:rFonts w:cs="Arial"/>
          <w:color w:val="00B050"/>
        </w:rPr>
        <w:t xml:space="preserve">Benyújtandó dokumentumok: műszaki ellenőr beszámolója, fotódokumentáció, </w:t>
      </w:r>
      <w:proofErr w:type="gramStart"/>
      <w:r w:rsidRPr="002A2A4E">
        <w:rPr>
          <w:rFonts w:cs="Arial"/>
          <w:color w:val="00B050"/>
        </w:rPr>
        <w:t>teljesítés igazolások</w:t>
      </w:r>
      <w:proofErr w:type="gramEnd"/>
      <w:r w:rsidRPr="002A2A4E">
        <w:rPr>
          <w:rFonts w:cs="Arial"/>
          <w:color w:val="00B050"/>
        </w:rPr>
        <w:t>, egyéb projektzárást igazoló dokumentumok (pl. kifizetést igazoló bankkivonatok, stb.), záró kifizetési igénylés.</w:t>
      </w:r>
    </w:p>
    <w:p w:rsidR="00A55E36" w:rsidRPr="00A9779F" w:rsidRDefault="00A457A1" w:rsidP="00D33275">
      <w:pPr>
        <w:pStyle w:val="Listaszerbekezds"/>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jc w:val="both"/>
        <w:rPr>
          <w:rFonts w:cs="Arial"/>
          <w:i/>
          <w:color w:val="auto"/>
        </w:rPr>
      </w:pPr>
      <w:r w:rsidRPr="00A9779F">
        <w:rPr>
          <w:rFonts w:cs="Arial"/>
          <w:i/>
          <w:color w:val="auto"/>
        </w:rPr>
        <w:t>Opcionális</w:t>
      </w:r>
      <w:r w:rsidR="0048537E" w:rsidRPr="00A9779F">
        <w:rPr>
          <w:rFonts w:cs="Arial"/>
          <w:i/>
          <w:color w:val="auto"/>
        </w:rPr>
        <w:t xml:space="preserve"> </w:t>
      </w:r>
      <w:proofErr w:type="gramStart"/>
      <w:r w:rsidRPr="00A9779F">
        <w:rPr>
          <w:rFonts w:cs="Arial"/>
          <w:i/>
          <w:color w:val="auto"/>
        </w:rPr>
        <w:t>(</w:t>
      </w:r>
      <w:proofErr w:type="gramEnd"/>
    </w:p>
    <w:p w:rsidR="00F04882" w:rsidRPr="005B5BD9" w:rsidRDefault="00A457A1" w:rsidP="00D33275">
      <w:pPr>
        <w:pStyle w:val="Listaszerbekezds"/>
        <w:spacing w:after="0"/>
        <w:ind w:left="0"/>
        <w:jc w:val="both"/>
        <w:rPr>
          <w:rFonts w:cs="Arial"/>
          <w:color w:val="00B050"/>
        </w:rPr>
      </w:pPr>
      <w:r w:rsidRPr="005B5BD9">
        <w:rPr>
          <w:rFonts w:cs="Arial"/>
          <w:color w:val="00B050"/>
        </w:rPr>
        <w:t>A mérföldkövek dátumának tervezése során kérjük, vegye figyelembe, hogy a 272/2014. (XI.5.) Korm. rendelet 90. §</w:t>
      </w:r>
      <w:proofErr w:type="spellStart"/>
      <w:r w:rsidRPr="005B5BD9">
        <w:rPr>
          <w:rFonts w:cs="Arial"/>
          <w:color w:val="00B050"/>
        </w:rPr>
        <w:t>-</w:t>
      </w:r>
      <w:proofErr w:type="gramStart"/>
      <w:r w:rsidRPr="005B5BD9">
        <w:rPr>
          <w:rFonts w:cs="Arial"/>
          <w:color w:val="00B050"/>
        </w:rPr>
        <w:t>a</w:t>
      </w:r>
      <w:proofErr w:type="spellEnd"/>
      <w:proofErr w:type="gramEnd"/>
      <w:r w:rsidRPr="005B5BD9">
        <w:rPr>
          <w:rFonts w:cs="Arial"/>
          <w:color w:val="00B050"/>
        </w:rPr>
        <w:t xml:space="preserve"> alapján az </w:t>
      </w:r>
      <w:r w:rsidR="009B61E9" w:rsidRPr="005B5BD9">
        <w:rPr>
          <w:rFonts w:cs="Arial"/>
          <w:color w:val="00B050"/>
        </w:rPr>
        <w:t>i</w:t>
      </w:r>
      <w:r w:rsidRPr="005B5BD9">
        <w:rPr>
          <w:rFonts w:cs="Arial"/>
          <w:color w:val="00B050"/>
        </w:rPr>
        <w:t xml:space="preserve">rányító </w:t>
      </w:r>
      <w:r w:rsidR="009B61E9" w:rsidRPr="005B5BD9">
        <w:rPr>
          <w:rFonts w:cs="Arial"/>
          <w:color w:val="00B050"/>
        </w:rPr>
        <w:t>h</w:t>
      </w:r>
      <w:r w:rsidRPr="005B5BD9">
        <w:rPr>
          <w:rFonts w:cs="Arial"/>
          <w:color w:val="00B050"/>
        </w:rPr>
        <w:t>atóság jogosult a támogatási szerződéstől elállni, vagy a szerződés felbontását kezdeményezni, ha</w:t>
      </w:r>
    </w:p>
    <w:p w:rsidR="0069355C" w:rsidRPr="005B5BD9" w:rsidRDefault="00A457A1" w:rsidP="00D33275">
      <w:pPr>
        <w:pStyle w:val="Listaszerbekezds"/>
        <w:spacing w:after="0"/>
        <w:ind w:left="0"/>
        <w:jc w:val="both"/>
        <w:rPr>
          <w:rFonts w:cs="Arial"/>
          <w:color w:val="00B050"/>
        </w:rPr>
      </w:pPr>
      <w:proofErr w:type="gramStart"/>
      <w:r w:rsidRPr="005B5BD9">
        <w:rPr>
          <w:rFonts w:cs="Arial"/>
          <w:color w:val="00B050"/>
        </w:rPr>
        <w:t>a</w:t>
      </w:r>
      <w:proofErr w:type="gramEnd"/>
      <w:r w:rsidRPr="005B5BD9">
        <w:rPr>
          <w:rFonts w:cs="Arial"/>
          <w:color w:val="00B050"/>
        </w:rPr>
        <w:t xml:space="preserve">) a támogatási szerződés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 esetleges közbeszerzési kötelezettségének teljesítése mellett - nem rendeli meg, vagy az erre irányuló szerződést harmadik féllel nem köti meg, vagy </w:t>
      </w:r>
    </w:p>
    <w:p w:rsidR="0069355C" w:rsidRDefault="00A457A1" w:rsidP="00D33275">
      <w:pPr>
        <w:pStyle w:val="Listaszerbekezds"/>
        <w:spacing w:after="0"/>
        <w:ind w:left="0"/>
        <w:jc w:val="both"/>
        <w:rPr>
          <w:rFonts w:cs="Arial"/>
          <w:color w:val="00B050"/>
        </w:rPr>
      </w:pPr>
      <w:r w:rsidRPr="005B5BD9">
        <w:rPr>
          <w:rFonts w:cs="Arial"/>
          <w:color w:val="00B050"/>
        </w:rPr>
        <w:t>b) a támogatási szerződés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rsidR="009F0F00" w:rsidRPr="0054345A" w:rsidRDefault="009F0F00" w:rsidP="00D33275">
      <w:pPr>
        <w:pStyle w:val="Norml1"/>
        <w:rPr>
          <w:rFonts w:ascii="Arial" w:hAnsi="Arial" w:cs="Arial"/>
        </w:rPr>
      </w:pPr>
      <w:r>
        <w:rPr>
          <w:rFonts w:ascii="Arial" w:hAnsi="Arial" w:cs="Arial"/>
        </w:rPr>
        <w:t>Az egyes mérföldkövek közötti idő nem h</w:t>
      </w:r>
      <w:r w:rsidR="007C1D1E">
        <w:rPr>
          <w:rFonts w:ascii="Arial" w:hAnsi="Arial" w:cs="Arial"/>
        </w:rPr>
        <w:t>aladhatja meg a 6 hónapot.</w:t>
      </w:r>
    </w:p>
    <w:p w:rsidR="005B5BD9" w:rsidRPr="00453BFB" w:rsidRDefault="005B5BD9" w:rsidP="00D33275">
      <w:pPr>
        <w:pStyle w:val="Listaszerbekezds"/>
        <w:spacing w:before="60" w:after="60"/>
        <w:ind w:left="0"/>
        <w:contextualSpacing w:val="0"/>
        <w:jc w:val="both"/>
        <w:rPr>
          <w:rFonts w:cs="Arial"/>
          <w:color w:val="auto"/>
          <w:lang w:eastAsia="hu-HU"/>
        </w:rPr>
      </w:pPr>
      <w:r w:rsidRPr="00290783">
        <w:rPr>
          <w:rFonts w:cs="Arial"/>
          <w:color w:val="auto"/>
          <w:lang w:eastAsia="hu-HU"/>
        </w:rPr>
        <w:t>A kedvezményezett a támogatási szerződésben foglalt ütemezés szerinti mérföldkövek elérését követő tizenöt napon belül köteles időközi kifizetési igénylésben beszámolni a projekt keretében felmerült és elszámolni kívánt költségekről, a projekt pénzügyi előrehaladásáról, valamint a kifizetési igénylés részeként benyújtott szakmai beszámoló keretében a műszaki-szakmai előrehaladásának bemutatásával a projekt eredményességéről, valamint hatékonyságáról.</w:t>
      </w:r>
    </w:p>
    <w:p w:rsidR="00BE0625" w:rsidRPr="00A9779F" w:rsidRDefault="00F42E4E" w:rsidP="00A35CA8">
      <w:pPr>
        <w:pStyle w:val="Cmsor2"/>
        <w:keepNext w:val="0"/>
        <w:ind w:left="414"/>
        <w:rPr>
          <w:rFonts w:cs="Arial"/>
          <w:color w:val="auto"/>
          <w:sz w:val="28"/>
          <w:szCs w:val="28"/>
        </w:rPr>
      </w:pPr>
      <w:bookmarkStart w:id="52" w:name="_Toc486328473"/>
      <w:r w:rsidRPr="00A9779F">
        <w:rPr>
          <w:rFonts w:ascii="Arial" w:hAnsi="Arial" w:cs="Arial"/>
          <w:b w:val="0"/>
          <w:color w:val="auto"/>
          <w:sz w:val="28"/>
          <w:szCs w:val="28"/>
        </w:rPr>
        <w:lastRenderedPageBreak/>
        <w:t>3.4.3</w:t>
      </w:r>
      <w:r w:rsidR="00BE0625" w:rsidRPr="00A9779F">
        <w:rPr>
          <w:rFonts w:ascii="Arial" w:hAnsi="Arial" w:cs="Arial"/>
          <w:b w:val="0"/>
          <w:color w:val="auto"/>
          <w:sz w:val="28"/>
          <w:szCs w:val="28"/>
        </w:rPr>
        <w:t>. A projekt szakmai megvalósítása során a közbeszerzési kötelezettségre vonatkozó elvárások</w:t>
      </w:r>
      <w:bookmarkEnd w:id="52"/>
    </w:p>
    <w:p w:rsidR="00F865F3" w:rsidRPr="00A9779F" w:rsidRDefault="00BE0625"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Calibri" w:hAnsi="Arial" w:cs="Arial"/>
          <w:i/>
          <w:color w:val="000000"/>
          <w:lang w:eastAsia="en-US"/>
        </w:rPr>
      </w:pPr>
      <w:r w:rsidRPr="00A9779F">
        <w:rPr>
          <w:rFonts w:ascii="Arial" w:eastAsia="Calibri" w:hAnsi="Arial" w:cs="Arial"/>
          <w:i/>
          <w:color w:val="000000"/>
          <w:lang w:eastAsia="en-US"/>
        </w:rPr>
        <w:t>Opcionálisan</w:t>
      </w:r>
      <w:r w:rsidR="0048537E" w:rsidRPr="00A9779F">
        <w:rPr>
          <w:rFonts w:ascii="Arial" w:eastAsia="Calibri" w:hAnsi="Arial" w:cs="Arial"/>
          <w:i/>
          <w:color w:val="000000"/>
          <w:lang w:eastAsia="en-US"/>
        </w:rPr>
        <w:t xml:space="preserve"> </w:t>
      </w:r>
      <w:proofErr w:type="gramStart"/>
      <w:r w:rsidRPr="00A9779F">
        <w:rPr>
          <w:rFonts w:ascii="Arial" w:eastAsia="Calibri" w:hAnsi="Arial" w:cs="Arial"/>
          <w:i/>
          <w:color w:val="000000"/>
          <w:lang w:eastAsia="en-US"/>
        </w:rPr>
        <w:t>alkalmazandó</w:t>
      </w:r>
      <w:proofErr w:type="gramEnd"/>
      <w:r w:rsidRPr="00A9779F">
        <w:rPr>
          <w:rFonts w:ascii="Arial" w:eastAsia="Calibri" w:hAnsi="Arial" w:cs="Arial"/>
          <w:i/>
          <w:color w:val="000000"/>
          <w:lang w:eastAsia="en-US"/>
        </w:rPr>
        <w:t xml:space="preserve"> </w:t>
      </w:r>
      <w:r w:rsidR="00F865F3" w:rsidRPr="00A9779F">
        <w:rPr>
          <w:rFonts w:ascii="Arial" w:eastAsia="Calibri" w:hAnsi="Arial" w:cs="Arial"/>
          <w:i/>
          <w:color w:val="000000"/>
          <w:lang w:eastAsia="en-US"/>
        </w:rPr>
        <w:t xml:space="preserve"> ha a </w:t>
      </w:r>
      <w:r w:rsidR="00B25B3D" w:rsidRPr="00A9779F">
        <w:rPr>
          <w:rFonts w:ascii="Arial" w:eastAsia="Calibri" w:hAnsi="Arial" w:cs="Arial"/>
          <w:i/>
          <w:color w:val="000000"/>
          <w:lang w:eastAsia="en-US"/>
        </w:rPr>
        <w:t>felhívás</w:t>
      </w:r>
      <w:r w:rsidR="00F865F3" w:rsidRPr="00A9779F">
        <w:rPr>
          <w:rFonts w:ascii="Arial" w:eastAsia="Calibri" w:hAnsi="Arial" w:cs="Arial"/>
          <w:i/>
          <w:color w:val="000000"/>
          <w:lang w:eastAsia="en-US"/>
        </w:rPr>
        <w:t xml:space="preserve"> keretében fennáll a közbeszerzési kötelezettség:</w:t>
      </w:r>
    </w:p>
    <w:p w:rsidR="00F865F3" w:rsidRPr="005B5BD9" w:rsidRDefault="00F865F3" w:rsidP="00D33275">
      <w:pPr>
        <w:pStyle w:val="Norml1"/>
        <w:rPr>
          <w:rFonts w:ascii="Arial" w:eastAsia="Calibri" w:hAnsi="Arial" w:cs="Arial"/>
          <w:color w:val="00B050"/>
          <w:lang w:eastAsia="en-US"/>
        </w:rPr>
      </w:pPr>
      <w:r w:rsidRPr="005B5BD9">
        <w:rPr>
          <w:rFonts w:ascii="Arial" w:eastAsia="Calibri" w:hAnsi="Arial" w:cs="Arial"/>
          <w:color w:val="00B050"/>
          <w:lang w:eastAsia="en-US"/>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rsidR="00F865F3" w:rsidRPr="005B5BD9" w:rsidRDefault="00F865F3" w:rsidP="00D33275">
      <w:pPr>
        <w:pStyle w:val="Norml1"/>
        <w:rPr>
          <w:rFonts w:ascii="Arial" w:eastAsia="Calibri" w:hAnsi="Arial" w:cs="Arial"/>
          <w:color w:val="00B050"/>
          <w:lang w:eastAsia="en-US"/>
        </w:rPr>
      </w:pPr>
      <w:r w:rsidRPr="005B5BD9">
        <w:rPr>
          <w:rFonts w:ascii="Arial" w:eastAsia="Calibri" w:hAnsi="Arial" w:cs="Arial"/>
          <w:color w:val="00B050"/>
          <w:lang w:eastAsia="en-US"/>
        </w:rPr>
        <w:t>A közbeszerzési kötelezettségre vonatkozó részletes tájékoztatás az ÁÚ</w:t>
      </w:r>
      <w:r w:rsidR="00F962D9">
        <w:rPr>
          <w:rFonts w:ascii="Arial" w:eastAsia="Calibri" w:hAnsi="Arial" w:cs="Arial"/>
          <w:color w:val="00B050"/>
          <w:lang w:eastAsia="en-US"/>
        </w:rPr>
        <w:t>H</w:t>
      </w:r>
      <w:r w:rsidRPr="005B5BD9">
        <w:rPr>
          <w:rFonts w:ascii="Arial" w:eastAsia="Calibri" w:hAnsi="Arial" w:cs="Arial"/>
          <w:color w:val="00B050"/>
          <w:lang w:eastAsia="en-US"/>
        </w:rPr>
        <w:t xml:space="preserve">F 9. </w:t>
      </w:r>
      <w:r w:rsidR="00F962D9">
        <w:rPr>
          <w:rFonts w:ascii="Arial" w:eastAsia="Calibri" w:hAnsi="Arial" w:cs="Arial"/>
          <w:color w:val="00B050"/>
          <w:lang w:eastAsia="en-US"/>
        </w:rPr>
        <w:t>fejezetében</w:t>
      </w:r>
      <w:r w:rsidR="00F962D9" w:rsidRPr="005B5BD9">
        <w:rPr>
          <w:rFonts w:ascii="Arial" w:eastAsia="Calibri" w:hAnsi="Arial" w:cs="Arial"/>
          <w:color w:val="00B050"/>
          <w:lang w:eastAsia="en-US"/>
        </w:rPr>
        <w:t xml:space="preserve"> </w:t>
      </w:r>
      <w:r w:rsidRPr="005B5BD9">
        <w:rPr>
          <w:rFonts w:ascii="Arial" w:eastAsia="Calibri" w:hAnsi="Arial" w:cs="Arial"/>
          <w:color w:val="00B050"/>
          <w:lang w:eastAsia="en-US"/>
        </w:rPr>
        <w:t>található.</w:t>
      </w:r>
    </w:p>
    <w:p w:rsidR="00F865F3" w:rsidRPr="00A9779F" w:rsidRDefault="00F865F3"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Calibri" w:hAnsi="Arial" w:cs="Arial"/>
          <w:i/>
          <w:lang w:eastAsia="en-US"/>
        </w:rPr>
      </w:pPr>
      <w:r w:rsidRPr="00A9779F">
        <w:rPr>
          <w:rFonts w:ascii="Arial" w:eastAsia="Calibri" w:hAnsi="Arial" w:cs="Arial"/>
          <w:i/>
          <w:lang w:eastAsia="en-US"/>
        </w:rPr>
        <w:t>Opcionálisan alkalmazandó:</w:t>
      </w:r>
    </w:p>
    <w:p w:rsidR="00F865F3" w:rsidRPr="005B5BD9" w:rsidRDefault="00005B80" w:rsidP="00D33275">
      <w:pPr>
        <w:pStyle w:val="Norml1"/>
        <w:rPr>
          <w:rFonts w:ascii="Arial" w:eastAsia="Calibri" w:hAnsi="Arial" w:cs="Arial"/>
          <w:color w:val="00B050"/>
          <w:lang w:eastAsia="en-US"/>
        </w:rPr>
      </w:pPr>
      <w:r w:rsidRPr="005B5BD9">
        <w:rPr>
          <w:rFonts w:ascii="Arial" w:eastAsia="Calibri" w:hAnsi="Arial" w:cs="Arial"/>
          <w:color w:val="00B050"/>
          <w:lang w:eastAsia="en-US"/>
        </w:rPr>
        <w:t>A Közbeszerzési ajánlatba az IH által meghatározott, k</w:t>
      </w:r>
      <w:r w:rsidR="00F865F3" w:rsidRPr="005B5BD9">
        <w:rPr>
          <w:rFonts w:ascii="Arial" w:eastAsia="Calibri" w:hAnsi="Arial" w:cs="Arial"/>
          <w:color w:val="00B050"/>
          <w:lang w:eastAsia="en-US"/>
        </w:rPr>
        <w:t>ötelező</w:t>
      </w:r>
      <w:r w:rsidRPr="005B5BD9">
        <w:rPr>
          <w:rFonts w:ascii="Arial" w:eastAsia="Calibri" w:hAnsi="Arial" w:cs="Arial"/>
          <w:color w:val="00B050"/>
          <w:lang w:eastAsia="en-US"/>
        </w:rPr>
        <w:t>en beépítendő feltételek előírások</w:t>
      </w:r>
      <w:proofErr w:type="gramStart"/>
      <w:r w:rsidRPr="005B5BD9">
        <w:rPr>
          <w:rFonts w:ascii="Arial" w:eastAsia="Calibri" w:hAnsi="Arial" w:cs="Arial"/>
          <w:color w:val="00B050"/>
          <w:lang w:eastAsia="en-US"/>
        </w:rPr>
        <w:t xml:space="preserve">,  </w:t>
      </w:r>
      <w:r w:rsidR="00F865F3" w:rsidRPr="005B5BD9">
        <w:rPr>
          <w:rFonts w:ascii="Arial" w:eastAsia="Calibri" w:hAnsi="Arial" w:cs="Arial"/>
          <w:color w:val="00B050"/>
          <w:lang w:eastAsia="en-US"/>
        </w:rPr>
        <w:t xml:space="preserve"> vállalások</w:t>
      </w:r>
      <w:proofErr w:type="gramEnd"/>
      <w:r w:rsidR="00F865F3" w:rsidRPr="005B5BD9">
        <w:rPr>
          <w:rFonts w:ascii="Arial" w:eastAsia="Calibri" w:hAnsi="Arial" w:cs="Arial"/>
          <w:color w:val="00B050"/>
          <w:lang w:eastAsia="en-US"/>
        </w:rPr>
        <w:t>:</w:t>
      </w:r>
    </w:p>
    <w:p w:rsidR="00BE0625" w:rsidRPr="00A9779F" w:rsidRDefault="00BE0625"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Calibri" w:hAnsi="Arial" w:cs="Arial"/>
          <w:i/>
          <w:lang w:eastAsia="en-US"/>
        </w:rPr>
      </w:pPr>
      <w:r w:rsidRPr="00A9779F">
        <w:rPr>
          <w:rFonts w:ascii="Arial" w:eastAsia="Calibri" w:hAnsi="Arial" w:cs="Arial"/>
          <w:i/>
          <w:lang w:eastAsia="en-US"/>
        </w:rPr>
        <w:t>Amennyiben a konstrukció vonatkozásában nem áll fenn közbeszerzési kötelezettség</w:t>
      </w:r>
    </w:p>
    <w:p w:rsidR="00F865F3" w:rsidRPr="005B5BD9" w:rsidRDefault="00BE0625" w:rsidP="00D33275">
      <w:pPr>
        <w:pStyle w:val="Listaszerbekezds"/>
        <w:spacing w:after="0"/>
        <w:ind w:left="0"/>
        <w:jc w:val="both"/>
        <w:rPr>
          <w:rFonts w:cs="Arial"/>
          <w:color w:val="00B050"/>
        </w:rPr>
      </w:pPr>
      <w:r w:rsidRPr="005B5BD9">
        <w:rPr>
          <w:rFonts w:cs="Arial"/>
          <w:color w:val="00B050"/>
        </w:rPr>
        <w:t xml:space="preserve">Jelen </w:t>
      </w:r>
      <w:r w:rsidR="00B25B3D" w:rsidRPr="005B5BD9">
        <w:rPr>
          <w:rFonts w:cs="Arial"/>
          <w:color w:val="00B050"/>
        </w:rPr>
        <w:t>felhívás</w:t>
      </w:r>
      <w:r w:rsidR="003F2EEC">
        <w:rPr>
          <w:rFonts w:cs="Arial"/>
          <w:color w:val="00B050"/>
        </w:rPr>
        <w:t xml:space="preserve"> esetében nem releváns.</w:t>
      </w:r>
    </w:p>
    <w:p w:rsidR="00F04882" w:rsidRPr="00D33275" w:rsidRDefault="00F04882" w:rsidP="00D33275">
      <w:pPr>
        <w:pStyle w:val="Listaszerbekezds"/>
        <w:spacing w:after="0"/>
        <w:ind w:left="0"/>
        <w:jc w:val="both"/>
        <w:rPr>
          <w:rFonts w:cs="Arial"/>
          <w:i/>
          <w:color w:val="auto"/>
        </w:rPr>
      </w:pPr>
    </w:p>
    <w:p w:rsidR="00A55E36" w:rsidRPr="00A9779F" w:rsidRDefault="00D86DDA" w:rsidP="00A35CA8">
      <w:pPr>
        <w:pStyle w:val="Cmsor2"/>
        <w:keepNext w:val="0"/>
        <w:ind w:left="414"/>
        <w:rPr>
          <w:rFonts w:cs="Arial"/>
          <w:color w:val="auto"/>
          <w:sz w:val="28"/>
          <w:szCs w:val="28"/>
        </w:rPr>
      </w:pPr>
      <w:bookmarkStart w:id="53" w:name="_Toc486328474"/>
      <w:r w:rsidRPr="00A9779F">
        <w:rPr>
          <w:rFonts w:ascii="Arial" w:hAnsi="Arial" w:cs="Arial"/>
          <w:b w:val="0"/>
          <w:color w:val="auto"/>
          <w:sz w:val="28"/>
          <w:szCs w:val="28"/>
        </w:rPr>
        <w:t>3.4.</w:t>
      </w:r>
      <w:r w:rsidR="00F42E4E" w:rsidRPr="00A9779F">
        <w:rPr>
          <w:rFonts w:ascii="Arial" w:hAnsi="Arial" w:cs="Arial"/>
          <w:b w:val="0"/>
          <w:color w:val="auto"/>
          <w:sz w:val="28"/>
          <w:szCs w:val="28"/>
        </w:rPr>
        <w:t>4</w:t>
      </w:r>
      <w:r w:rsidRPr="00A9779F">
        <w:rPr>
          <w:rFonts w:ascii="Arial" w:hAnsi="Arial" w:cs="Arial"/>
          <w:b w:val="0"/>
          <w:color w:val="auto"/>
          <w:sz w:val="28"/>
          <w:szCs w:val="28"/>
        </w:rPr>
        <w:t xml:space="preserve">. A projekt </w:t>
      </w:r>
      <w:r w:rsidR="00040469" w:rsidRPr="00A9779F">
        <w:rPr>
          <w:rFonts w:ascii="Arial" w:hAnsi="Arial" w:cs="Arial"/>
          <w:b w:val="0"/>
          <w:color w:val="auto"/>
          <w:sz w:val="28"/>
          <w:szCs w:val="28"/>
        </w:rPr>
        <w:t xml:space="preserve">szakmai </w:t>
      </w:r>
      <w:r w:rsidRPr="00A9779F">
        <w:rPr>
          <w:rFonts w:ascii="Arial" w:hAnsi="Arial" w:cs="Arial"/>
          <w:b w:val="0"/>
          <w:color w:val="auto"/>
          <w:sz w:val="28"/>
          <w:szCs w:val="28"/>
        </w:rPr>
        <w:t>megvalósításával kapcsolatos egyéb elvárások</w:t>
      </w:r>
      <w:bookmarkEnd w:id="53"/>
    </w:p>
    <w:p w:rsidR="00BE0625" w:rsidRPr="00A9779F" w:rsidRDefault="00255AEC"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sidRPr="00A9779F">
        <w:rPr>
          <w:bCs/>
          <w:i/>
        </w:rPr>
        <w:t>Itt szükséges feltüntetni az egyéb elvárásokat.</w:t>
      </w:r>
    </w:p>
    <w:p w:rsidR="00BE0625" w:rsidRPr="00A9779F" w:rsidRDefault="00BE0625" w:rsidP="00D33275">
      <w:pPr>
        <w:rPr>
          <w:b/>
        </w:rPr>
      </w:pPr>
      <w:bookmarkStart w:id="54" w:name="_Toc405190851"/>
    </w:p>
    <w:p w:rsidR="00BE0625" w:rsidRPr="00A9779F" w:rsidRDefault="00F42E4E"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eastAsia="Calibri" w:hAnsi="Arial" w:cs="Arial"/>
          <w:i/>
          <w:lang w:eastAsia="en-US"/>
        </w:rPr>
      </w:pPr>
      <w:r w:rsidRPr="00A9779F">
        <w:rPr>
          <w:rFonts w:ascii="Arial" w:eastAsia="Calibri" w:hAnsi="Arial" w:cs="Arial"/>
          <w:i/>
          <w:lang w:eastAsia="en-US"/>
        </w:rPr>
        <w:t>Amennyiben</w:t>
      </w:r>
      <w:r w:rsidR="00BE0625" w:rsidRPr="00A9779F">
        <w:rPr>
          <w:rFonts w:ascii="Arial" w:eastAsia="Calibri" w:hAnsi="Arial" w:cs="Arial"/>
          <w:i/>
          <w:lang w:eastAsia="en-US"/>
        </w:rPr>
        <w:t xml:space="preserve"> a konstrukció vonatkozásában nem releváns</w:t>
      </w:r>
    </w:p>
    <w:p w:rsidR="00BE0625" w:rsidRPr="005B5BD9" w:rsidRDefault="00BE0625" w:rsidP="00D33275">
      <w:pPr>
        <w:pStyle w:val="Listaszerbekezds"/>
        <w:spacing w:after="0"/>
        <w:ind w:left="0"/>
        <w:jc w:val="both"/>
        <w:rPr>
          <w:rFonts w:cs="Arial"/>
          <w:color w:val="00B050"/>
        </w:rPr>
      </w:pPr>
      <w:r w:rsidRPr="005B5BD9">
        <w:rPr>
          <w:rFonts w:cs="Arial"/>
          <w:color w:val="00B050"/>
        </w:rPr>
        <w:t xml:space="preserve">Jelen </w:t>
      </w:r>
      <w:r w:rsidR="00B25B3D" w:rsidRPr="005B5BD9">
        <w:rPr>
          <w:rFonts w:cs="Arial"/>
          <w:color w:val="00B050"/>
        </w:rPr>
        <w:t>felhívás</w:t>
      </w:r>
      <w:r w:rsidR="003F2EEC">
        <w:rPr>
          <w:rFonts w:cs="Arial"/>
          <w:color w:val="00B050"/>
        </w:rPr>
        <w:t xml:space="preserve"> esetében nem releváns.</w:t>
      </w:r>
    </w:p>
    <w:p w:rsidR="00EE072D" w:rsidRPr="00A9779F" w:rsidRDefault="00A457A1" w:rsidP="00A35CA8">
      <w:pPr>
        <w:pStyle w:val="Cmsor2"/>
        <w:ind w:left="414"/>
        <w:rPr>
          <w:rFonts w:ascii="Arial" w:hAnsi="Arial" w:cs="Arial"/>
          <w:b w:val="0"/>
          <w:color w:val="auto"/>
          <w:sz w:val="28"/>
          <w:szCs w:val="28"/>
        </w:rPr>
      </w:pPr>
      <w:bookmarkStart w:id="55" w:name="_Toc486328475"/>
      <w:r w:rsidRPr="00A9779F">
        <w:rPr>
          <w:rFonts w:ascii="Arial" w:hAnsi="Arial" w:cs="Arial"/>
          <w:b w:val="0"/>
          <w:color w:val="auto"/>
          <w:sz w:val="28"/>
          <w:szCs w:val="28"/>
        </w:rPr>
        <w:t>3.</w:t>
      </w:r>
      <w:r w:rsidR="00971623" w:rsidRPr="00A9779F">
        <w:rPr>
          <w:rFonts w:ascii="Arial" w:hAnsi="Arial" w:cs="Arial"/>
          <w:b w:val="0"/>
          <w:color w:val="auto"/>
          <w:sz w:val="28"/>
          <w:szCs w:val="28"/>
        </w:rPr>
        <w:t>5</w:t>
      </w:r>
      <w:r w:rsidRPr="00A9779F">
        <w:rPr>
          <w:rFonts w:ascii="Arial" w:hAnsi="Arial" w:cs="Arial"/>
          <w:b w:val="0"/>
          <w:color w:val="auto"/>
          <w:sz w:val="28"/>
          <w:szCs w:val="28"/>
        </w:rPr>
        <w:t>.</w:t>
      </w:r>
      <w:r w:rsidRPr="00A9779F">
        <w:rPr>
          <w:rFonts w:ascii="Arial" w:hAnsi="Arial" w:cs="Arial"/>
          <w:b w:val="0"/>
          <w:color w:val="auto"/>
          <w:sz w:val="28"/>
          <w:szCs w:val="28"/>
        </w:rPr>
        <w:tab/>
        <w:t>A projektvégrehajtás időtartama</w:t>
      </w:r>
      <w:bookmarkEnd w:id="55"/>
    </w:p>
    <w:p w:rsidR="00A55E36" w:rsidRPr="00A9779F" w:rsidRDefault="00971623" w:rsidP="00A35CA8">
      <w:pPr>
        <w:pStyle w:val="Cmsor2"/>
        <w:keepNext w:val="0"/>
        <w:tabs>
          <w:tab w:val="left" w:pos="4008"/>
        </w:tabs>
        <w:ind w:left="414"/>
        <w:rPr>
          <w:rFonts w:ascii="Arial" w:hAnsi="Arial" w:cs="Arial"/>
          <w:b w:val="0"/>
          <w:color w:val="auto"/>
          <w:sz w:val="28"/>
          <w:szCs w:val="28"/>
        </w:rPr>
      </w:pPr>
      <w:bookmarkStart w:id="56" w:name="_Toc486328476"/>
      <w:r w:rsidRPr="00A9779F">
        <w:rPr>
          <w:rFonts w:ascii="Arial" w:hAnsi="Arial" w:cs="Arial"/>
          <w:b w:val="0"/>
          <w:color w:val="auto"/>
          <w:sz w:val="28"/>
          <w:szCs w:val="28"/>
        </w:rPr>
        <w:t xml:space="preserve">3.5.1. </w:t>
      </w:r>
      <w:r w:rsidR="00A457A1" w:rsidRPr="00A9779F">
        <w:rPr>
          <w:rFonts w:ascii="Arial" w:hAnsi="Arial" w:cs="Arial"/>
          <w:b w:val="0"/>
          <w:color w:val="auto"/>
          <w:sz w:val="28"/>
          <w:szCs w:val="28"/>
        </w:rPr>
        <w:t>A projekt megkezdése</w:t>
      </w:r>
      <w:bookmarkEnd w:id="56"/>
      <w:r w:rsidR="00DA0E3A" w:rsidRPr="00A9779F">
        <w:rPr>
          <w:rFonts w:ascii="Arial" w:hAnsi="Arial" w:cs="Arial"/>
          <w:b w:val="0"/>
          <w:color w:val="auto"/>
          <w:sz w:val="28"/>
          <w:szCs w:val="28"/>
        </w:rPr>
        <w:tab/>
      </w:r>
    </w:p>
    <w:p w:rsidR="00A55E36" w:rsidRDefault="00F81D66"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sidRPr="00A9779F">
        <w:rPr>
          <w:bCs/>
          <w:i/>
        </w:rPr>
        <w:t xml:space="preserve">A </w:t>
      </w:r>
      <w:r w:rsidR="00B25B3D" w:rsidRPr="00A9779F">
        <w:rPr>
          <w:bCs/>
          <w:i/>
        </w:rPr>
        <w:t>felhívás</w:t>
      </w:r>
      <w:r w:rsidRPr="00A9779F">
        <w:rPr>
          <w:bCs/>
          <w:i/>
        </w:rPr>
        <w:t xml:space="preserve">ban szükséges egyértelműen rögzíteni, hogy a </w:t>
      </w:r>
      <w:r w:rsidR="00B25B3D" w:rsidRPr="00A9779F">
        <w:rPr>
          <w:bCs/>
          <w:i/>
        </w:rPr>
        <w:t>felhívás</w:t>
      </w:r>
      <w:r w:rsidRPr="00A9779F">
        <w:rPr>
          <w:bCs/>
          <w:i/>
        </w:rPr>
        <w:t xml:space="preserve"> keretében támogatandó projektek mikor kezdhetők meg. Az alábbi opciókon túlmenően egyéb megoldások is lehetségesek:</w:t>
      </w:r>
    </w:p>
    <w:p w:rsidR="00A55E36" w:rsidRPr="00FD039E" w:rsidRDefault="00FD039E" w:rsidP="00D33275">
      <w:pPr>
        <w:pStyle w:val="Norml1"/>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bCs/>
          <w:i/>
        </w:rPr>
      </w:pPr>
      <w:r>
        <w:rPr>
          <w:bCs/>
          <w:i/>
        </w:rPr>
        <w:t>opció</w:t>
      </w:r>
    </w:p>
    <w:p w:rsidR="00F81D66" w:rsidRPr="005B5BD9" w:rsidRDefault="00A457A1" w:rsidP="00D33275">
      <w:pPr>
        <w:pStyle w:val="Norml1"/>
        <w:rPr>
          <w:rFonts w:ascii="Arial" w:eastAsia="Calibri" w:hAnsi="Arial" w:cs="Arial"/>
          <w:color w:val="00B050"/>
          <w:lang w:eastAsia="en-US"/>
        </w:rPr>
      </w:pPr>
      <w:r w:rsidRPr="005B5BD9">
        <w:rPr>
          <w:rFonts w:ascii="Arial" w:eastAsia="Calibri" w:hAnsi="Arial" w:cs="Arial"/>
          <w:color w:val="00B050"/>
          <w:lang w:eastAsia="en-US"/>
        </w:rPr>
        <w:t xml:space="preserve">Támogatás a </w:t>
      </w:r>
      <w:r w:rsidR="00D36CED" w:rsidRPr="005B5BD9">
        <w:rPr>
          <w:rFonts w:ascii="Arial" w:eastAsia="Calibri" w:hAnsi="Arial" w:cs="Arial"/>
          <w:color w:val="00B050"/>
          <w:lang w:eastAsia="en-US"/>
        </w:rPr>
        <w:t xml:space="preserve">helyi </w:t>
      </w:r>
      <w:r w:rsidRPr="005B5BD9">
        <w:rPr>
          <w:rFonts w:ascii="Arial" w:eastAsia="Calibri" w:hAnsi="Arial" w:cs="Arial"/>
          <w:color w:val="00B050"/>
          <w:lang w:eastAsia="en-US"/>
        </w:rPr>
        <w:t xml:space="preserve">támogatási kérelem benyújtását megelőzően megkezdett projekthez nem igényelhető. A projekt megvalósítását a </w:t>
      </w:r>
      <w:r w:rsidR="00FD039E" w:rsidRPr="005B5BD9">
        <w:rPr>
          <w:rFonts w:ascii="Arial" w:eastAsia="Calibri" w:hAnsi="Arial" w:cs="Arial"/>
          <w:color w:val="00B050"/>
          <w:lang w:eastAsia="en-US"/>
        </w:rPr>
        <w:t xml:space="preserve">helyi támogatási kérelem </w:t>
      </w:r>
      <w:r w:rsidRPr="005B5BD9">
        <w:rPr>
          <w:rFonts w:ascii="Arial" w:eastAsia="Calibri" w:hAnsi="Arial" w:cs="Arial"/>
          <w:color w:val="00B050"/>
          <w:lang w:eastAsia="en-US"/>
        </w:rPr>
        <w:t>benyújtás</w:t>
      </w:r>
      <w:r w:rsidR="00FD039E" w:rsidRPr="005B5BD9">
        <w:rPr>
          <w:rFonts w:ascii="Arial" w:eastAsia="Calibri" w:hAnsi="Arial" w:cs="Arial"/>
          <w:color w:val="00B050"/>
          <w:lang w:eastAsia="en-US"/>
        </w:rPr>
        <w:t>á</w:t>
      </w:r>
      <w:r w:rsidRPr="005B5BD9">
        <w:rPr>
          <w:rFonts w:ascii="Arial" w:eastAsia="Calibri" w:hAnsi="Arial" w:cs="Arial"/>
          <w:color w:val="00B050"/>
          <w:lang w:eastAsia="en-US"/>
        </w:rPr>
        <w:t>t követő napon a támogatást igénylő saját felelősségére megkezdheti, de a projekt megkezdése nincs befolyással a</w:t>
      </w:r>
      <w:r w:rsidR="00FD039E" w:rsidRPr="005B5BD9">
        <w:rPr>
          <w:rFonts w:ascii="Arial" w:eastAsia="Calibri" w:hAnsi="Arial" w:cs="Arial"/>
          <w:color w:val="00B050"/>
          <w:lang w:eastAsia="en-US"/>
        </w:rPr>
        <w:t xml:space="preserve"> helyi</w:t>
      </w:r>
      <w:r w:rsidRPr="005B5BD9">
        <w:rPr>
          <w:rFonts w:ascii="Arial" w:eastAsia="Calibri" w:hAnsi="Arial" w:cs="Arial"/>
          <w:color w:val="00B050"/>
          <w:lang w:eastAsia="en-US"/>
        </w:rPr>
        <w:t xml:space="preserve"> támogatási kérelem értékelésére és nem jelent előnyt annak elbírálása során, továbbá nem garantálja az igényelt támogatás elnyerését.</w:t>
      </w:r>
    </w:p>
    <w:p w:rsidR="00A55E36" w:rsidRPr="00FD039E" w:rsidRDefault="00FD039E"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Pr>
          <w:bCs/>
          <w:i/>
        </w:rPr>
        <w:t xml:space="preserve">2. </w:t>
      </w:r>
      <w:r w:rsidR="00F81D66" w:rsidRPr="00FD039E">
        <w:rPr>
          <w:bCs/>
          <w:i/>
        </w:rPr>
        <w:t>opció:</w:t>
      </w:r>
    </w:p>
    <w:p w:rsidR="00A36671" w:rsidRPr="005B5BD9" w:rsidRDefault="00A457A1" w:rsidP="008876E5">
      <w:pPr>
        <w:pStyle w:val="Norml1"/>
        <w:keepNext/>
        <w:rPr>
          <w:rFonts w:ascii="Arial" w:hAnsi="Arial" w:cs="Arial"/>
          <w:color w:val="00B050"/>
        </w:rPr>
      </w:pPr>
      <w:r w:rsidRPr="005B5BD9">
        <w:rPr>
          <w:rFonts w:ascii="Arial" w:hAnsi="Arial" w:cs="Arial"/>
          <w:color w:val="00B050"/>
        </w:rPr>
        <w:t xml:space="preserve">Támogatás a </w:t>
      </w:r>
      <w:r w:rsidR="00D36CED" w:rsidRPr="005B5BD9">
        <w:rPr>
          <w:rFonts w:ascii="Arial" w:hAnsi="Arial" w:cs="Arial"/>
          <w:color w:val="00B050"/>
        </w:rPr>
        <w:t xml:space="preserve">helyi </w:t>
      </w:r>
      <w:r w:rsidRPr="005B5BD9">
        <w:rPr>
          <w:rFonts w:ascii="Arial" w:hAnsi="Arial" w:cs="Arial"/>
          <w:color w:val="00B050"/>
        </w:rPr>
        <w:t xml:space="preserve">támogatási kérelem benyújtását megelőzően megkezdett projekthez is igényelhető. Megkezdett projekt abban az esetben részesülhet támogatásban, ha </w:t>
      </w:r>
      <w:r w:rsidR="00A36671" w:rsidRPr="005B5BD9">
        <w:rPr>
          <w:rFonts w:ascii="Arial" w:hAnsi="Arial" w:cs="Arial"/>
          <w:color w:val="00B050"/>
        </w:rPr>
        <w:t>a következő feltételeknek együttesen megfelel:</w:t>
      </w:r>
    </w:p>
    <w:p w:rsidR="00A36671" w:rsidRPr="005B5BD9" w:rsidRDefault="00A36671" w:rsidP="00A36671">
      <w:pPr>
        <w:pStyle w:val="Norml1"/>
        <w:ind w:left="414"/>
        <w:rPr>
          <w:rFonts w:ascii="Arial" w:hAnsi="Arial" w:cs="Arial"/>
          <w:color w:val="00B050"/>
        </w:rPr>
      </w:pPr>
      <w:r w:rsidRPr="005B5BD9">
        <w:rPr>
          <w:rFonts w:ascii="Arial" w:hAnsi="Arial" w:cs="Arial"/>
          <w:color w:val="00B050"/>
        </w:rPr>
        <w:t>-</w:t>
      </w:r>
      <w:r w:rsidRPr="005B5BD9">
        <w:rPr>
          <w:rFonts w:ascii="Arial" w:hAnsi="Arial" w:cs="Arial"/>
          <w:color w:val="00B050"/>
        </w:rPr>
        <w:tab/>
        <w:t>támogatási igény benyújtásakor nem minősül fizikailag befejezettnek,</w:t>
      </w:r>
    </w:p>
    <w:p w:rsidR="00F81D66" w:rsidRDefault="00A36671" w:rsidP="00A36671">
      <w:pPr>
        <w:pStyle w:val="Norml1"/>
        <w:ind w:left="414"/>
        <w:rPr>
          <w:rFonts w:ascii="Arial" w:hAnsi="Arial" w:cs="Arial"/>
          <w:color w:val="00B050"/>
        </w:rPr>
      </w:pPr>
      <w:r w:rsidRPr="005B5BD9">
        <w:rPr>
          <w:rFonts w:ascii="Arial" w:hAnsi="Arial" w:cs="Arial"/>
          <w:color w:val="00B050"/>
        </w:rPr>
        <w:t>-</w:t>
      </w:r>
      <w:r w:rsidRPr="005B5BD9">
        <w:rPr>
          <w:rFonts w:ascii="Arial" w:hAnsi="Arial" w:cs="Arial"/>
          <w:color w:val="00B050"/>
        </w:rPr>
        <w:tab/>
        <w:t>nem helyi infrastruktúrára, valamint sportlétesítményekre és multifunkcionális szabadidős létesítményekre irányuló beruházási, támogatási kategória szerint igényel támogatást.</w:t>
      </w:r>
    </w:p>
    <w:p w:rsidR="00341E3D" w:rsidRPr="005B5BD9" w:rsidRDefault="00341E3D" w:rsidP="00D33275">
      <w:pPr>
        <w:pStyle w:val="Norml1"/>
        <w:rPr>
          <w:rFonts w:ascii="Arial" w:hAnsi="Arial" w:cs="Arial"/>
          <w:color w:val="00B050"/>
        </w:rPr>
      </w:pPr>
      <w:r w:rsidRPr="00341E3D">
        <w:rPr>
          <w:rFonts w:ascii="Arial" w:hAnsi="Arial" w:cs="Arial"/>
          <w:color w:val="00B050"/>
        </w:rPr>
        <w:lastRenderedPageBreak/>
        <w:t xml:space="preserve">A </w:t>
      </w:r>
      <w:r w:rsidR="00F962D9">
        <w:rPr>
          <w:rFonts w:ascii="Arial" w:hAnsi="Arial" w:cs="Arial"/>
          <w:color w:val="00B050"/>
        </w:rPr>
        <w:t xml:space="preserve">felhívás </w:t>
      </w:r>
      <w:r w:rsidRPr="00341E3D">
        <w:rPr>
          <w:rFonts w:ascii="Arial" w:hAnsi="Arial" w:cs="Arial"/>
          <w:color w:val="00B050"/>
        </w:rPr>
        <w:t>3.2. pont</w:t>
      </w:r>
      <w:r w:rsidR="00F962D9">
        <w:rPr>
          <w:rFonts w:ascii="Arial" w:hAnsi="Arial" w:cs="Arial"/>
          <w:color w:val="00B050"/>
        </w:rPr>
        <w:t>ja</w:t>
      </w:r>
      <w:r w:rsidRPr="00341E3D">
        <w:rPr>
          <w:rFonts w:ascii="Arial" w:hAnsi="Arial" w:cs="Arial"/>
          <w:color w:val="00B050"/>
        </w:rPr>
        <w:t xml:space="preserve">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341E3D">
        <w:rPr>
          <w:rFonts w:ascii="Arial" w:hAnsi="Arial" w:cs="Arial"/>
          <w:color w:val="00B050"/>
        </w:rPr>
        <w:t>minimis</w:t>
      </w:r>
      <w:proofErr w:type="spellEnd"/>
      <w:r w:rsidRPr="00341E3D">
        <w:rPr>
          <w:rFonts w:ascii="Arial" w:hAnsi="Arial" w:cs="Arial"/>
          <w:color w:val="00B050"/>
        </w:rPr>
        <w:t>) támogatás keretében számolhatók el.</w:t>
      </w:r>
    </w:p>
    <w:p w:rsidR="00EE072D" w:rsidRPr="00A9779F" w:rsidRDefault="00EE072D" w:rsidP="00D33275">
      <w:pPr>
        <w:pStyle w:val="Norml1"/>
        <w:rPr>
          <w:rFonts w:ascii="Arial" w:eastAsia="Calibri" w:hAnsi="Arial" w:cs="Arial"/>
          <w:color w:val="000000"/>
          <w:lang w:eastAsia="en-US"/>
        </w:rPr>
      </w:pPr>
      <w:r w:rsidRPr="00A9779F">
        <w:rPr>
          <w:rFonts w:ascii="Arial" w:eastAsia="Calibri" w:hAnsi="Arial" w:cs="Arial"/>
          <w:color w:val="000000"/>
          <w:lang w:eastAsia="en-US"/>
        </w:rPr>
        <w:t xml:space="preserve">A támogatott projekt megkezdettségére vonatkozó részletes szabályozást az </w:t>
      </w:r>
      <w:r w:rsidR="002D0CF0" w:rsidRPr="00A9779F">
        <w:rPr>
          <w:rFonts w:ascii="Arial" w:eastAsia="Calibri" w:hAnsi="Arial" w:cs="Arial"/>
          <w:color w:val="000000"/>
          <w:lang w:eastAsia="en-US"/>
        </w:rPr>
        <w:t>ÁÚ</w:t>
      </w:r>
      <w:r w:rsidR="00BF6C74">
        <w:rPr>
          <w:rFonts w:ascii="Arial" w:eastAsia="Calibri" w:hAnsi="Arial" w:cs="Arial"/>
          <w:color w:val="000000"/>
          <w:lang w:eastAsia="en-US"/>
        </w:rPr>
        <w:t>H</w:t>
      </w:r>
      <w:r w:rsidR="002D0CF0" w:rsidRPr="00A9779F">
        <w:rPr>
          <w:rFonts w:ascii="Arial" w:eastAsia="Calibri" w:hAnsi="Arial" w:cs="Arial"/>
          <w:color w:val="000000"/>
          <w:lang w:eastAsia="en-US"/>
        </w:rPr>
        <w:t>F</w:t>
      </w:r>
      <w:r w:rsidR="00763160" w:rsidRPr="00A9779F">
        <w:rPr>
          <w:rFonts w:ascii="Arial" w:eastAsia="Calibri" w:hAnsi="Arial" w:cs="Arial"/>
          <w:color w:val="000000"/>
          <w:lang w:eastAsia="en-US"/>
        </w:rPr>
        <w:t xml:space="preserve"> </w:t>
      </w:r>
      <w:r w:rsidR="00DD10BC" w:rsidRPr="00A9779F">
        <w:rPr>
          <w:rFonts w:ascii="Arial" w:eastAsia="Calibri" w:hAnsi="Arial" w:cs="Arial"/>
          <w:color w:val="000000"/>
          <w:lang w:eastAsia="en-US"/>
        </w:rPr>
        <w:t>8</w:t>
      </w:r>
      <w:proofErr w:type="gramStart"/>
      <w:r w:rsidR="00D41FC9" w:rsidRPr="00A9779F">
        <w:rPr>
          <w:rFonts w:ascii="Arial" w:eastAsia="Calibri" w:hAnsi="Arial" w:cs="Arial"/>
          <w:color w:val="000000"/>
          <w:lang w:eastAsia="en-US"/>
        </w:rPr>
        <w:t>.</w:t>
      </w:r>
      <w:r w:rsidR="00F962D9">
        <w:rPr>
          <w:rFonts w:ascii="Arial" w:eastAsia="Calibri" w:hAnsi="Arial" w:cs="Arial"/>
          <w:color w:val="000000"/>
          <w:lang w:eastAsia="en-US"/>
        </w:rPr>
        <w:t>fejeztének</w:t>
      </w:r>
      <w:proofErr w:type="gramEnd"/>
      <w:r w:rsidR="00F962D9" w:rsidRPr="00A9779F">
        <w:rPr>
          <w:rFonts w:ascii="Arial" w:eastAsia="Calibri" w:hAnsi="Arial" w:cs="Arial"/>
          <w:color w:val="000000"/>
          <w:lang w:eastAsia="en-US"/>
        </w:rPr>
        <w:t xml:space="preserve"> </w:t>
      </w:r>
      <w:r w:rsidR="00DD10BC" w:rsidRPr="00A9779F">
        <w:rPr>
          <w:rFonts w:ascii="Arial" w:eastAsia="Calibri" w:hAnsi="Arial" w:cs="Arial"/>
          <w:color w:val="000000"/>
          <w:lang w:eastAsia="en-US"/>
        </w:rPr>
        <w:t xml:space="preserve">6.1. </w:t>
      </w:r>
      <w:r w:rsidR="00D41FC9" w:rsidRPr="00A9779F">
        <w:rPr>
          <w:rFonts w:ascii="Arial" w:eastAsia="Calibri" w:hAnsi="Arial" w:cs="Arial"/>
          <w:color w:val="000000"/>
          <w:lang w:eastAsia="en-US"/>
        </w:rPr>
        <w:t>al</w:t>
      </w:r>
      <w:r w:rsidRPr="00A9779F">
        <w:rPr>
          <w:rFonts w:ascii="Arial" w:eastAsia="Calibri" w:hAnsi="Arial" w:cs="Arial"/>
          <w:color w:val="000000"/>
          <w:lang w:eastAsia="en-US"/>
        </w:rPr>
        <w:t>pontja tartalmazza.</w:t>
      </w:r>
    </w:p>
    <w:p w:rsidR="00A55E36" w:rsidRPr="00A9779F" w:rsidRDefault="00EC32BA"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bCs/>
          <w:i/>
        </w:rPr>
      </w:pPr>
      <w:r w:rsidRPr="00A9779F">
        <w:rPr>
          <w:bCs/>
          <w:i/>
        </w:rPr>
        <w:t xml:space="preserve">Kötelezően szerepeltetendő, ha a </w:t>
      </w:r>
      <w:r w:rsidR="00B25B3D" w:rsidRPr="00A9779F">
        <w:rPr>
          <w:bCs/>
          <w:i/>
        </w:rPr>
        <w:t>felhívás</w:t>
      </w:r>
      <w:r w:rsidRPr="00A9779F">
        <w:rPr>
          <w:bCs/>
          <w:i/>
        </w:rPr>
        <w:t xml:space="preserve"> közbeszerzés köteles tevékenységet, </w:t>
      </w:r>
      <w:proofErr w:type="spellStart"/>
      <w:r w:rsidRPr="00A9779F">
        <w:rPr>
          <w:bCs/>
          <w:i/>
        </w:rPr>
        <w:t>kedvezményezetti</w:t>
      </w:r>
      <w:proofErr w:type="spellEnd"/>
      <w:r w:rsidRPr="00A9779F">
        <w:rPr>
          <w:bCs/>
          <w:i/>
        </w:rPr>
        <w:t xml:space="preserve"> kört is tartalmaz:</w:t>
      </w:r>
    </w:p>
    <w:p w:rsidR="00B107E9" w:rsidRPr="005B5BD9" w:rsidRDefault="00A457A1" w:rsidP="00D33275">
      <w:pPr>
        <w:pStyle w:val="Norml1"/>
        <w:rPr>
          <w:rFonts w:ascii="Arial" w:eastAsia="Calibri" w:hAnsi="Arial" w:cs="Arial"/>
          <w:color w:val="00B050"/>
          <w:lang w:eastAsia="en-US"/>
        </w:rPr>
      </w:pPr>
      <w:r w:rsidRPr="005B5BD9">
        <w:rPr>
          <w:rFonts w:ascii="Arial" w:eastAsia="Calibri" w:hAnsi="Arial" w:cs="Arial"/>
          <w:color w:val="00B050"/>
          <w:lang w:eastAsia="en-US"/>
        </w:rPr>
        <w:t xml:space="preserve">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w:t>
      </w:r>
      <w:r w:rsidR="00D61615" w:rsidRPr="005B5BD9">
        <w:rPr>
          <w:rFonts w:ascii="Arial" w:eastAsia="Calibri" w:hAnsi="Arial" w:cs="Arial"/>
          <w:color w:val="00B050"/>
          <w:lang w:eastAsia="en-US"/>
        </w:rPr>
        <w:t xml:space="preserve">XVI. fejezetének </w:t>
      </w:r>
      <w:r w:rsidRPr="005B5BD9">
        <w:rPr>
          <w:rFonts w:ascii="Arial" w:eastAsia="Calibri" w:hAnsi="Arial" w:cs="Arial"/>
          <w:color w:val="00B050"/>
          <w:lang w:eastAsia="en-US"/>
        </w:rPr>
        <w:t>rendelkezései szerint eljárni.</w:t>
      </w:r>
    </w:p>
    <w:p w:rsidR="00A55E36" w:rsidRPr="00A9779F" w:rsidRDefault="00971623" w:rsidP="00A35CA8">
      <w:pPr>
        <w:pStyle w:val="Cmsor2"/>
        <w:keepNext w:val="0"/>
        <w:ind w:left="414"/>
        <w:rPr>
          <w:rFonts w:ascii="Arial" w:hAnsi="Arial" w:cs="Arial"/>
          <w:b w:val="0"/>
          <w:color w:val="auto"/>
          <w:sz w:val="28"/>
          <w:szCs w:val="28"/>
        </w:rPr>
      </w:pPr>
      <w:bookmarkStart w:id="57" w:name="_Toc486328477"/>
      <w:r w:rsidRPr="00A9779F">
        <w:rPr>
          <w:rFonts w:ascii="Arial" w:hAnsi="Arial" w:cs="Arial"/>
          <w:b w:val="0"/>
          <w:color w:val="auto"/>
          <w:sz w:val="28"/>
          <w:szCs w:val="28"/>
        </w:rPr>
        <w:t>3.5.2.</w:t>
      </w:r>
      <w:r w:rsidR="0048537E" w:rsidRPr="00A9779F">
        <w:rPr>
          <w:rFonts w:ascii="Arial" w:hAnsi="Arial" w:cs="Arial"/>
          <w:b w:val="0"/>
          <w:color w:val="auto"/>
          <w:sz w:val="28"/>
          <w:szCs w:val="28"/>
        </w:rPr>
        <w:t xml:space="preserve"> </w:t>
      </w:r>
      <w:r w:rsidR="00A457A1" w:rsidRPr="00A9779F">
        <w:rPr>
          <w:rFonts w:ascii="Arial" w:hAnsi="Arial" w:cs="Arial"/>
          <w:b w:val="0"/>
          <w:color w:val="auto"/>
          <w:sz w:val="28"/>
          <w:szCs w:val="28"/>
        </w:rPr>
        <w:t>A projekt végrehajtására rendelkezésre álló időtartam</w:t>
      </w:r>
      <w:bookmarkEnd w:id="57"/>
    </w:p>
    <w:p w:rsidR="002E040A" w:rsidRDefault="00EE072D"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Az alábbi szöveg szerepeltetendő, a </w:t>
      </w:r>
      <w:r w:rsidR="00BF6C74">
        <w:rPr>
          <w:i/>
          <w:color w:val="000000"/>
        </w:rPr>
        <w:t xml:space="preserve">helyi </w:t>
      </w:r>
      <w:r w:rsidR="00B25B3D" w:rsidRPr="00A9779F">
        <w:rPr>
          <w:i/>
          <w:color w:val="000000"/>
        </w:rPr>
        <w:t>felhívás</w:t>
      </w:r>
      <w:r w:rsidRPr="00A9779F">
        <w:rPr>
          <w:i/>
          <w:color w:val="000000"/>
        </w:rPr>
        <w:t>nak megfelelő kiegészítéssel</w:t>
      </w:r>
      <w:r w:rsidR="0083480F" w:rsidRPr="00A9779F">
        <w:rPr>
          <w:i/>
          <w:color w:val="000000"/>
        </w:rPr>
        <w:t xml:space="preserve">. </w:t>
      </w:r>
    </w:p>
    <w:p w:rsidR="000B23D5" w:rsidRPr="00A9779F" w:rsidRDefault="00CC4BAB"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Felhívjuk a figyelmet, hogy a helyi projektek végrehajtására maximum 24 hónap áll rendelkezésre. A HACS enné</w:t>
      </w:r>
      <w:r w:rsidR="00AC165A">
        <w:rPr>
          <w:i/>
          <w:color w:val="000000"/>
        </w:rPr>
        <w:t>l</w:t>
      </w:r>
      <w:r>
        <w:rPr>
          <w:i/>
          <w:color w:val="000000"/>
        </w:rPr>
        <w:t xml:space="preserve"> kevesebbet is meghatározhat.</w:t>
      </w:r>
    </w:p>
    <w:p w:rsidR="00EE072D" w:rsidRPr="00A9779F" w:rsidRDefault="00A457A1" w:rsidP="00D33275">
      <w:pPr>
        <w:pStyle w:val="Listaszerbekezds"/>
        <w:spacing w:before="60" w:after="120" w:line="280" w:lineRule="atLeast"/>
        <w:ind w:left="0"/>
        <w:contextualSpacing w:val="0"/>
        <w:jc w:val="both"/>
        <w:rPr>
          <w:rFonts w:cs="Arial"/>
          <w:color w:val="auto"/>
          <w:lang w:eastAsia="hu-HU"/>
        </w:rPr>
      </w:pPr>
      <w:r w:rsidRPr="00A9779F">
        <w:rPr>
          <w:rFonts w:cs="Arial"/>
          <w:color w:val="auto"/>
          <w:lang w:eastAsia="hu-HU"/>
        </w:rPr>
        <w:t xml:space="preserve">A </w:t>
      </w:r>
      <w:r w:rsidRPr="00701D3F">
        <w:rPr>
          <w:rFonts w:cs="Arial"/>
          <w:color w:val="auto"/>
          <w:lang w:eastAsia="hu-HU"/>
        </w:rPr>
        <w:t xml:space="preserve">projekt fizikai befejezésére a projekt megkezdését, vagy amennyiben a projekt a </w:t>
      </w:r>
      <w:r w:rsidR="00DA0E3A" w:rsidRPr="00701D3F">
        <w:rPr>
          <w:rFonts w:cs="Arial"/>
          <w:color w:val="auto"/>
          <w:lang w:eastAsia="hu-HU"/>
        </w:rPr>
        <w:t>t</w:t>
      </w:r>
      <w:r w:rsidRPr="00701D3F">
        <w:rPr>
          <w:rFonts w:cs="Arial"/>
          <w:color w:val="auto"/>
          <w:lang w:eastAsia="hu-HU"/>
        </w:rPr>
        <w:t>ámogatási szerződés</w:t>
      </w:r>
      <w:r w:rsidR="0048537E" w:rsidRPr="00701D3F">
        <w:rPr>
          <w:rFonts w:cs="Arial"/>
          <w:color w:val="auto"/>
          <w:lang w:eastAsia="hu-HU"/>
        </w:rPr>
        <w:t xml:space="preserve"> </w:t>
      </w:r>
      <w:r w:rsidRPr="00701D3F">
        <w:rPr>
          <w:rFonts w:cs="Arial"/>
          <w:color w:val="auto"/>
          <w:lang w:eastAsia="hu-HU"/>
        </w:rPr>
        <w:t>hatályba lépéséig</w:t>
      </w:r>
      <w:r w:rsidR="0048537E" w:rsidRPr="00701D3F">
        <w:rPr>
          <w:rFonts w:cs="Arial"/>
          <w:i/>
          <w:color w:val="auto"/>
          <w:lang w:eastAsia="hu-HU"/>
        </w:rPr>
        <w:t xml:space="preserve"> </w:t>
      </w:r>
      <w:r w:rsidRPr="00701D3F">
        <w:rPr>
          <w:rFonts w:cs="Arial"/>
          <w:color w:val="auto"/>
          <w:lang w:eastAsia="hu-HU"/>
        </w:rPr>
        <w:t xml:space="preserve">nem kezdődött meg, a </w:t>
      </w:r>
      <w:r w:rsidR="00DA0E3A" w:rsidRPr="00701D3F">
        <w:rPr>
          <w:rFonts w:cs="Arial"/>
          <w:color w:val="auto"/>
          <w:lang w:eastAsia="hu-HU"/>
        </w:rPr>
        <w:t>t</w:t>
      </w:r>
      <w:r w:rsidRPr="00701D3F">
        <w:rPr>
          <w:rFonts w:cs="Arial"/>
          <w:color w:val="auto"/>
          <w:lang w:eastAsia="hu-HU"/>
        </w:rPr>
        <w:t>ámogatási szerződés hatályba lépését követően</w:t>
      </w:r>
      <w:r w:rsidR="0048537E" w:rsidRPr="00701D3F">
        <w:rPr>
          <w:rFonts w:cs="Arial"/>
          <w:color w:val="auto"/>
          <w:lang w:eastAsia="hu-HU"/>
        </w:rPr>
        <w:t xml:space="preserve"> </w:t>
      </w:r>
      <w:r w:rsidR="00341E3D" w:rsidRPr="00341E3D">
        <w:rPr>
          <w:rFonts w:cs="Arial"/>
          <w:color w:val="auto"/>
          <w:lang w:eastAsia="hu-HU"/>
        </w:rPr>
        <w:t>legfeljebb</w:t>
      </w:r>
      <w:r w:rsidR="00341E3D">
        <w:rPr>
          <w:rFonts w:cs="Arial"/>
          <w:color w:val="FF0000"/>
          <w:lang w:eastAsia="hu-HU"/>
        </w:rPr>
        <w:t xml:space="preserve"> &lt;&lt;…(24</w:t>
      </w:r>
      <w:r w:rsidR="00CC4BAB">
        <w:rPr>
          <w:rFonts w:cs="Arial"/>
          <w:color w:val="FF0000"/>
          <w:lang w:eastAsia="hu-HU"/>
        </w:rPr>
        <w:t xml:space="preserve"> vagy annál kevesebb</w:t>
      </w:r>
      <w:r w:rsidR="00341E3D">
        <w:rPr>
          <w:rFonts w:cs="Arial"/>
          <w:color w:val="FF0000"/>
          <w:lang w:eastAsia="hu-HU"/>
        </w:rPr>
        <w:t>)…&gt;&gt;</w:t>
      </w:r>
      <w:r w:rsidRPr="00A9779F">
        <w:rPr>
          <w:rFonts w:cs="Arial"/>
          <w:color w:val="FF0000"/>
          <w:lang w:eastAsia="hu-HU"/>
        </w:rPr>
        <w:t xml:space="preserve"> </w:t>
      </w:r>
      <w:r w:rsidRPr="00341E3D">
        <w:rPr>
          <w:rFonts w:cs="Arial"/>
          <w:color w:val="auto"/>
          <w:lang w:eastAsia="hu-HU"/>
        </w:rPr>
        <w:t xml:space="preserve">hónap </w:t>
      </w:r>
      <w:r w:rsidRPr="00A9779F">
        <w:rPr>
          <w:rFonts w:cs="Arial"/>
          <w:color w:val="auto"/>
          <w:lang w:eastAsia="hu-HU"/>
        </w:rPr>
        <w:t>áll rendelkezésre.</w:t>
      </w:r>
    </w:p>
    <w:p w:rsidR="00EE072D" w:rsidRPr="00A9779F" w:rsidRDefault="00A457A1" w:rsidP="00D33275">
      <w:pPr>
        <w:pStyle w:val="Listaszerbekezds"/>
        <w:spacing w:before="60" w:after="120" w:line="280" w:lineRule="atLeast"/>
        <w:ind w:left="0"/>
        <w:contextualSpacing w:val="0"/>
        <w:jc w:val="both"/>
      </w:pPr>
      <w:r w:rsidRPr="00A9779F">
        <w:t xml:space="preserve">A projekt fizikailag befejezett, amennyiben a projekt keretében támogatott valamennyi tevékenység a </w:t>
      </w:r>
      <w:r w:rsidR="00DA0E3A" w:rsidRPr="00CC4BAB">
        <w:rPr>
          <w:color w:val="auto"/>
        </w:rPr>
        <w:t>t</w:t>
      </w:r>
      <w:r w:rsidRPr="00CC4BAB">
        <w:rPr>
          <w:color w:val="auto"/>
        </w:rPr>
        <w:t xml:space="preserve">ámogatási szerződésben </w:t>
      </w:r>
      <w:r w:rsidRPr="00A9779F">
        <w:t xml:space="preserve">meghatározottak szerint, a </w:t>
      </w:r>
      <w:r w:rsidR="00BF6C74">
        <w:t xml:space="preserve">helyi </w:t>
      </w:r>
      <w:r w:rsidR="00B25B3D" w:rsidRPr="00A9779F">
        <w:t>felhívás</w:t>
      </w:r>
      <w:r w:rsidRPr="00A9779F">
        <w:t xml:space="preserve">ban meghatározott feltételek mellett teljesült. A projekt fizikai befejezés napjának a projekt utolsó támogatott tevékenysége fizikai teljesítésének a napja minősül. </w:t>
      </w:r>
    </w:p>
    <w:p w:rsidR="00EE072D" w:rsidRPr="00A9779F" w:rsidRDefault="00A457A1" w:rsidP="00D33275">
      <w:pPr>
        <w:pStyle w:val="Listaszerbekezds"/>
        <w:spacing w:before="60" w:after="120" w:line="280" w:lineRule="atLeast"/>
        <w:ind w:left="0"/>
        <w:contextualSpacing w:val="0"/>
        <w:jc w:val="both"/>
      </w:pPr>
      <w:r w:rsidRPr="00A9779F">
        <w:t>A támogatott tevékenységtípusok fizikai teljesítettségére vonatkozó részletes szabályozást az ÁÚ</w:t>
      </w:r>
      <w:r w:rsidR="00BF6C74">
        <w:t>H</w:t>
      </w:r>
      <w:r w:rsidRPr="00A9779F">
        <w:t xml:space="preserve">F 8. </w:t>
      </w:r>
      <w:r w:rsidR="00F962D9">
        <w:t>fejezetének</w:t>
      </w:r>
      <w:r w:rsidR="00F962D9" w:rsidRPr="00A9779F">
        <w:t xml:space="preserve"> </w:t>
      </w:r>
      <w:r w:rsidRPr="00A9779F">
        <w:t>6.2. alpontja tartalmazza.</w:t>
      </w:r>
    </w:p>
    <w:bookmarkEnd w:id="54"/>
    <w:p w:rsidR="00590D50" w:rsidRDefault="00A457A1" w:rsidP="00D33275">
      <w:pPr>
        <w:pStyle w:val="Listaszerbekezds"/>
        <w:spacing w:before="60" w:after="120" w:line="280" w:lineRule="atLeast"/>
        <w:ind w:left="0"/>
        <w:contextualSpacing w:val="0"/>
        <w:jc w:val="both"/>
        <w:rPr>
          <w:rFonts w:cs="Arial"/>
          <w:color w:val="auto"/>
          <w:lang w:eastAsia="hu-HU"/>
        </w:rPr>
      </w:pPr>
      <w:r w:rsidRPr="00A9779F">
        <w:rPr>
          <w:rFonts w:cs="Arial"/>
          <w:color w:val="auto"/>
          <w:lang w:eastAsia="hu-HU"/>
        </w:rPr>
        <w:t xml:space="preserve">A támogatást igénylő projekttel kapcsolatos pénzügyi elszámolása (záró kifizetési igénylés) benyújtásának végső </w:t>
      </w:r>
      <w:proofErr w:type="gramStart"/>
      <w:r w:rsidRPr="00A9779F">
        <w:rPr>
          <w:rFonts w:cs="Arial"/>
          <w:color w:val="FF0000"/>
          <w:lang w:eastAsia="hu-HU"/>
        </w:rPr>
        <w:t>határideje …</w:t>
      </w:r>
      <w:proofErr w:type="gramEnd"/>
      <w:r w:rsidRPr="00A9779F">
        <w:rPr>
          <w:rFonts w:cs="Arial"/>
          <w:i/>
          <w:color w:val="FF0000"/>
          <w:lang w:eastAsia="hu-HU"/>
        </w:rPr>
        <w:t xml:space="preserve">(dátum) / </w:t>
      </w:r>
      <w:r w:rsidRPr="00A9779F">
        <w:rPr>
          <w:rFonts w:cs="Arial"/>
          <w:color w:val="FF0000"/>
          <w:lang w:eastAsia="hu-HU"/>
        </w:rPr>
        <w:t>a támogatási szerződésben rögzített dátum</w:t>
      </w:r>
      <w:r w:rsidRPr="00A9779F">
        <w:rPr>
          <w:rFonts w:cs="Arial"/>
          <w:color w:val="auto"/>
          <w:lang w:eastAsia="hu-HU"/>
        </w:rPr>
        <w:t>.</w:t>
      </w:r>
    </w:p>
    <w:p w:rsidR="00A55E36" w:rsidRPr="00A9779F" w:rsidRDefault="00FD4A52"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Az alábbi szöveg </w:t>
      </w:r>
      <w:r w:rsidR="00032932" w:rsidRPr="00A9779F">
        <w:rPr>
          <w:i/>
          <w:color w:val="000000"/>
        </w:rPr>
        <w:t xml:space="preserve">kötelezően </w:t>
      </w:r>
      <w:r w:rsidRPr="00A9779F">
        <w:rPr>
          <w:i/>
          <w:color w:val="000000"/>
        </w:rPr>
        <w:t xml:space="preserve">szerepeltetendő, </w:t>
      </w:r>
      <w:proofErr w:type="spellStart"/>
      <w:r w:rsidRPr="00A9779F">
        <w:rPr>
          <w:i/>
          <w:color w:val="000000"/>
        </w:rPr>
        <w:t>max</w:t>
      </w:r>
      <w:proofErr w:type="spellEnd"/>
      <w:r w:rsidRPr="00A9779F">
        <w:rPr>
          <w:i/>
          <w:color w:val="000000"/>
        </w:rPr>
        <w:t>. 90 nap adható meg, ennél kevesebb is lehetséges.</w:t>
      </w:r>
    </w:p>
    <w:p w:rsidR="00C10259" w:rsidRPr="00A9779F" w:rsidRDefault="00A457A1" w:rsidP="00D33275">
      <w:pPr>
        <w:pStyle w:val="Listaszerbekezds"/>
        <w:spacing w:before="60" w:after="120" w:line="280" w:lineRule="atLeast"/>
        <w:ind w:left="0"/>
        <w:contextualSpacing w:val="0"/>
        <w:jc w:val="both"/>
        <w:rPr>
          <w:rFonts w:cs="Arial"/>
          <w:color w:val="auto"/>
          <w:lang w:eastAsia="hu-HU"/>
        </w:rPr>
      </w:pPr>
      <w:r w:rsidRPr="00A9779F">
        <w:rPr>
          <w:rFonts w:cs="Arial"/>
          <w:color w:val="auto"/>
          <w:lang w:eastAsia="hu-HU"/>
        </w:rPr>
        <w:t>A záró kifizetési igénylés benyújtásának határideje az utolsó mérföldkő elérését követően</w:t>
      </w:r>
      <w:proofErr w:type="gramStart"/>
      <w:r w:rsidRPr="00A9779F">
        <w:rPr>
          <w:rFonts w:cs="Arial"/>
          <w:color w:val="FF0000"/>
          <w:lang w:eastAsia="hu-HU"/>
        </w:rPr>
        <w:t>:….</w:t>
      </w:r>
      <w:proofErr w:type="gramEnd"/>
      <w:r w:rsidRPr="00A9779F">
        <w:rPr>
          <w:rFonts w:cs="Arial"/>
          <w:color w:val="FF0000"/>
          <w:lang w:eastAsia="hu-HU"/>
        </w:rPr>
        <w:t xml:space="preserve"> nap</w:t>
      </w:r>
      <w:r w:rsidR="00C10259" w:rsidRPr="00A9779F">
        <w:rPr>
          <w:rFonts w:cs="Arial"/>
          <w:color w:val="auto"/>
          <w:lang w:eastAsia="hu-HU"/>
        </w:rPr>
        <w:t>.</w:t>
      </w:r>
    </w:p>
    <w:p w:rsidR="0007383C" w:rsidRPr="00437795" w:rsidRDefault="0007383C"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437795">
        <w:rPr>
          <w:i/>
          <w:color w:val="000000"/>
        </w:rPr>
        <w:t>Az alábbi szöveg kötelezően szerepeltetendő amennyiben állami támogatás szerepel a projektben és van lehetőség előleg igénybevételére</w:t>
      </w:r>
    </w:p>
    <w:p w:rsidR="005B5BD9" w:rsidRPr="00A9779F" w:rsidRDefault="00FF2D35" w:rsidP="00D33275">
      <w:pPr>
        <w:pStyle w:val="xl82"/>
        <w:pBdr>
          <w:bottom w:val="none" w:sz="0" w:space="0" w:color="auto"/>
        </w:pBdr>
        <w:spacing w:before="0" w:beforeAutospacing="0" w:after="0" w:afterAutospacing="0" w:line="360" w:lineRule="auto"/>
        <w:jc w:val="both"/>
        <w:rPr>
          <w:rFonts w:ascii="Arial" w:eastAsia="Calibri" w:hAnsi="Arial" w:cs="Arial"/>
          <w:b w:val="0"/>
          <w:bCs w:val="0"/>
          <w:sz w:val="20"/>
          <w:szCs w:val="20"/>
        </w:rPr>
      </w:pPr>
      <w:r w:rsidRPr="00437795">
        <w:rPr>
          <w:rFonts w:ascii="Arial" w:eastAsia="Calibri" w:hAnsi="Arial" w:cs="Arial"/>
          <w:b w:val="0"/>
          <w:bCs w:val="0"/>
          <w:sz w:val="20"/>
          <w:szCs w:val="20"/>
        </w:rPr>
        <w:t>Állami támogatás típusú előleg esetén legkésőbb az előlegfolyósítást követő három éven belül a nyújtott támogatással el kell számolni.</w:t>
      </w:r>
    </w:p>
    <w:p w:rsidR="00A55E36" w:rsidRPr="00A9779F" w:rsidRDefault="00971623" w:rsidP="00A35CA8">
      <w:pPr>
        <w:pStyle w:val="Cmsor2"/>
        <w:ind w:left="414"/>
        <w:rPr>
          <w:rFonts w:ascii="Arial" w:hAnsi="Arial" w:cs="Arial"/>
          <w:b w:val="0"/>
          <w:color w:val="auto"/>
          <w:sz w:val="28"/>
          <w:szCs w:val="28"/>
        </w:rPr>
      </w:pPr>
      <w:bookmarkStart w:id="58" w:name="_Toc486328478"/>
      <w:r w:rsidRPr="00A9779F">
        <w:rPr>
          <w:rFonts w:ascii="Arial" w:hAnsi="Arial" w:cs="Arial"/>
          <w:b w:val="0"/>
          <w:color w:val="auto"/>
          <w:sz w:val="28"/>
          <w:szCs w:val="28"/>
        </w:rPr>
        <w:t xml:space="preserve">3.6. </w:t>
      </w:r>
      <w:r w:rsidR="00A457A1" w:rsidRPr="00A9779F">
        <w:rPr>
          <w:rFonts w:ascii="Arial" w:hAnsi="Arial" w:cs="Arial"/>
          <w:b w:val="0"/>
          <w:color w:val="auto"/>
          <w:sz w:val="28"/>
          <w:szCs w:val="28"/>
        </w:rPr>
        <w:t>Projektekkel kapcsolatos egyéb elvárások</w:t>
      </w:r>
      <w:bookmarkEnd w:id="58"/>
    </w:p>
    <w:p w:rsidR="00A55E36" w:rsidRPr="00A9779F" w:rsidRDefault="007150A5" w:rsidP="00A35CA8">
      <w:pPr>
        <w:pStyle w:val="Cmsor2"/>
        <w:ind w:left="414"/>
        <w:rPr>
          <w:rFonts w:ascii="Arial" w:hAnsi="Arial" w:cs="Arial"/>
          <w:b w:val="0"/>
          <w:color w:val="auto"/>
          <w:sz w:val="28"/>
          <w:szCs w:val="28"/>
        </w:rPr>
      </w:pPr>
      <w:bookmarkStart w:id="59" w:name="_Toc486328479"/>
      <w:r w:rsidRPr="00A9779F">
        <w:rPr>
          <w:rFonts w:ascii="Arial" w:hAnsi="Arial" w:cs="Arial"/>
          <w:b w:val="0"/>
          <w:color w:val="auto"/>
          <w:sz w:val="28"/>
          <w:szCs w:val="28"/>
        </w:rPr>
        <w:t xml:space="preserve">3.6.1. </w:t>
      </w:r>
      <w:r w:rsidR="00A457A1" w:rsidRPr="00A9779F">
        <w:rPr>
          <w:rFonts w:ascii="Arial" w:hAnsi="Arial" w:cs="Arial"/>
          <w:b w:val="0"/>
          <w:color w:val="auto"/>
          <w:sz w:val="28"/>
          <w:szCs w:val="28"/>
        </w:rPr>
        <w:t>A projekt területi korlátozása</w:t>
      </w:r>
      <w:bookmarkEnd w:id="59"/>
    </w:p>
    <w:p w:rsidR="008449A2" w:rsidRPr="004B0E75" w:rsidRDefault="0086243B"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rPr>
      </w:pPr>
      <w:r w:rsidRPr="00A9779F">
        <w:rPr>
          <w:i/>
          <w:color w:val="000000"/>
        </w:rPr>
        <w:t>A területi korlátozásra az Á</w:t>
      </w:r>
      <w:r w:rsidR="008234C2" w:rsidRPr="00A9779F">
        <w:rPr>
          <w:i/>
          <w:color w:val="000000"/>
        </w:rPr>
        <w:t>Ú</w:t>
      </w:r>
      <w:r w:rsidR="00BF6C74">
        <w:rPr>
          <w:i/>
          <w:color w:val="000000"/>
        </w:rPr>
        <w:t>H</w:t>
      </w:r>
      <w:r w:rsidRPr="00A9779F">
        <w:rPr>
          <w:i/>
          <w:color w:val="000000"/>
        </w:rPr>
        <w:t xml:space="preserve">F nem tartalmaz általános feltételt, ezért minden esetben a </w:t>
      </w:r>
      <w:r w:rsidR="00BF6C74">
        <w:rPr>
          <w:i/>
          <w:color w:val="000000"/>
        </w:rPr>
        <w:t xml:space="preserve">helyi </w:t>
      </w:r>
      <w:r w:rsidR="00B25B3D" w:rsidRPr="00A9779F">
        <w:rPr>
          <w:i/>
          <w:color w:val="000000"/>
        </w:rPr>
        <w:t>felhívás</w:t>
      </w:r>
      <w:r w:rsidRPr="00A9779F">
        <w:rPr>
          <w:i/>
          <w:color w:val="000000"/>
        </w:rPr>
        <w:t xml:space="preserve"> jelen pontjában kell a konkrét feltételt meghatározni.</w:t>
      </w:r>
      <w:r w:rsidR="00E27E7F">
        <w:rPr>
          <w:i/>
          <w:color w:val="000000"/>
        </w:rPr>
        <w:t xml:space="preserve"> A helyi felhívás forrása alapján az alábbi </w:t>
      </w:r>
      <w:r w:rsidR="00264122">
        <w:rPr>
          <w:i/>
          <w:color w:val="000000"/>
        </w:rPr>
        <w:t>panel mondatok</w:t>
      </w:r>
      <w:r w:rsidR="00E27E7F">
        <w:rPr>
          <w:i/>
          <w:color w:val="000000"/>
        </w:rPr>
        <w:t xml:space="preserve"> közül </w:t>
      </w:r>
      <w:r w:rsidR="00264122">
        <w:rPr>
          <w:i/>
          <w:color w:val="000000"/>
        </w:rPr>
        <w:t>a releváns szerepeltetendő:</w:t>
      </w:r>
      <w:r w:rsidR="00E27E7F">
        <w:rPr>
          <w:i/>
          <w:color w:val="000000"/>
        </w:rPr>
        <w:t xml:space="preserve"> </w:t>
      </w:r>
    </w:p>
    <w:p w:rsidR="00E27E7F" w:rsidRPr="004B0E75" w:rsidRDefault="00E27E7F"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rPr>
      </w:pPr>
      <w:r>
        <w:rPr>
          <w:i/>
          <w:color w:val="000000"/>
        </w:rPr>
        <w:t xml:space="preserve">ERFA forrás esetén: </w:t>
      </w:r>
    </w:p>
    <w:p w:rsidR="00E27E7F" w:rsidRPr="00535578" w:rsidRDefault="00E27E7F" w:rsidP="00D33275">
      <w:pPr>
        <w:jc w:val="both"/>
        <w:rPr>
          <w:rFonts w:cs="Arial"/>
          <w:color w:val="00B050"/>
        </w:rPr>
      </w:pPr>
      <w:r w:rsidRPr="00535578">
        <w:rPr>
          <w:rFonts w:cs="Arial"/>
          <w:color w:val="00B050"/>
        </w:rPr>
        <w:lastRenderedPageBreak/>
        <w:t xml:space="preserve">Támogatás kizárólag a </w:t>
      </w:r>
      <w:r w:rsidR="00535578" w:rsidRPr="00535578">
        <w:rPr>
          <w:rFonts w:cs="Arial"/>
          <w:color w:val="FF0000"/>
        </w:rPr>
        <w:t>&lt;</w:t>
      </w:r>
      <w:proofErr w:type="gramStart"/>
      <w:r w:rsidR="00535578" w:rsidRPr="00535578">
        <w:rPr>
          <w:rFonts w:cs="Arial"/>
          <w:color w:val="FF0000"/>
        </w:rPr>
        <w:t>&lt; a</w:t>
      </w:r>
      <w:proofErr w:type="gramEnd"/>
      <w:r w:rsidR="00535578" w:rsidRPr="00535578">
        <w:rPr>
          <w:rFonts w:cs="Arial"/>
          <w:color w:val="FF0000"/>
        </w:rPr>
        <w:t xml:space="preserve"> HACS neve</w:t>
      </w:r>
      <w:r w:rsidRPr="00535578">
        <w:rPr>
          <w:rFonts w:cs="Arial"/>
          <w:color w:val="FF0000"/>
        </w:rPr>
        <w:t>…..</w:t>
      </w:r>
      <w:r w:rsidR="00535578" w:rsidRPr="00535578">
        <w:rPr>
          <w:rFonts w:cs="Arial"/>
          <w:color w:val="FF0000"/>
        </w:rPr>
        <w:t>&gt;&gt;</w:t>
      </w:r>
      <w:r w:rsidRPr="00535578">
        <w:rPr>
          <w:rFonts w:cs="Arial"/>
          <w:color w:val="FF0000"/>
        </w:rPr>
        <w:t xml:space="preserve"> </w:t>
      </w:r>
      <w:r w:rsidRPr="00535578">
        <w:rPr>
          <w:rFonts w:cs="Arial"/>
          <w:color w:val="00B050"/>
        </w:rPr>
        <w:t>HACS</w:t>
      </w:r>
      <w:r w:rsidRPr="00E27E7F">
        <w:rPr>
          <w:rFonts w:cs="Arial"/>
          <w:color w:val="FF0000"/>
        </w:rPr>
        <w:t xml:space="preserve"> </w:t>
      </w:r>
      <w:r w:rsidRPr="00535578">
        <w:rPr>
          <w:rFonts w:cs="Arial"/>
          <w:color w:val="00B050"/>
        </w:rPr>
        <w:t xml:space="preserve">IH által elfogadott </w:t>
      </w:r>
      <w:proofErr w:type="spellStart"/>
      <w:r w:rsidRPr="00535578">
        <w:rPr>
          <w:rFonts w:cs="Arial"/>
          <w:color w:val="00B050"/>
        </w:rPr>
        <w:t>HKFS-ében</w:t>
      </w:r>
      <w:proofErr w:type="spellEnd"/>
      <w:r w:rsidRPr="00535578">
        <w:rPr>
          <w:rFonts w:cs="Arial"/>
          <w:color w:val="00B050"/>
        </w:rPr>
        <w:t xml:space="preserve"> rögzített földrajzi területén (akcióterület) megvalósuló fejlesztésekhez vehető igénybe.</w:t>
      </w:r>
    </w:p>
    <w:p w:rsidR="00E27E7F" w:rsidRPr="004B0E75" w:rsidRDefault="00E27E7F"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rPr>
      </w:pPr>
      <w:r>
        <w:rPr>
          <w:i/>
          <w:color w:val="000000"/>
        </w:rPr>
        <w:t xml:space="preserve">ESZA forrás esetén: </w:t>
      </w:r>
    </w:p>
    <w:p w:rsidR="00E27E7F" w:rsidRPr="00535578" w:rsidRDefault="00E27E7F" w:rsidP="00D33275">
      <w:pPr>
        <w:jc w:val="both"/>
        <w:rPr>
          <w:rFonts w:cs="Arial"/>
          <w:color w:val="00B050"/>
        </w:rPr>
      </w:pPr>
      <w:r w:rsidRPr="00535578">
        <w:rPr>
          <w:rFonts w:cs="Arial"/>
          <w:color w:val="00B050"/>
        </w:rPr>
        <w:t xml:space="preserve">Támogatás kizárólag a </w:t>
      </w:r>
      <w:r w:rsidR="00535578" w:rsidRPr="00535578">
        <w:rPr>
          <w:rFonts w:cs="Arial"/>
          <w:color w:val="FF0000"/>
        </w:rPr>
        <w:t>&lt;</w:t>
      </w:r>
      <w:proofErr w:type="gramStart"/>
      <w:r w:rsidR="00535578" w:rsidRPr="00535578">
        <w:rPr>
          <w:rFonts w:cs="Arial"/>
          <w:color w:val="FF0000"/>
        </w:rPr>
        <w:t>&lt; a</w:t>
      </w:r>
      <w:proofErr w:type="gramEnd"/>
      <w:r w:rsidR="00535578" w:rsidRPr="00535578">
        <w:rPr>
          <w:rFonts w:cs="Arial"/>
          <w:color w:val="FF0000"/>
        </w:rPr>
        <w:t xml:space="preserve"> HACS neve…..&gt;&gt; </w:t>
      </w:r>
      <w:r w:rsidR="00535578" w:rsidRPr="00535578">
        <w:rPr>
          <w:rFonts w:cs="Arial"/>
          <w:color w:val="00B050"/>
        </w:rPr>
        <w:t>HACS</w:t>
      </w:r>
      <w:r w:rsidR="00535578" w:rsidRPr="00E27E7F">
        <w:rPr>
          <w:rFonts w:cs="Arial"/>
          <w:color w:val="FF0000"/>
        </w:rPr>
        <w:t xml:space="preserve"> </w:t>
      </w:r>
      <w:r w:rsidRPr="00535578">
        <w:rPr>
          <w:rFonts w:cs="Arial"/>
          <w:color w:val="00B050"/>
        </w:rPr>
        <w:t xml:space="preserve">IH által elfogadott </w:t>
      </w:r>
      <w:proofErr w:type="spellStart"/>
      <w:r w:rsidRPr="00535578">
        <w:rPr>
          <w:rFonts w:cs="Arial"/>
          <w:color w:val="00B050"/>
        </w:rPr>
        <w:t>HKFS-ében</w:t>
      </w:r>
      <w:proofErr w:type="spellEnd"/>
      <w:r w:rsidRPr="00535578">
        <w:rPr>
          <w:rFonts w:cs="Arial"/>
          <w:color w:val="00B050"/>
        </w:rPr>
        <w:t xml:space="preserve"> rögzített földrajzi területet (akcióterület) magába foglaló településen székhellyel vagy telephellyel rendelkező szervezet által</w:t>
      </w:r>
      <w:r w:rsidR="00264122" w:rsidRPr="00535578">
        <w:rPr>
          <w:rFonts w:cs="Arial"/>
          <w:color w:val="00B050"/>
        </w:rPr>
        <w:t>, az akcióte</w:t>
      </w:r>
      <w:r w:rsidR="00C05E96">
        <w:rPr>
          <w:rFonts w:cs="Arial"/>
          <w:color w:val="00B050"/>
        </w:rPr>
        <w:t>r</w:t>
      </w:r>
      <w:r w:rsidR="00264122" w:rsidRPr="00535578">
        <w:rPr>
          <w:rFonts w:cs="Arial"/>
          <w:color w:val="00B050"/>
        </w:rPr>
        <w:t>ületen élő célcsoportok számára megvalósított fejlesztésekhez</w:t>
      </w:r>
      <w:r w:rsidRPr="00535578">
        <w:rPr>
          <w:rFonts w:cs="Arial"/>
          <w:color w:val="00B050"/>
        </w:rPr>
        <w:t xml:space="preserve"> vehető igénybe. </w:t>
      </w:r>
    </w:p>
    <w:p w:rsidR="00A55E36" w:rsidRPr="00A9779F" w:rsidRDefault="007150A5" w:rsidP="00A35CA8">
      <w:pPr>
        <w:pStyle w:val="Cmsor2"/>
        <w:ind w:left="414"/>
        <w:rPr>
          <w:rFonts w:ascii="Arial" w:hAnsi="Arial" w:cs="Arial"/>
          <w:b w:val="0"/>
          <w:color w:val="auto"/>
          <w:sz w:val="28"/>
          <w:szCs w:val="28"/>
        </w:rPr>
      </w:pPr>
      <w:bookmarkStart w:id="60" w:name="_Toc486328480"/>
      <w:r w:rsidRPr="00A9779F">
        <w:rPr>
          <w:rFonts w:ascii="Arial" w:hAnsi="Arial" w:cs="Arial"/>
          <w:b w:val="0"/>
          <w:color w:val="auto"/>
          <w:sz w:val="28"/>
          <w:szCs w:val="28"/>
        </w:rPr>
        <w:t xml:space="preserve">3.6.2. </w:t>
      </w:r>
      <w:r w:rsidR="00A457A1" w:rsidRPr="00A9779F">
        <w:rPr>
          <w:rFonts w:ascii="Arial" w:hAnsi="Arial" w:cs="Arial"/>
          <w:b w:val="0"/>
          <w:color w:val="auto"/>
          <w:sz w:val="28"/>
          <w:szCs w:val="28"/>
        </w:rPr>
        <w:t>A fejlesztéssel érintett ingatlanra vonatkozó feltételek</w:t>
      </w:r>
      <w:bookmarkEnd w:id="60"/>
    </w:p>
    <w:p w:rsidR="00A55E36" w:rsidRPr="00A9779F" w:rsidRDefault="00F7307B"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Amennyiben a </w:t>
      </w:r>
      <w:r w:rsidR="00B25B3D" w:rsidRPr="00A9779F">
        <w:rPr>
          <w:i/>
          <w:color w:val="000000"/>
        </w:rPr>
        <w:t>felhívás</w:t>
      </w:r>
      <w:r w:rsidRPr="00A9779F">
        <w:rPr>
          <w:i/>
          <w:color w:val="000000"/>
        </w:rPr>
        <w:t xml:space="preserve"> a jelen fejezet tekintetében nem kíván eltérni az </w:t>
      </w:r>
      <w:proofErr w:type="spellStart"/>
      <w:r w:rsidRPr="00A9779F">
        <w:rPr>
          <w:i/>
          <w:color w:val="000000"/>
        </w:rPr>
        <w:t>Á</w:t>
      </w:r>
      <w:r w:rsidR="008234C2" w:rsidRPr="00A9779F">
        <w:rPr>
          <w:i/>
          <w:color w:val="000000"/>
        </w:rPr>
        <w:t>Ú</w:t>
      </w:r>
      <w:r w:rsidR="00BF6C74">
        <w:rPr>
          <w:i/>
          <w:color w:val="000000"/>
        </w:rPr>
        <w:t>H</w:t>
      </w:r>
      <w:r w:rsidRPr="00A9779F">
        <w:rPr>
          <w:i/>
          <w:color w:val="000000"/>
        </w:rPr>
        <w:t>F-ban</w:t>
      </w:r>
      <w:proofErr w:type="spellEnd"/>
      <w:r w:rsidRPr="00A9779F">
        <w:rPr>
          <w:i/>
          <w:color w:val="000000"/>
        </w:rPr>
        <w:t xml:space="preserve"> megfogalmazott előírásoktól, az alábbi panelmondat szerepeltetendő:</w:t>
      </w:r>
    </w:p>
    <w:p w:rsidR="000931B0" w:rsidRPr="00535578" w:rsidRDefault="00A457A1" w:rsidP="00D33275">
      <w:pPr>
        <w:spacing w:after="120"/>
        <w:jc w:val="both"/>
        <w:rPr>
          <w:color w:val="00B050"/>
        </w:rPr>
      </w:pPr>
      <w:r w:rsidRPr="00535578">
        <w:rPr>
          <w:color w:val="00B050"/>
        </w:rPr>
        <w:t xml:space="preserve">Támogatás abban az esetben folyósítható, amennyiben a fejlesztéssel érintett </w:t>
      </w:r>
      <w:proofErr w:type="gramStart"/>
      <w:r w:rsidRPr="00535578">
        <w:rPr>
          <w:color w:val="00B050"/>
        </w:rPr>
        <w:t>ingatlan(</w:t>
      </w:r>
      <w:proofErr w:type="gramEnd"/>
      <w:r w:rsidRPr="00535578">
        <w:rPr>
          <w:color w:val="00B050"/>
        </w:rPr>
        <w:t>ok) tulajdoni viszonyai az ÁÚ</w:t>
      </w:r>
      <w:r w:rsidR="00BF6C74" w:rsidRPr="00535578">
        <w:rPr>
          <w:color w:val="00B050"/>
        </w:rPr>
        <w:t>H</w:t>
      </w:r>
      <w:r w:rsidRPr="00535578">
        <w:rPr>
          <w:color w:val="00B050"/>
        </w:rPr>
        <w:t xml:space="preserve">F 7. </w:t>
      </w:r>
      <w:r w:rsidR="00F962D9">
        <w:rPr>
          <w:color w:val="00B050"/>
        </w:rPr>
        <w:t>fejezetében</w:t>
      </w:r>
      <w:r w:rsidR="00F962D9" w:rsidRPr="00535578">
        <w:rPr>
          <w:color w:val="00B050"/>
        </w:rPr>
        <w:t xml:space="preserve"> </w:t>
      </w:r>
      <w:r w:rsidRPr="00535578">
        <w:rPr>
          <w:color w:val="00B050"/>
        </w:rPr>
        <w:t>foglaltaknak megfelel</w:t>
      </w:r>
      <w:r w:rsidR="00DA4D39" w:rsidRPr="00535578">
        <w:rPr>
          <w:color w:val="00B050"/>
        </w:rPr>
        <w:t>(</w:t>
      </w:r>
      <w:proofErr w:type="spellStart"/>
      <w:r w:rsidRPr="00535578">
        <w:rPr>
          <w:color w:val="00B050"/>
        </w:rPr>
        <w:t>nek</w:t>
      </w:r>
      <w:proofErr w:type="spellEnd"/>
      <w:r w:rsidR="00DA4D39" w:rsidRPr="00535578">
        <w:rPr>
          <w:color w:val="00B050"/>
        </w:rPr>
        <w:t>)</w:t>
      </w:r>
      <w:r w:rsidRPr="00535578">
        <w:rPr>
          <w:color w:val="00B050"/>
        </w:rPr>
        <w:t xml:space="preserve">, és a projekt szempontjából ennek megfelelően rendezett tulajdoni viszonyokat a támogatást igénylő igazolja legkésőbb a támogatási szerződés megkötéséig. </w:t>
      </w:r>
    </w:p>
    <w:p w:rsidR="00A55E36" w:rsidRPr="00A9779F" w:rsidRDefault="00F7307B"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Amennyiben a </w:t>
      </w:r>
      <w:r w:rsidR="00B25B3D" w:rsidRPr="00A9779F">
        <w:rPr>
          <w:i/>
          <w:color w:val="000000"/>
        </w:rPr>
        <w:t>felhívás</w:t>
      </w:r>
      <w:r w:rsidRPr="00A9779F">
        <w:rPr>
          <w:i/>
          <w:color w:val="000000"/>
        </w:rPr>
        <w:t xml:space="preserve"> az </w:t>
      </w:r>
      <w:proofErr w:type="spellStart"/>
      <w:r w:rsidRPr="00A9779F">
        <w:rPr>
          <w:i/>
          <w:color w:val="000000"/>
        </w:rPr>
        <w:t>Á</w:t>
      </w:r>
      <w:r w:rsidR="008234C2" w:rsidRPr="00A9779F">
        <w:rPr>
          <w:i/>
          <w:color w:val="000000"/>
        </w:rPr>
        <w:t>Ú</w:t>
      </w:r>
      <w:r w:rsidR="00BF6C74">
        <w:rPr>
          <w:i/>
          <w:color w:val="000000"/>
        </w:rPr>
        <w:t>H</w:t>
      </w:r>
      <w:r w:rsidRPr="00A9779F">
        <w:rPr>
          <w:i/>
          <w:color w:val="000000"/>
        </w:rPr>
        <w:t>F-ban</w:t>
      </w:r>
      <w:proofErr w:type="spellEnd"/>
      <w:r w:rsidRPr="00A9779F">
        <w:rPr>
          <w:i/>
          <w:color w:val="000000"/>
        </w:rPr>
        <w:t xml:space="preserve"> foglaltaktól eltérést kíván szabályozni, az alábbi panelmondat szerepeltetendő:</w:t>
      </w:r>
    </w:p>
    <w:p w:rsidR="000931B0" w:rsidRPr="00535578" w:rsidRDefault="00A457A1" w:rsidP="00D33275">
      <w:pPr>
        <w:spacing w:after="120"/>
        <w:jc w:val="both"/>
        <w:rPr>
          <w:color w:val="00B050"/>
        </w:rPr>
      </w:pPr>
      <w:r w:rsidRPr="00535578">
        <w:rPr>
          <w:color w:val="00B050"/>
        </w:rPr>
        <w:t xml:space="preserve">Támogatás abban az esetben folyósítható, amennyiben a fejlesztéssel érintett </w:t>
      </w:r>
      <w:proofErr w:type="gramStart"/>
      <w:r w:rsidRPr="00535578">
        <w:rPr>
          <w:color w:val="00B050"/>
        </w:rPr>
        <w:t>ingatlan(</w:t>
      </w:r>
      <w:proofErr w:type="gramEnd"/>
      <w:r w:rsidRPr="00535578">
        <w:rPr>
          <w:color w:val="00B050"/>
        </w:rPr>
        <w:t>ok) tulajdoni viszonyai az ÁÚ</w:t>
      </w:r>
      <w:r w:rsidR="00BF6C74" w:rsidRPr="00535578">
        <w:rPr>
          <w:color w:val="00B050"/>
        </w:rPr>
        <w:t>H</w:t>
      </w:r>
      <w:r w:rsidRPr="00535578">
        <w:rPr>
          <w:color w:val="00B050"/>
        </w:rPr>
        <w:t xml:space="preserve">F 7. </w:t>
      </w:r>
      <w:r w:rsidR="00F962D9">
        <w:rPr>
          <w:color w:val="00B050"/>
        </w:rPr>
        <w:t>fejezetében</w:t>
      </w:r>
      <w:r w:rsidR="00F962D9" w:rsidRPr="00535578">
        <w:rPr>
          <w:color w:val="00B050"/>
        </w:rPr>
        <w:t xml:space="preserve"> </w:t>
      </w:r>
      <w:r w:rsidRPr="00535578">
        <w:rPr>
          <w:color w:val="00B050"/>
        </w:rPr>
        <w:t>foglaltaktól eltérően az alábbi feltételeknek megfelelnek:</w:t>
      </w:r>
    </w:p>
    <w:p w:rsidR="00A55E36" w:rsidRPr="00A9779F" w:rsidRDefault="00C47EDD"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Amennyiben a </w:t>
      </w:r>
      <w:r w:rsidR="00B25B3D" w:rsidRPr="00A9779F">
        <w:rPr>
          <w:i/>
          <w:color w:val="000000"/>
        </w:rPr>
        <w:t>felhívás</w:t>
      </w:r>
      <w:r w:rsidRPr="00A9779F">
        <w:rPr>
          <w:i/>
          <w:color w:val="000000"/>
        </w:rPr>
        <w:t>ban nem releváns ingatlanfejlesztés, úgy „nem releváns” megjegyzést kell alkalmazni.</w:t>
      </w:r>
    </w:p>
    <w:p w:rsidR="009F628B" w:rsidRPr="00535578" w:rsidRDefault="00A457A1" w:rsidP="00D33275">
      <w:pPr>
        <w:pStyle w:val="felsorols20"/>
        <w:tabs>
          <w:tab w:val="clear" w:pos="1440"/>
        </w:tabs>
        <w:ind w:left="0" w:firstLine="0"/>
        <w:rPr>
          <w:color w:val="00B050"/>
          <w:lang w:bidi="hi-IN"/>
        </w:rPr>
      </w:pPr>
      <w:r w:rsidRPr="00535578">
        <w:rPr>
          <w:color w:val="00B050"/>
          <w:lang w:bidi="hi-IN"/>
        </w:rPr>
        <w:t xml:space="preserve">Jelen </w:t>
      </w:r>
      <w:r w:rsidR="00B25B3D" w:rsidRPr="00535578">
        <w:rPr>
          <w:color w:val="00B050"/>
          <w:lang w:bidi="hi-IN"/>
        </w:rPr>
        <w:t>felhívás</w:t>
      </w:r>
      <w:r w:rsidR="003F2EEC">
        <w:rPr>
          <w:color w:val="00B050"/>
          <w:lang w:bidi="hi-IN"/>
        </w:rPr>
        <w:t xml:space="preserve"> esetében nem releváns.</w:t>
      </w:r>
    </w:p>
    <w:p w:rsidR="00A55E36" w:rsidRPr="00A9779F" w:rsidRDefault="007150A5" w:rsidP="00A35CA8">
      <w:pPr>
        <w:pStyle w:val="Cmsor2"/>
        <w:ind w:left="414"/>
        <w:rPr>
          <w:rFonts w:ascii="Arial" w:hAnsi="Arial" w:cs="Arial"/>
          <w:b w:val="0"/>
          <w:color w:val="auto"/>
          <w:sz w:val="28"/>
          <w:szCs w:val="28"/>
        </w:rPr>
      </w:pPr>
      <w:bookmarkStart w:id="61" w:name="_Toc405190854"/>
      <w:bookmarkStart w:id="62" w:name="_Toc486328481"/>
      <w:r w:rsidRPr="00A9779F">
        <w:rPr>
          <w:rFonts w:ascii="Arial" w:hAnsi="Arial" w:cs="Arial"/>
          <w:b w:val="0"/>
          <w:color w:val="auto"/>
          <w:sz w:val="28"/>
          <w:szCs w:val="28"/>
        </w:rPr>
        <w:t xml:space="preserve">3.7. </w:t>
      </w:r>
      <w:r w:rsidR="00A457A1" w:rsidRPr="00A9779F">
        <w:rPr>
          <w:rFonts w:ascii="Arial" w:hAnsi="Arial" w:cs="Arial"/>
          <w:b w:val="0"/>
          <w:color w:val="auto"/>
          <w:sz w:val="28"/>
          <w:szCs w:val="28"/>
        </w:rPr>
        <w:t xml:space="preserve">Indikátorok, </w:t>
      </w:r>
      <w:bookmarkEnd w:id="61"/>
      <w:r w:rsidR="00A457A1" w:rsidRPr="00A9779F">
        <w:rPr>
          <w:rFonts w:ascii="Arial" w:hAnsi="Arial" w:cs="Arial"/>
          <w:b w:val="0"/>
          <w:color w:val="auto"/>
          <w:sz w:val="28"/>
          <w:szCs w:val="28"/>
        </w:rPr>
        <w:t>adatszolgáltatás</w:t>
      </w:r>
      <w:bookmarkEnd w:id="62"/>
    </w:p>
    <w:p w:rsidR="00A55E36" w:rsidRPr="00A9779F" w:rsidRDefault="007150A5" w:rsidP="00A35CA8">
      <w:pPr>
        <w:pStyle w:val="Cmsor2"/>
        <w:ind w:left="414"/>
        <w:rPr>
          <w:rFonts w:ascii="Arial" w:hAnsi="Arial" w:cs="Arial"/>
          <w:b w:val="0"/>
          <w:color w:val="auto"/>
          <w:sz w:val="28"/>
          <w:szCs w:val="28"/>
        </w:rPr>
      </w:pPr>
      <w:bookmarkStart w:id="63" w:name="_Toc405190855"/>
      <w:bookmarkStart w:id="64" w:name="_Toc411852495"/>
      <w:bookmarkStart w:id="65" w:name="_Toc486328482"/>
      <w:r w:rsidRPr="00A9779F">
        <w:rPr>
          <w:rFonts w:ascii="Arial" w:hAnsi="Arial" w:cs="Arial"/>
          <w:b w:val="0"/>
          <w:color w:val="auto"/>
          <w:sz w:val="28"/>
          <w:szCs w:val="28"/>
        </w:rPr>
        <w:t xml:space="preserve">3.7.1. </w:t>
      </w:r>
      <w:r w:rsidR="00A457A1" w:rsidRPr="00A9779F">
        <w:rPr>
          <w:rFonts w:ascii="Arial" w:hAnsi="Arial" w:cs="Arial"/>
          <w:b w:val="0"/>
          <w:color w:val="auto"/>
          <w:sz w:val="28"/>
          <w:szCs w:val="28"/>
        </w:rPr>
        <w:t>Indikátorok</w:t>
      </w:r>
      <w:bookmarkEnd w:id="63"/>
      <w:bookmarkEnd w:id="64"/>
      <w:bookmarkEnd w:id="65"/>
    </w:p>
    <w:p w:rsidR="003D18DA" w:rsidRDefault="003D18DA" w:rsidP="00D33275">
      <w:pPr>
        <w:spacing w:after="120"/>
        <w:jc w:val="both"/>
      </w:pPr>
      <w:r>
        <w:t xml:space="preserve">Jelen helyi felhívás keretében az </w:t>
      </w:r>
      <w:proofErr w:type="spellStart"/>
      <w:r>
        <w:t>TOP-ban</w:t>
      </w:r>
      <w:proofErr w:type="spellEnd"/>
      <w:r>
        <w:t xml:space="preserve"> és a </w:t>
      </w:r>
      <w:r w:rsidR="00535578">
        <w:t>&lt;&lt;</w:t>
      </w:r>
      <w:r w:rsidRPr="003D18DA">
        <w:rPr>
          <w:color w:val="FF0000"/>
        </w:rPr>
        <w:t>… HACS</w:t>
      </w:r>
      <w:r w:rsidR="00535578">
        <w:rPr>
          <w:color w:val="FF0000"/>
        </w:rPr>
        <w:t xml:space="preserve"> neve…&gt;&gt; </w:t>
      </w:r>
      <w:r w:rsidR="00535578">
        <w:rPr>
          <w:color w:val="auto"/>
        </w:rPr>
        <w:t>HACS</w:t>
      </w:r>
      <w:r w:rsidRPr="003D18DA">
        <w:rPr>
          <w:color w:val="FF0000"/>
        </w:rPr>
        <w:t xml:space="preserve"> </w:t>
      </w:r>
      <w:r>
        <w:t xml:space="preserve">IH által elfogadott </w:t>
      </w:r>
      <w:proofErr w:type="spellStart"/>
      <w:r>
        <w:t>HKFS-ében</w:t>
      </w:r>
      <w:proofErr w:type="spellEnd"/>
      <w:r>
        <w:t xml:space="preserve"> foglaltaknak megfelelően a kedvezményezett az alábbi indikátorról köteles adatot szolgáltatni és projektszintű célértéket teljesíteni:</w:t>
      </w:r>
    </w:p>
    <w:p w:rsidR="003D18DA" w:rsidRDefault="003D18DA" w:rsidP="00D33275">
      <w:pPr>
        <w:pStyle w:val="Listaszerbekezds"/>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jc w:val="both"/>
        <w:rPr>
          <w:rFonts w:ascii="Franklin Gothic Book" w:eastAsia="Times New Roman" w:hAnsi="Franklin Gothic Book" w:cs="Times New Roman"/>
          <w:i/>
          <w:lang w:eastAsia="hu-HU"/>
        </w:rPr>
      </w:pPr>
      <w:r>
        <w:rPr>
          <w:rFonts w:ascii="Franklin Gothic Book" w:eastAsia="Times New Roman" w:hAnsi="Franklin Gothic Book" w:cs="Times New Roman"/>
          <w:i/>
          <w:lang w:eastAsia="hu-HU"/>
        </w:rPr>
        <w:t xml:space="preserve">Az alábbi táblázatból válassza ki a helyi felhívás szempontjából releváns TOP mutatót. </w:t>
      </w:r>
    </w:p>
    <w:p w:rsidR="005F732C" w:rsidRPr="00551783" w:rsidRDefault="003D18DA" w:rsidP="00D33275">
      <w:pPr>
        <w:pStyle w:val="Listaszerbekezds"/>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jc w:val="both"/>
        <w:rPr>
          <w:rFonts w:ascii="Franklin Gothic Book" w:eastAsia="Times New Roman" w:hAnsi="Franklin Gothic Book" w:cs="Times New Roman"/>
          <w:i/>
          <w:lang w:eastAsia="hu-HU"/>
        </w:rPr>
      </w:pPr>
      <w:r>
        <w:rPr>
          <w:rFonts w:ascii="Franklin Gothic Book" w:eastAsia="Times New Roman" w:hAnsi="Franklin Gothic Book" w:cs="Times New Roman"/>
          <w:i/>
          <w:lang w:eastAsia="hu-HU"/>
        </w:rPr>
        <w:t xml:space="preserve">Amennyiben a HKFS is tartalmaz a jelen helyi felhívás vonatkozásában a kedvezményezett által projekt szinten kötelezően szolgáltatandó mutatót, </w:t>
      </w:r>
      <w:r w:rsidR="00535578">
        <w:rPr>
          <w:rFonts w:ascii="Franklin Gothic Book" w:eastAsia="Times New Roman" w:hAnsi="Franklin Gothic Book" w:cs="Times New Roman"/>
          <w:i/>
          <w:lang w:eastAsia="hu-HU"/>
        </w:rPr>
        <w:t xml:space="preserve">ezekkel </w:t>
      </w:r>
      <w:r>
        <w:rPr>
          <w:rFonts w:ascii="Franklin Gothic Book" w:eastAsia="Times New Roman" w:hAnsi="Franklin Gothic Book" w:cs="Times New Roman"/>
          <w:i/>
          <w:lang w:eastAsia="hu-HU"/>
        </w:rPr>
        <w:t xml:space="preserve">egészítse ki a táblázatot. </w:t>
      </w:r>
      <w:r w:rsidR="00535578">
        <w:rPr>
          <w:rFonts w:ascii="Franklin Gothic Book" w:eastAsia="Times New Roman" w:hAnsi="Franklin Gothic Book" w:cs="Times New Roman"/>
          <w:i/>
          <w:lang w:eastAsia="hu-HU"/>
        </w:rPr>
        <w:t>Ezek lehetnek a HFS releváns eredmény és kimeneti mutatói. Azoknál az indikátoroknál szerepeltessen célértéket, amelyeknél</w:t>
      </w:r>
      <w:r w:rsidR="00535578" w:rsidRPr="00C23DCA">
        <w:rPr>
          <w:rFonts w:ascii="Franklin Gothic Book" w:eastAsia="Times New Roman" w:hAnsi="Franklin Gothic Book" w:cs="Times New Roman"/>
          <w:i/>
          <w:lang w:eastAsia="hu-HU"/>
        </w:rPr>
        <w:t>, az érték a helyi támogatási kérelmenként az elvárt kötelező minimális vállalás értéke.</w:t>
      </w:r>
      <w:r w:rsidR="00535578">
        <w:rPr>
          <w:rFonts w:ascii="Franklin Gothic Book" w:eastAsia="Times New Roman" w:hAnsi="Franklin Gothic Book" w:cs="Times New Roman"/>
          <w:i/>
          <w:lang w:eastAsia="hu-HU"/>
        </w:rPr>
        <w:t xml:space="preserve"> Amennyiben nincs ilyen kötelező minimum, hagyja a célérték cellát üresen.</w:t>
      </w:r>
    </w:p>
    <w:tbl>
      <w:tblPr>
        <w:tblpPr w:leftFromText="141" w:rightFromText="141" w:vertAnchor="text" w:horzAnchor="margin" w:tblpXSpec="center" w:tblpY="213"/>
        <w:tblW w:w="4786" w:type="pct"/>
        <w:tblCellMar>
          <w:left w:w="0" w:type="dxa"/>
          <w:right w:w="0" w:type="dxa"/>
        </w:tblCellMar>
        <w:tblLook w:val="04A0"/>
      </w:tblPr>
      <w:tblGrid>
        <w:gridCol w:w="3085"/>
        <w:gridCol w:w="992"/>
        <w:gridCol w:w="1060"/>
        <w:gridCol w:w="1275"/>
        <w:gridCol w:w="1272"/>
        <w:gridCol w:w="1532"/>
      </w:tblGrid>
      <w:tr w:rsidR="00452E61" w:rsidRPr="003F2EEC" w:rsidTr="00D33275">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452E61" w:rsidRPr="003F2EEC" w:rsidRDefault="00452E61" w:rsidP="00452E61">
            <w:pPr>
              <w:jc w:val="center"/>
              <w:rPr>
                <w:rFonts w:eastAsiaTheme="minorHAnsi" w:cs="Arial"/>
                <w:b/>
                <w:bCs/>
                <w:sz w:val="22"/>
                <w:szCs w:val="22"/>
              </w:rPr>
            </w:pPr>
            <w:r w:rsidRPr="003F2EEC">
              <w:rPr>
                <w:rFonts w:cs="Arial"/>
                <w:b/>
                <w:bCs/>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52E61" w:rsidRPr="003F2EEC" w:rsidRDefault="00452E61" w:rsidP="00452E61">
            <w:pPr>
              <w:jc w:val="center"/>
              <w:rPr>
                <w:rFonts w:eastAsiaTheme="minorHAnsi" w:cs="Arial"/>
                <w:b/>
                <w:bCs/>
                <w:sz w:val="22"/>
                <w:szCs w:val="22"/>
              </w:rPr>
            </w:pPr>
            <w:r w:rsidRPr="003F2EEC">
              <w:rPr>
                <w:rFonts w:cs="Arial"/>
                <w:b/>
                <w:bCs/>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52E61" w:rsidRPr="003F2EEC" w:rsidRDefault="00452E61" w:rsidP="00452E61">
            <w:pPr>
              <w:jc w:val="center"/>
              <w:rPr>
                <w:rFonts w:eastAsiaTheme="minorHAnsi" w:cs="Arial"/>
                <w:b/>
                <w:bCs/>
                <w:sz w:val="22"/>
                <w:szCs w:val="22"/>
              </w:rPr>
            </w:pPr>
            <w:r w:rsidRPr="003F2EEC">
              <w:rPr>
                <w:rFonts w:cs="Arial"/>
                <w:b/>
                <w:bCs/>
              </w:rPr>
              <w:t>Mérték</w:t>
            </w:r>
            <w:r w:rsidRPr="003F2EEC">
              <w:rPr>
                <w:rFonts w:cs="Arial"/>
                <w:b/>
                <w:bCs/>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52E61" w:rsidRPr="003F2EEC" w:rsidRDefault="00452E61" w:rsidP="00452E61">
            <w:pPr>
              <w:jc w:val="center"/>
              <w:rPr>
                <w:rFonts w:eastAsiaTheme="minorHAnsi" w:cs="Arial"/>
                <w:b/>
                <w:bCs/>
                <w:sz w:val="22"/>
                <w:szCs w:val="22"/>
              </w:rPr>
            </w:pPr>
            <w:r w:rsidRPr="003F2EEC">
              <w:rPr>
                <w:rFonts w:cs="Arial"/>
                <w:b/>
                <w:bCs/>
              </w:rPr>
              <w:t>Típusa</w:t>
            </w:r>
            <w:r w:rsidRPr="003F2EEC">
              <w:rPr>
                <w:rStyle w:val="Lbjegyzet-hivatkozs"/>
                <w:rFonts w:cs="Arial"/>
                <w:b/>
                <w:bCs/>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452E61" w:rsidRPr="003F2EEC" w:rsidRDefault="00452E61" w:rsidP="00452E61">
            <w:pPr>
              <w:jc w:val="center"/>
              <w:rPr>
                <w:rFonts w:eastAsiaTheme="minorHAnsi" w:cs="Arial"/>
                <w:b/>
                <w:bCs/>
                <w:sz w:val="22"/>
                <w:szCs w:val="22"/>
              </w:rPr>
            </w:pPr>
            <w:r w:rsidRPr="003F2EEC">
              <w:rPr>
                <w:rFonts w:cs="Arial"/>
                <w:b/>
                <w:bCs/>
              </w:rPr>
              <w:t>Célérték</w:t>
            </w:r>
            <w:r w:rsidRPr="003F2EEC">
              <w:rPr>
                <w:rStyle w:val="Lbjegyzet-hivatkozs"/>
                <w:rFonts w:cs="Arial"/>
                <w:b/>
                <w:bCs/>
              </w:rPr>
              <w:footnoteReference w:id="5"/>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452E61" w:rsidRPr="003F2EEC" w:rsidRDefault="00452E61" w:rsidP="00452E61">
            <w:pPr>
              <w:jc w:val="center"/>
              <w:rPr>
                <w:rFonts w:eastAsiaTheme="minorHAnsi" w:cs="Arial"/>
                <w:b/>
                <w:bCs/>
                <w:sz w:val="22"/>
                <w:szCs w:val="22"/>
              </w:rPr>
            </w:pPr>
            <w:r w:rsidRPr="003F2EEC">
              <w:rPr>
                <w:rFonts w:cs="Arial"/>
                <w:b/>
                <w:bCs/>
              </w:rPr>
              <w:t>Azonosító</w:t>
            </w:r>
          </w:p>
        </w:tc>
      </w:tr>
      <w:tr w:rsidR="00452E61" w:rsidRPr="003F2EEC" w:rsidTr="00D33275">
        <w:trPr>
          <w:trHeight w:val="1315"/>
        </w:trPr>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rPr>
                <w:rFonts w:eastAsiaTheme="minorHAnsi" w:cs="Arial"/>
                <w:color w:val="00B050"/>
              </w:rPr>
            </w:pPr>
            <w:r w:rsidRPr="003F2EEC">
              <w:rPr>
                <w:rFonts w:cs="Arial"/>
                <w:color w:val="00B050"/>
              </w:rPr>
              <w:t>Városi területeken épített vagy renovált köz- vagy kereskedelmi épületek</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b/>
                <w:bCs/>
                <w:color w:val="00B050"/>
              </w:rPr>
            </w:pPr>
            <w:r w:rsidRPr="003F2EEC">
              <w:rPr>
                <w:rFonts w:eastAsiaTheme="minorHAnsi" w:cs="Arial"/>
                <w:b/>
                <w:bCs/>
                <w:color w:val="00B050"/>
              </w:rPr>
              <w:t>ERFA</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color w:val="00B050"/>
              </w:rPr>
            </w:pPr>
            <w:r w:rsidRPr="003F2EEC">
              <w:rPr>
                <w:rFonts w:eastAsiaTheme="minorHAnsi" w:cs="Arial"/>
                <w:color w:val="00B050"/>
              </w:rPr>
              <w:t>m</w:t>
            </w:r>
            <w:r w:rsidRPr="003F2EEC">
              <w:rPr>
                <w:rFonts w:eastAsiaTheme="minorHAnsi" w:cs="Arial"/>
                <w:color w:val="00B050"/>
                <w:vertAlign w:val="superscript"/>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color w:val="00B050"/>
              </w:rPr>
            </w:pPr>
            <w:r w:rsidRPr="003F2EEC">
              <w:rPr>
                <w:rFonts w:eastAsiaTheme="minorHAnsi" w:cs="Arial"/>
                <w:color w:val="00B050"/>
              </w:rPr>
              <w:t>OP kimeneti</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color w:val="00B05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i/>
                <w:iCs/>
                <w:color w:val="00B050"/>
              </w:rPr>
            </w:pPr>
            <w:r w:rsidRPr="003F2EEC">
              <w:rPr>
                <w:rFonts w:eastAsiaTheme="minorHAnsi" w:cs="Arial"/>
                <w:i/>
                <w:iCs/>
                <w:color w:val="00B050"/>
              </w:rPr>
              <w:t>CO39</w:t>
            </w:r>
          </w:p>
        </w:tc>
      </w:tr>
      <w:tr w:rsidR="00452E61" w:rsidRPr="003F2EEC" w:rsidTr="00D33275">
        <w:trPr>
          <w:trHeight w:val="618"/>
        </w:trPr>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rPr>
                <w:rFonts w:eastAsiaTheme="minorHAnsi" w:cs="Arial"/>
                <w:color w:val="00B050"/>
              </w:rPr>
            </w:pPr>
            <w:r w:rsidRPr="003F2EEC">
              <w:rPr>
                <w:rFonts w:cs="Arial"/>
                <w:color w:val="00B050"/>
              </w:rPr>
              <w:t xml:space="preserve">Városi területeken létrehozott </w:t>
            </w:r>
            <w:r w:rsidRPr="003F2EEC">
              <w:rPr>
                <w:rFonts w:cs="Arial"/>
                <w:color w:val="00B050"/>
              </w:rPr>
              <w:lastRenderedPageBreak/>
              <w:t xml:space="preserve">vagy helyreállított nyitott terek </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b/>
                <w:bCs/>
                <w:color w:val="00B050"/>
              </w:rPr>
            </w:pPr>
            <w:r w:rsidRPr="003F2EEC">
              <w:rPr>
                <w:rFonts w:eastAsiaTheme="minorHAnsi" w:cs="Arial"/>
                <w:b/>
                <w:bCs/>
                <w:color w:val="00B050"/>
              </w:rPr>
              <w:lastRenderedPageBreak/>
              <w:t>ERFA</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color w:val="00B050"/>
              </w:rPr>
            </w:pPr>
            <w:r w:rsidRPr="003F2EEC">
              <w:rPr>
                <w:rFonts w:eastAsiaTheme="minorHAnsi" w:cs="Arial"/>
                <w:color w:val="00B050"/>
              </w:rPr>
              <w:t>m</w:t>
            </w:r>
            <w:r w:rsidRPr="003F2EEC">
              <w:rPr>
                <w:rFonts w:eastAsiaTheme="minorHAnsi" w:cs="Arial"/>
                <w:color w:val="00B050"/>
                <w:vertAlign w:val="superscript"/>
              </w:rPr>
              <w:t>2</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color w:val="00B050"/>
              </w:rPr>
            </w:pPr>
            <w:r w:rsidRPr="003F2EEC">
              <w:rPr>
                <w:rFonts w:eastAsiaTheme="minorHAnsi" w:cs="Arial"/>
                <w:color w:val="00B050"/>
              </w:rPr>
              <w:t xml:space="preserve">OP </w:t>
            </w:r>
            <w:r w:rsidRPr="003F2EEC">
              <w:rPr>
                <w:rFonts w:eastAsiaTheme="minorHAnsi" w:cs="Arial"/>
                <w:color w:val="00B050"/>
              </w:rPr>
              <w:lastRenderedPageBreak/>
              <w:t>kimeneti</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color w:val="00B05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i/>
                <w:iCs/>
                <w:color w:val="00B050"/>
              </w:rPr>
            </w:pPr>
            <w:r w:rsidRPr="003F2EEC">
              <w:rPr>
                <w:rFonts w:eastAsiaTheme="minorHAnsi" w:cs="Arial"/>
                <w:i/>
                <w:iCs/>
                <w:color w:val="00B050"/>
              </w:rPr>
              <w:t>CO38</w:t>
            </w:r>
          </w:p>
        </w:tc>
      </w:tr>
      <w:tr w:rsidR="00452E61" w:rsidRPr="003F2EEC" w:rsidTr="00D33275">
        <w:trPr>
          <w:trHeight w:val="618"/>
        </w:trPr>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rPr>
                <w:rFonts w:eastAsiaTheme="minorHAnsi" w:cs="Arial"/>
                <w:color w:val="00B050"/>
              </w:rPr>
            </w:pPr>
            <w:r w:rsidRPr="003F2EEC">
              <w:rPr>
                <w:rFonts w:cs="Arial"/>
                <w:color w:val="00B050"/>
              </w:rPr>
              <w:lastRenderedPageBreak/>
              <w:t>A kormányzati, önkormányzati, ill. társadalmi partnerek vagy nem önkormányzati szervezetek által a HFS keretében tervezett és végrehajtott programok száma</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b/>
                <w:bCs/>
                <w:color w:val="00B050"/>
              </w:rPr>
            </w:pPr>
            <w:r w:rsidRPr="003F2EEC">
              <w:rPr>
                <w:rFonts w:eastAsiaTheme="minorHAnsi" w:cs="Arial"/>
                <w:b/>
                <w:bCs/>
                <w:color w:val="00B050"/>
              </w:rPr>
              <w:t>ESZA</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color w:val="00B050"/>
              </w:rPr>
            </w:pPr>
            <w:r w:rsidRPr="003F2EEC">
              <w:rPr>
                <w:rFonts w:eastAsiaTheme="minorHAnsi" w:cs="Arial"/>
                <w:color w:val="00B050"/>
              </w:rPr>
              <w:t>db</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color w:val="00B050"/>
              </w:rPr>
            </w:pPr>
            <w:r w:rsidRPr="003F2EEC">
              <w:rPr>
                <w:rFonts w:eastAsiaTheme="minorHAnsi" w:cs="Arial"/>
                <w:color w:val="00B050"/>
              </w:rPr>
              <w:t>OP kimeneti</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color w:val="00B050"/>
              </w:rPr>
            </w:pP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i/>
                <w:iCs/>
                <w:color w:val="00B050"/>
              </w:rPr>
            </w:pPr>
            <w:r w:rsidRPr="003F2EEC">
              <w:rPr>
                <w:rFonts w:eastAsiaTheme="minorHAnsi" w:cs="Arial"/>
                <w:i/>
                <w:iCs/>
                <w:color w:val="00B050"/>
              </w:rPr>
              <w:t>PO23</w:t>
            </w:r>
          </w:p>
        </w:tc>
      </w:tr>
      <w:tr w:rsidR="00452E61" w:rsidRPr="003F2EEC" w:rsidTr="00D33275">
        <w:trPr>
          <w:trHeight w:val="618"/>
        </w:trPr>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rPr>
                <w:rFonts w:eastAsiaTheme="minorHAnsi" w:cs="Arial"/>
                <w:sz w:val="22"/>
                <w:szCs w:val="22"/>
              </w:rPr>
            </w:pPr>
          </w:p>
        </w:tc>
        <w:tc>
          <w:tcPr>
            <w:tcW w:w="538" w:type="pct"/>
            <w:tcBorders>
              <w:top w:val="nil"/>
              <w:left w:val="nil"/>
              <w:bottom w:val="single" w:sz="8" w:space="0" w:color="auto"/>
              <w:right w:val="single" w:sz="8" w:space="0" w:color="auto"/>
            </w:tcBorders>
            <w:tcMar>
              <w:top w:w="0" w:type="dxa"/>
              <w:left w:w="108" w:type="dxa"/>
              <w:bottom w:w="0" w:type="dxa"/>
              <w:right w:w="108" w:type="dxa"/>
            </w:tcMar>
          </w:tcPr>
          <w:p w:rsidR="00452E61" w:rsidRPr="003F2EEC" w:rsidRDefault="00452E61" w:rsidP="00452E61">
            <w:pPr>
              <w:jc w:val="center"/>
              <w:rPr>
                <w:rFonts w:eastAsiaTheme="minorHAnsi" w:cs="Arial"/>
                <w:b/>
                <w:bCs/>
                <w:sz w:val="22"/>
                <w:szCs w:val="22"/>
              </w:rPr>
            </w:pP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sz w:val="22"/>
                <w:szCs w:val="22"/>
              </w:rPr>
            </w:pP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sz w:val="22"/>
                <w:szCs w:val="22"/>
              </w:rPr>
            </w:pP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sz w:val="22"/>
                <w:szCs w:val="22"/>
              </w:rPr>
            </w:pP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i/>
                <w:iCs/>
                <w:sz w:val="18"/>
                <w:szCs w:val="18"/>
              </w:rPr>
            </w:pPr>
          </w:p>
        </w:tc>
      </w:tr>
      <w:tr w:rsidR="00452E61" w:rsidRPr="003F2EEC" w:rsidTr="00D33275">
        <w:trPr>
          <w:trHeight w:val="618"/>
        </w:trPr>
        <w:tc>
          <w:tcPr>
            <w:tcW w:w="1674"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52E61" w:rsidRPr="003F2EEC" w:rsidRDefault="00452E61" w:rsidP="00452E61">
            <w:pPr>
              <w:pStyle w:val="Default"/>
              <w:spacing w:line="276" w:lineRule="auto"/>
              <w:rPr>
                <w:rFonts w:ascii="Arial" w:hAnsi="Arial" w:cs="Arial"/>
                <w:sz w:val="20"/>
                <w:szCs w:val="20"/>
                <w:lang w:eastAsia="en-US"/>
              </w:rPr>
            </w:pPr>
          </w:p>
        </w:tc>
        <w:tc>
          <w:tcPr>
            <w:tcW w:w="538"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452E61" w:rsidRPr="003F2EEC" w:rsidRDefault="00452E61" w:rsidP="00452E61">
            <w:pPr>
              <w:jc w:val="center"/>
              <w:rPr>
                <w:rFonts w:eastAsiaTheme="minorHAnsi" w:cs="Arial"/>
                <w:b/>
                <w:bCs/>
                <w:sz w:val="22"/>
                <w:szCs w:val="22"/>
              </w:rPr>
            </w:pPr>
          </w:p>
        </w:tc>
        <w:tc>
          <w:tcPr>
            <w:tcW w:w="575"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sz w:val="22"/>
                <w:szCs w:val="22"/>
              </w:rPr>
            </w:pPr>
          </w:p>
        </w:tc>
        <w:tc>
          <w:tcPr>
            <w:tcW w:w="69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sz w:val="22"/>
                <w:szCs w:val="22"/>
              </w:rPr>
            </w:pPr>
          </w:p>
        </w:tc>
        <w:tc>
          <w:tcPr>
            <w:tcW w:w="69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sz w:val="22"/>
                <w:szCs w:val="22"/>
              </w:rPr>
            </w:pPr>
          </w:p>
        </w:tc>
        <w:tc>
          <w:tcPr>
            <w:tcW w:w="831"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52E61" w:rsidRPr="003F2EEC" w:rsidRDefault="00452E61" w:rsidP="00452E61">
            <w:pPr>
              <w:jc w:val="center"/>
              <w:rPr>
                <w:rFonts w:eastAsiaTheme="minorHAnsi" w:cs="Arial"/>
                <w:i/>
                <w:iCs/>
                <w:sz w:val="18"/>
                <w:szCs w:val="18"/>
              </w:rPr>
            </w:pPr>
          </w:p>
        </w:tc>
      </w:tr>
    </w:tbl>
    <w:p w:rsidR="001A23C6" w:rsidRPr="00A9779F" w:rsidRDefault="00A457A1" w:rsidP="00D33275">
      <w:pPr>
        <w:spacing w:after="120"/>
        <w:jc w:val="both"/>
      </w:pPr>
      <w:r w:rsidRPr="00A9779F">
        <w:t xml:space="preserve">Felhívjuk a figyelmet, hogy </w:t>
      </w:r>
      <w:r w:rsidR="000715DC" w:rsidRPr="00A9779F">
        <w:t>a 2014-2020 programozási időszakban az egyes európai uniós alapokból származó támogatások felhasználásának rendjéről szóló</w:t>
      </w:r>
      <w:r w:rsidRPr="00A9779F">
        <w:t xml:space="preserve"> 272/2014. (XI.5.) Korm. rendelet</w:t>
      </w:r>
      <w:r w:rsidR="0033657C" w:rsidRPr="00A9779F">
        <w:t xml:space="preserve"> </w:t>
      </w:r>
      <w:r w:rsidRPr="00A9779F">
        <w:t>88. §</w:t>
      </w:r>
      <w:proofErr w:type="spellStart"/>
      <w:r w:rsidRPr="00A9779F">
        <w:t>-</w:t>
      </w:r>
      <w:proofErr w:type="gramStart"/>
      <w:r w:rsidRPr="00A9779F">
        <w:t>a</w:t>
      </w:r>
      <w:proofErr w:type="spellEnd"/>
      <w:proofErr w:type="gramEnd"/>
      <w:r w:rsidRPr="00A9779F">
        <w:t xml:space="preserve"> alapján a kedvezményezett kizárólag a támogatás arányos csökkentése mellett jogosult csökkenteni az indikátor célértéket a támogatási szerződésben. </w:t>
      </w:r>
    </w:p>
    <w:p w:rsidR="007A5A08" w:rsidRDefault="00A457A1" w:rsidP="00D33275">
      <w:pPr>
        <w:spacing w:after="120"/>
        <w:jc w:val="both"/>
      </w:pPr>
      <w:r w:rsidRPr="00A9779F">
        <w:t xml:space="preserve">Amennyiben egy indikátor nem éri el a projektre a támogatási szerződésben/ meghatározott érték 75%-át, a </w:t>
      </w:r>
      <w:proofErr w:type="gramStart"/>
      <w:r w:rsidRPr="00A9779F">
        <w:t>támogatás csökkentésre</w:t>
      </w:r>
      <w:proofErr w:type="gramEnd"/>
      <w:r w:rsidRPr="00A9779F">
        <w:t xml:space="preserve"> kerül, illetve a kedvezményezett - a vis maior esetét kivéve - a támogatás arányos részét, a rendeletben meghatározottak szerint köteles visszafizetni.</w:t>
      </w:r>
      <w:r w:rsidR="00C05E96">
        <w:t xml:space="preserve"> A Kormányrendelet 88. § (1)-(4) szerinti szankció nem alkalmazandó szakpolitikai mutatók és az </w:t>
      </w:r>
      <w:proofErr w:type="spellStart"/>
      <w:r w:rsidR="00C05E96">
        <w:t>OP-eredmény-indikátorok</w:t>
      </w:r>
      <w:proofErr w:type="spellEnd"/>
      <w:r w:rsidR="00C05E96">
        <w:t xml:space="preserve"> esetében.</w:t>
      </w:r>
    </w:p>
    <w:p w:rsidR="00F962D9" w:rsidRDefault="00CC4BAB" w:rsidP="00D33275">
      <w:pPr>
        <w:spacing w:after="120"/>
        <w:jc w:val="both"/>
      </w:pPr>
      <w:r w:rsidRPr="00CC4BAB">
        <w:rPr>
          <w:rFonts w:cs="Arial"/>
          <w:lang w:eastAsia="hu-HU"/>
        </w:rPr>
        <w:t>A</w:t>
      </w:r>
      <w:r w:rsidR="00AC165A">
        <w:rPr>
          <w:rFonts w:cs="Arial"/>
          <w:lang w:eastAsia="hu-HU"/>
        </w:rPr>
        <w:t xml:space="preserve"> releváns TOP</w:t>
      </w:r>
      <w:r w:rsidRPr="00CC4BAB">
        <w:rPr>
          <w:rFonts w:cs="Arial"/>
          <w:lang w:eastAsia="hu-HU"/>
        </w:rPr>
        <w:t xml:space="preserve"> indikátorvállalások csak akkor fogadhatóak el, amennyiben azok az indikátorok számításához használandó</w:t>
      </w:r>
      <w:r w:rsidR="00AC165A">
        <w:rPr>
          <w:rFonts w:cs="Arial"/>
          <w:lang w:eastAsia="hu-HU"/>
        </w:rPr>
        <w:t>, az irányító hatóság által meghatározott</w:t>
      </w:r>
      <w:r w:rsidRPr="00CC4BAB">
        <w:rPr>
          <w:rFonts w:cs="Arial"/>
          <w:lang w:eastAsia="hu-HU"/>
        </w:rPr>
        <w:t xml:space="preserve"> kötelező módszertan alapján kerültek meghatározásra. Az indikátor adatlapok az alábbi linkről </w:t>
      </w:r>
      <w:r w:rsidRPr="00CC4BAB">
        <w:t xml:space="preserve">érhetők el: </w:t>
      </w:r>
      <w:hyperlink r:id="rId13" w:history="1">
        <w:r w:rsidR="00F962D9" w:rsidRPr="00AC4A4A">
          <w:rPr>
            <w:rStyle w:val="Hiperhivatkozs"/>
            <w:rFonts w:cs="Calibri"/>
          </w:rPr>
          <w:t>https://www.palyazat.gov.hu/node/57573</w:t>
        </w:r>
      </w:hyperlink>
    </w:p>
    <w:p w:rsidR="00A55E36" w:rsidRPr="00551783" w:rsidRDefault="00C15296" w:rsidP="00D33275">
      <w:pPr>
        <w:pStyle w:val="Listaszerbekezds"/>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0"/>
        <w:jc w:val="both"/>
        <w:rPr>
          <w:rFonts w:ascii="Franklin Gothic Book" w:eastAsia="Times New Roman" w:hAnsi="Franklin Gothic Book" w:cs="Times New Roman"/>
          <w:i/>
          <w:lang w:eastAsia="hu-HU"/>
        </w:rPr>
      </w:pPr>
      <w:r>
        <w:t>Ahol a célérték mezőben érték került feltüntetésre, ott a projektben legalább a megadott célérték vállalása kötelező.</w:t>
      </w:r>
      <w:r w:rsidR="00FE5B0E">
        <w:t xml:space="preserve"> </w:t>
      </w:r>
      <w:r w:rsidR="0086243B" w:rsidRPr="00551783">
        <w:rPr>
          <w:rFonts w:ascii="Franklin Gothic Book" w:eastAsia="Times New Roman" w:hAnsi="Franklin Gothic Book" w:cs="Times New Roman"/>
          <w:i/>
          <w:lang w:eastAsia="hu-HU"/>
        </w:rPr>
        <w:t xml:space="preserve">Amennyiben a műszaki/szakmai tartalom meghatározására szolgáló mutató egyben indikátor is az adott </w:t>
      </w:r>
      <w:r w:rsidR="00B25B3D" w:rsidRPr="00551783">
        <w:rPr>
          <w:rFonts w:ascii="Franklin Gothic Book" w:eastAsia="Times New Roman" w:hAnsi="Franklin Gothic Book" w:cs="Times New Roman"/>
          <w:i/>
          <w:lang w:eastAsia="hu-HU"/>
        </w:rPr>
        <w:t>felhívás</w:t>
      </w:r>
      <w:r w:rsidR="0086243B" w:rsidRPr="00551783">
        <w:rPr>
          <w:rFonts w:ascii="Franklin Gothic Book" w:eastAsia="Times New Roman" w:hAnsi="Franklin Gothic Book" w:cs="Times New Roman"/>
          <w:i/>
          <w:lang w:eastAsia="hu-HU"/>
        </w:rPr>
        <w:t>ban, az alábbi szöveg is szerepeltetendő:</w:t>
      </w:r>
    </w:p>
    <w:p w:rsidR="007A5A08" w:rsidRPr="00535578" w:rsidRDefault="00A457A1" w:rsidP="00D33275">
      <w:pPr>
        <w:pStyle w:val="Listaszerbekezds"/>
        <w:spacing w:before="120" w:after="120"/>
        <w:ind w:left="0"/>
        <w:contextualSpacing w:val="0"/>
        <w:jc w:val="both"/>
        <w:rPr>
          <w:rFonts w:cs="Arial"/>
          <w:color w:val="00B050"/>
        </w:rPr>
      </w:pPr>
      <w:r w:rsidRPr="00535578">
        <w:rPr>
          <w:rFonts w:cs="Arial"/>
          <w:color w:val="00B050"/>
        </w:rPr>
        <w:t>Felhívjuk a figyelmet, hogy amennyiben az indikátor egyben a</w:t>
      </w:r>
      <w:r w:rsidR="00F962D9">
        <w:rPr>
          <w:rFonts w:cs="Arial"/>
          <w:color w:val="00B050"/>
        </w:rPr>
        <w:t xml:space="preserve"> felhívás</w:t>
      </w:r>
      <w:r w:rsidRPr="00535578">
        <w:rPr>
          <w:rFonts w:cs="Arial"/>
          <w:color w:val="00B050"/>
        </w:rPr>
        <w:t xml:space="preserve"> 3.</w:t>
      </w:r>
      <w:r w:rsidR="0033657C" w:rsidRPr="00535578">
        <w:rPr>
          <w:rFonts w:cs="Arial"/>
          <w:color w:val="00B050"/>
        </w:rPr>
        <w:t>4</w:t>
      </w:r>
      <w:r w:rsidR="00DA4D39" w:rsidRPr="00535578">
        <w:rPr>
          <w:rFonts w:cs="Arial"/>
          <w:color w:val="00B050"/>
        </w:rPr>
        <w:t>.</w:t>
      </w:r>
      <w:r w:rsidRPr="00535578">
        <w:rPr>
          <w:rFonts w:cs="Arial"/>
          <w:color w:val="00B050"/>
        </w:rPr>
        <w:t xml:space="preserve"> fejezet</w:t>
      </w:r>
      <w:r w:rsidR="00F962D9">
        <w:rPr>
          <w:rFonts w:cs="Arial"/>
          <w:color w:val="00B050"/>
        </w:rPr>
        <w:t>e</w:t>
      </w:r>
      <w:r w:rsidRPr="00535578">
        <w:rPr>
          <w:rFonts w:cs="Arial"/>
          <w:color w:val="00B050"/>
        </w:rPr>
        <w:t xml:space="preserve"> szerinti műszaki</w:t>
      </w:r>
      <w:r w:rsidR="00DA4D39" w:rsidRPr="00535578">
        <w:rPr>
          <w:rFonts w:cs="Arial"/>
          <w:color w:val="00B050"/>
        </w:rPr>
        <w:t xml:space="preserve">, </w:t>
      </w:r>
      <w:r w:rsidRPr="00535578">
        <w:rPr>
          <w:rFonts w:cs="Arial"/>
          <w:color w:val="00B050"/>
        </w:rPr>
        <w:t>szakmai tartalom részét képezi, a támogatási szerződésben szereplő tervérték csökkenése esetén a műszaki</w:t>
      </w:r>
      <w:r w:rsidR="00DA4D39" w:rsidRPr="00535578">
        <w:rPr>
          <w:rFonts w:cs="Arial"/>
          <w:color w:val="00B050"/>
        </w:rPr>
        <w:t xml:space="preserve">, </w:t>
      </w:r>
      <w:r w:rsidRPr="00535578">
        <w:rPr>
          <w:rFonts w:cs="Arial"/>
          <w:color w:val="00B050"/>
        </w:rPr>
        <w:t xml:space="preserve">szakmai tartalom csökkenésére vonatkozó, a </w:t>
      </w:r>
      <w:r w:rsidRPr="00535578">
        <w:rPr>
          <w:color w:val="00B050"/>
        </w:rPr>
        <w:t xml:space="preserve">272/2014. (XI.5.) Korm. rendelet </w:t>
      </w:r>
      <w:r w:rsidRPr="00535578">
        <w:rPr>
          <w:rFonts w:cs="Arial"/>
          <w:color w:val="00B050"/>
        </w:rPr>
        <w:t>1. mellékletének 65.4 pont c) alpontjában részletezett szabályozást alkalmazzuk.</w:t>
      </w:r>
    </w:p>
    <w:p w:rsidR="00A55E36" w:rsidRPr="00A9779F" w:rsidRDefault="007150A5" w:rsidP="00A35CA8">
      <w:pPr>
        <w:pStyle w:val="Cmsor2"/>
        <w:ind w:left="414"/>
        <w:rPr>
          <w:rFonts w:ascii="Arial" w:hAnsi="Arial" w:cs="Arial"/>
          <w:b w:val="0"/>
          <w:color w:val="auto"/>
          <w:sz w:val="28"/>
          <w:szCs w:val="28"/>
        </w:rPr>
      </w:pPr>
      <w:bookmarkStart w:id="66" w:name="_Toc405190856"/>
      <w:bookmarkStart w:id="67" w:name="_Toc486328483"/>
      <w:r w:rsidRPr="00A9779F">
        <w:rPr>
          <w:rFonts w:ascii="Arial" w:hAnsi="Arial" w:cs="Arial"/>
          <w:b w:val="0"/>
          <w:color w:val="auto"/>
          <w:sz w:val="28"/>
          <w:szCs w:val="28"/>
        </w:rPr>
        <w:t xml:space="preserve">3.7.2. </w:t>
      </w:r>
      <w:r w:rsidR="00A457A1" w:rsidRPr="00A9779F">
        <w:rPr>
          <w:rFonts w:ascii="Arial" w:hAnsi="Arial" w:cs="Arial"/>
          <w:b w:val="0"/>
          <w:color w:val="auto"/>
          <w:sz w:val="28"/>
          <w:szCs w:val="28"/>
        </w:rPr>
        <w:t>Szakpolitikai mutató</w:t>
      </w:r>
      <w:bookmarkEnd w:id="66"/>
      <w:r w:rsidR="00A457A1" w:rsidRPr="00A9779F">
        <w:rPr>
          <w:rFonts w:ascii="Arial" w:hAnsi="Arial" w:cs="Arial"/>
          <w:b w:val="0"/>
          <w:color w:val="auto"/>
          <w:sz w:val="28"/>
          <w:szCs w:val="28"/>
        </w:rPr>
        <w:t>k</w:t>
      </w:r>
      <w:bookmarkEnd w:id="67"/>
    </w:p>
    <w:p w:rsidR="00A55E36" w:rsidRPr="00A9779F" w:rsidRDefault="008128DE"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 </w:t>
      </w:r>
      <w:r w:rsidR="00B25B3D" w:rsidRPr="00A9779F">
        <w:rPr>
          <w:i/>
          <w:color w:val="000000"/>
        </w:rPr>
        <w:t>felhívás</w:t>
      </w:r>
      <w:r w:rsidRPr="00A9779F">
        <w:rPr>
          <w:i/>
          <w:color w:val="000000"/>
        </w:rPr>
        <w:t xml:space="preserve">okban kizárólag </w:t>
      </w:r>
      <w:r w:rsidR="00546CE2" w:rsidRPr="00A9779F">
        <w:rPr>
          <w:i/>
          <w:iCs/>
          <w:color w:val="000000"/>
        </w:rPr>
        <w:t>adatforrással együtt meghatározott</w:t>
      </w:r>
      <w:r w:rsidRPr="00A9779F">
        <w:rPr>
          <w:i/>
          <w:color w:val="000000"/>
        </w:rPr>
        <w:t xml:space="preserve"> szakpolitikai mutatók szerepeltethetők</w:t>
      </w:r>
      <w:r w:rsidR="00546CE2" w:rsidRPr="00A9779F">
        <w:rPr>
          <w:i/>
          <w:color w:val="000000"/>
        </w:rPr>
        <w:t>.</w:t>
      </w:r>
      <w:r w:rsidR="00546CE2" w:rsidRPr="00A9779F">
        <w:rPr>
          <w:i/>
          <w:iCs/>
          <w:color w:val="000000"/>
        </w:rPr>
        <w:t xml:space="preserve"> A szakpolitikai mutató forrása nem lehet a kedvezményezett.</w:t>
      </w:r>
      <w:r w:rsidR="00FE5B0E" w:rsidRPr="00FE5B0E">
        <w:rPr>
          <w:i/>
          <w:color w:val="000000"/>
        </w:rPr>
        <w:t xml:space="preserve"> </w:t>
      </w:r>
      <w:r w:rsidR="00FE5B0E" w:rsidRPr="00A9779F">
        <w:rPr>
          <w:i/>
          <w:color w:val="000000"/>
        </w:rPr>
        <w:t xml:space="preserve">Amennyiben jelen pont nem releváns, </w:t>
      </w:r>
      <w:r w:rsidR="00FE5B0E" w:rsidRPr="00A9779F">
        <w:rPr>
          <w:i/>
          <w:iCs/>
          <w:color w:val="000000"/>
        </w:rPr>
        <w:t>úgy „nem releváns” megjegyzést kell alkalmazni.</w:t>
      </w:r>
    </w:p>
    <w:p w:rsidR="008128DE" w:rsidRPr="00A9779F" w:rsidRDefault="00AE0546" w:rsidP="00D33275">
      <w:pPr>
        <w:spacing w:after="0" w:line="240" w:lineRule="auto"/>
        <w:jc w:val="both"/>
        <w:rPr>
          <w:rFonts w:cs="Arial"/>
          <w:color w:val="auto"/>
          <w:lang w:eastAsia="hu-HU"/>
        </w:rPr>
      </w:pPr>
      <w:r w:rsidRPr="00A9779F">
        <w:rPr>
          <w:rFonts w:cs="Arial"/>
          <w:color w:val="auto"/>
          <w:lang w:eastAsia="hu-HU"/>
        </w:rPr>
        <w:t xml:space="preserve">Jelen </w:t>
      </w:r>
      <w:r w:rsidR="00B25B3D" w:rsidRPr="00A9779F">
        <w:rPr>
          <w:rFonts w:cs="Arial"/>
          <w:color w:val="auto"/>
          <w:lang w:eastAsia="hu-HU"/>
        </w:rPr>
        <w:t>felhívás</w:t>
      </w:r>
      <w:r w:rsidRPr="00A9779F">
        <w:rPr>
          <w:rFonts w:cs="Arial"/>
          <w:color w:val="auto"/>
          <w:lang w:eastAsia="hu-HU"/>
        </w:rPr>
        <w:t xml:space="preserve"> esetében nem releváns.</w:t>
      </w:r>
    </w:p>
    <w:p w:rsidR="00A55E36" w:rsidRDefault="00A457A1" w:rsidP="00F15F7F">
      <w:pPr>
        <w:pStyle w:val="Cmsor2"/>
        <w:keepLines w:val="0"/>
        <w:numPr>
          <w:ilvl w:val="2"/>
          <w:numId w:val="36"/>
        </w:numPr>
        <w:rPr>
          <w:rFonts w:ascii="Arial" w:hAnsi="Arial" w:cs="Arial"/>
          <w:b w:val="0"/>
          <w:color w:val="auto"/>
          <w:sz w:val="28"/>
          <w:szCs w:val="28"/>
        </w:rPr>
      </w:pPr>
      <w:bookmarkStart w:id="68" w:name="_Toc486328484"/>
      <w:r w:rsidRPr="00A9779F">
        <w:rPr>
          <w:rFonts w:ascii="Arial" w:hAnsi="Arial" w:cs="Arial"/>
          <w:b w:val="0"/>
          <w:color w:val="auto"/>
          <w:sz w:val="28"/>
          <w:szCs w:val="28"/>
        </w:rPr>
        <w:t xml:space="preserve">Egyéni szintű adatgyűjtés ESZA forrásból megvalósuló </w:t>
      </w:r>
      <w:r w:rsidR="00DA4D39" w:rsidRPr="00A9779F">
        <w:rPr>
          <w:rFonts w:ascii="Arial" w:hAnsi="Arial" w:cs="Arial"/>
          <w:b w:val="0"/>
          <w:color w:val="auto"/>
          <w:sz w:val="28"/>
          <w:szCs w:val="28"/>
        </w:rPr>
        <w:t>f</w:t>
      </w:r>
      <w:r w:rsidR="000B7901" w:rsidRPr="00A9779F">
        <w:rPr>
          <w:rFonts w:ascii="Arial" w:hAnsi="Arial" w:cs="Arial"/>
          <w:b w:val="0"/>
          <w:color w:val="auto"/>
          <w:sz w:val="28"/>
          <w:szCs w:val="28"/>
        </w:rPr>
        <w:t>elhívás</w:t>
      </w:r>
      <w:r w:rsidRPr="00A9779F">
        <w:rPr>
          <w:rFonts w:ascii="Arial" w:hAnsi="Arial" w:cs="Arial"/>
          <w:b w:val="0"/>
          <w:color w:val="auto"/>
          <w:sz w:val="28"/>
          <w:szCs w:val="28"/>
        </w:rPr>
        <w:t>ok esetén</w:t>
      </w:r>
      <w:bookmarkEnd w:id="68"/>
    </w:p>
    <w:p w:rsidR="009715B3" w:rsidRPr="00A9779F" w:rsidRDefault="009715B3" w:rsidP="009715B3">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A</w:t>
      </w:r>
      <w:r>
        <w:rPr>
          <w:i/>
          <w:color w:val="000000"/>
        </w:rPr>
        <w:t xml:space="preserve"> helyi</w:t>
      </w:r>
      <w:r w:rsidRPr="00A9779F">
        <w:rPr>
          <w:i/>
          <w:color w:val="000000"/>
        </w:rPr>
        <w:t xml:space="preserve"> felhívásban rögzíteni kell, hogy szükséges-e egyéni szintű, végső kedvezményezettekre vonatkozó adatok gyűjtése – attól függően, hogy az intézkedés egyéneket (pl. képzések), vagy csoportokat (pl. rendezvények) céloz.  Ebben az esetben </w:t>
      </w:r>
      <w:r>
        <w:rPr>
          <w:i/>
          <w:color w:val="000000"/>
        </w:rPr>
        <w:t xml:space="preserve">az IH </w:t>
      </w:r>
      <w:r w:rsidRPr="00A9779F">
        <w:rPr>
          <w:i/>
          <w:color w:val="000000"/>
        </w:rPr>
        <w:t xml:space="preserve">a kedvezményezettel a </w:t>
      </w:r>
      <w:proofErr w:type="spellStart"/>
      <w:r w:rsidRPr="00A9779F">
        <w:rPr>
          <w:i/>
          <w:color w:val="000000"/>
        </w:rPr>
        <w:t>TSZ-szel</w:t>
      </w:r>
      <w:proofErr w:type="spellEnd"/>
      <w:r w:rsidRPr="00A9779F">
        <w:rPr>
          <w:i/>
          <w:color w:val="000000"/>
        </w:rPr>
        <w:t xml:space="preserve"> egyidejűleg </w:t>
      </w:r>
      <w:r>
        <w:rPr>
          <w:i/>
          <w:color w:val="000000"/>
        </w:rPr>
        <w:t>megköti</w:t>
      </w:r>
      <w:r w:rsidRPr="00A9779F">
        <w:rPr>
          <w:i/>
          <w:color w:val="000000"/>
        </w:rPr>
        <w:t xml:space="preserve"> az adatfeldolgozási szerződést</w:t>
      </w:r>
      <w:r>
        <w:rPr>
          <w:i/>
          <w:color w:val="000000"/>
        </w:rPr>
        <w:t>.</w:t>
      </w:r>
      <w:r w:rsidRPr="00A9779F" w:rsidDel="000A2EA2">
        <w:rPr>
          <w:i/>
          <w:color w:val="000000"/>
        </w:rPr>
        <w:t xml:space="preserve"> </w:t>
      </w:r>
      <w:r w:rsidRPr="00A9779F">
        <w:rPr>
          <w:i/>
          <w:color w:val="000000"/>
        </w:rPr>
        <w:t xml:space="preserve"> A TSZ kötés után az adatgyűjtés érdekében </w:t>
      </w:r>
      <w:r>
        <w:rPr>
          <w:i/>
          <w:color w:val="000000"/>
        </w:rPr>
        <w:t xml:space="preserve">az IH megküldi </w:t>
      </w:r>
      <w:r w:rsidRPr="00A9779F">
        <w:rPr>
          <w:i/>
          <w:color w:val="000000"/>
        </w:rPr>
        <w:t>a kedvezményezett számára a kérdőívet és a hozzá kapcsolódó kitöltési útmutatót.  A kedvezményezett felelőssége, hogy az adatok rögzítése, il</w:t>
      </w:r>
      <w:r w:rsidR="003F2EEC">
        <w:rPr>
          <w:i/>
          <w:color w:val="000000"/>
        </w:rPr>
        <w:t>letve továbbítása megtörténjen.</w:t>
      </w:r>
    </w:p>
    <w:p w:rsidR="007C5D8B" w:rsidRPr="007C5D8B" w:rsidRDefault="00077050" w:rsidP="007C5D8B">
      <w:pPr>
        <w:pStyle w:val="Listaszerbekezds"/>
        <w:spacing w:before="120" w:after="120"/>
        <w:ind w:left="0"/>
        <w:jc w:val="both"/>
        <w:rPr>
          <w:rFonts w:cs="Arial"/>
          <w:color w:val="00B050"/>
        </w:rPr>
      </w:pPr>
      <w:r w:rsidRPr="00320142">
        <w:rPr>
          <w:rFonts w:cs="Arial"/>
          <w:color w:val="00B050"/>
        </w:rPr>
        <w:lastRenderedPageBreak/>
        <w:t xml:space="preserve">A HKFS megvalósítása keretében </w:t>
      </w:r>
      <w:r w:rsidR="007C5D8B">
        <w:rPr>
          <w:rFonts w:cs="Arial"/>
          <w:color w:val="00B050"/>
        </w:rPr>
        <w:t xml:space="preserve">a </w:t>
      </w:r>
      <w:r w:rsidR="007C5D8B" w:rsidRPr="007C5D8B">
        <w:rPr>
          <w:rFonts w:cs="Arial"/>
          <w:color w:val="00B050"/>
        </w:rPr>
        <w:t>támogatást igénylőnek a projekt keretében az Európai Szociális Alapról szóló 1304/2013/EU Rendelet 1. sz. mellékletében foglalt közös kimeneti és eredménymutatók előállítása érdekében a rendeletben meghatározottak szerint adatot kell szolgáltatnia a bevont célcsoport tagjairól. Az adatgyűjtési kötelezettség a program azon résztvevőire vonatkozóan áll fenn, akiknek közvetlenül kedvez a beavatkozás, azonosíthatók, jellemzőik lekérdezhetők, és akik számára egyedi kiadások különíthetők el.</w:t>
      </w:r>
    </w:p>
    <w:p w:rsidR="003C4F92" w:rsidRDefault="007C5D8B" w:rsidP="007C5D8B">
      <w:pPr>
        <w:pStyle w:val="Listaszerbekezds"/>
        <w:spacing w:before="120" w:after="120"/>
        <w:ind w:left="0"/>
        <w:contextualSpacing w:val="0"/>
        <w:jc w:val="both"/>
        <w:rPr>
          <w:rFonts w:cs="Arial"/>
          <w:color w:val="00B050"/>
        </w:rPr>
      </w:pPr>
      <w:r w:rsidRPr="007C5D8B">
        <w:rPr>
          <w:rFonts w:cs="Arial"/>
          <w:color w:val="00B050"/>
        </w:rPr>
        <w:t>Az adatgyűjtés keretében a résztvevőkkel a projektbe való belépéskor, valamint a projektből való kilépéskor kérdőívet kell szükséges kitöltetni, majd a megadott adatokat az EPTK felületen kell a kedvezményezettnek, illetve megbízottjának rögzíteni. A kedvezményezett ezzel kapcsolatos teendőit és felelősségét az adatfeldolgozási szerződés rögzíti, amelyet az Irányító Hatóság a támogatási szerződéssel egyidejűleg köt meg a kedvezményezettel. Az adatfeldolgozási szerződés és a kérdőívek megtekinthetőek a https://www.palyazat.gov.hu/doc/4404 oldalon</w:t>
      </w:r>
      <w:r w:rsidR="00FE5B0E">
        <w:rPr>
          <w:rFonts w:cs="Arial"/>
          <w:color w:val="00B050"/>
        </w:rPr>
        <w:t>.</w:t>
      </w:r>
    </w:p>
    <w:tbl>
      <w:tblPr>
        <w:tblStyle w:val="Rcsostblzat"/>
        <w:tblW w:w="0" w:type="auto"/>
        <w:jc w:val="center"/>
        <w:tblLook w:val="04A0"/>
      </w:tblPr>
      <w:tblGrid>
        <w:gridCol w:w="4882"/>
        <w:gridCol w:w="1134"/>
        <w:gridCol w:w="992"/>
        <w:gridCol w:w="992"/>
        <w:gridCol w:w="902"/>
      </w:tblGrid>
      <w:tr w:rsidR="00E147F2" w:rsidRPr="00FE4830" w:rsidTr="00D33275">
        <w:trPr>
          <w:tblHeader/>
          <w:jc w:val="center"/>
        </w:trPr>
        <w:tc>
          <w:tcPr>
            <w:tcW w:w="4882" w:type="dxa"/>
          </w:tcPr>
          <w:p w:rsidR="00E147F2" w:rsidRPr="00FE4830" w:rsidRDefault="00E147F2" w:rsidP="00FE5B0E">
            <w:pPr>
              <w:keepNext/>
              <w:suppressLineNumbers/>
              <w:suppressAutoHyphens/>
              <w:jc w:val="both"/>
              <w:rPr>
                <w:color w:val="00B050"/>
              </w:rPr>
            </w:pPr>
            <w:r w:rsidRPr="00FE4830">
              <w:rPr>
                <w:color w:val="00B050"/>
              </w:rPr>
              <w:t>Egyéb adatszolgáltatás körébe tartozó mutatók</w:t>
            </w:r>
          </w:p>
        </w:tc>
        <w:tc>
          <w:tcPr>
            <w:tcW w:w="1134" w:type="dxa"/>
          </w:tcPr>
          <w:p w:rsidR="00E147F2" w:rsidRPr="00FE4830" w:rsidRDefault="00E147F2" w:rsidP="00FE5B0E">
            <w:pPr>
              <w:suppressLineNumbers/>
              <w:suppressAutoHyphens/>
              <w:jc w:val="both"/>
              <w:rPr>
                <w:color w:val="00B050"/>
              </w:rPr>
            </w:pPr>
            <w:r w:rsidRPr="00FE4830">
              <w:rPr>
                <w:color w:val="00B050"/>
              </w:rPr>
              <w:t>belépő férfi</w:t>
            </w:r>
          </w:p>
        </w:tc>
        <w:tc>
          <w:tcPr>
            <w:tcW w:w="992" w:type="dxa"/>
          </w:tcPr>
          <w:p w:rsidR="00E147F2" w:rsidRPr="00FE4830" w:rsidRDefault="00E147F2" w:rsidP="00FE5B0E">
            <w:pPr>
              <w:suppressLineNumbers/>
              <w:suppressAutoHyphens/>
              <w:jc w:val="both"/>
              <w:rPr>
                <w:color w:val="00B050"/>
              </w:rPr>
            </w:pPr>
            <w:r w:rsidRPr="00FE4830">
              <w:rPr>
                <w:color w:val="00B050"/>
              </w:rPr>
              <w:t>belépő nő</w:t>
            </w:r>
          </w:p>
        </w:tc>
        <w:tc>
          <w:tcPr>
            <w:tcW w:w="992" w:type="dxa"/>
          </w:tcPr>
          <w:p w:rsidR="00E147F2" w:rsidRPr="00FE4830" w:rsidRDefault="00E147F2" w:rsidP="00FE5B0E">
            <w:pPr>
              <w:suppressLineNumbers/>
              <w:suppressAutoHyphens/>
              <w:jc w:val="both"/>
              <w:rPr>
                <w:color w:val="00B050"/>
              </w:rPr>
            </w:pPr>
            <w:r w:rsidRPr="00FE4830">
              <w:rPr>
                <w:color w:val="00B050"/>
              </w:rPr>
              <w:t>kilépő férfi</w:t>
            </w:r>
          </w:p>
        </w:tc>
        <w:tc>
          <w:tcPr>
            <w:tcW w:w="902" w:type="dxa"/>
          </w:tcPr>
          <w:p w:rsidR="00E147F2" w:rsidRPr="00FE4830" w:rsidRDefault="00E147F2" w:rsidP="00FE5B0E">
            <w:pPr>
              <w:suppressLineNumbers/>
              <w:suppressAutoHyphens/>
              <w:jc w:val="both"/>
              <w:rPr>
                <w:color w:val="00B050"/>
              </w:rPr>
            </w:pPr>
            <w:r w:rsidRPr="00FE4830">
              <w:rPr>
                <w:color w:val="00B050"/>
              </w:rPr>
              <w:t>kilépő nő</w:t>
            </w: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b/>
                <w:bCs/>
                <w:color w:val="00B050"/>
              </w:rPr>
              <w:t>A résztvevőkre</w:t>
            </w:r>
            <w:r w:rsidRPr="00FE4830">
              <w:rPr>
                <w:b/>
                <w:bCs/>
                <w:color w:val="00B050"/>
                <w:sz w:val="13"/>
                <w:szCs w:val="13"/>
              </w:rPr>
              <w:t xml:space="preserve">8 </w:t>
            </w:r>
            <w:r w:rsidRPr="00FE4830">
              <w:rPr>
                <w:b/>
                <w:bCs/>
                <w:color w:val="00B050"/>
              </w:rPr>
              <w:t xml:space="preserve">vonatkozó közös kimeneti mutatók a következők: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munkanélküliek, beleértve a tartós munkanélkülieket is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tartós munkanélküliek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inaktív személyek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oktatásban vagy képzésben részt nem vevő inaktív személyek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foglalkoztatottak, beleértve az önfoglalkoztatókat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25 éven aluliak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54 éven felüliek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54 éven felüli, munkanélküli – beleértve a tartósan munkanélkülieket –, vagy </w:t>
            </w:r>
            <w:proofErr w:type="gramStart"/>
            <w:r w:rsidRPr="00FE4830">
              <w:rPr>
                <w:color w:val="00B050"/>
              </w:rPr>
              <w:t>oktatásban</w:t>
            </w:r>
            <w:proofErr w:type="gramEnd"/>
            <w:r w:rsidRPr="00FE4830">
              <w:rPr>
                <w:color w:val="00B050"/>
              </w:rPr>
              <w:t xml:space="preserve"> vagy képzésben nem részt vevő inaktív résztvevők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alapfokú (ISCED 1) vagy alsó középfokú (ISCED 2) végzettséggel rendelkező személyek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felső középfokú (ISCED 3) vagy </w:t>
            </w:r>
            <w:proofErr w:type="spellStart"/>
            <w:r w:rsidRPr="00FE4830">
              <w:rPr>
                <w:color w:val="00B050"/>
              </w:rPr>
              <w:t>posztszekunder</w:t>
            </w:r>
            <w:proofErr w:type="spellEnd"/>
            <w:r w:rsidRPr="00FE4830">
              <w:rPr>
                <w:color w:val="00B050"/>
              </w:rPr>
              <w:t xml:space="preserve"> (ISCED 4) végzettséggel rendelkező személyek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felsőfokú (ISCED 5–8) végzettséggel rendelkező személyek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munkanélküli háztartásban élő résztvevők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munkanélküli háztartásban élő, gyermekeket eltartó résztvevők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egyetlen felnőttből álló háztartásban élő, gyermekeket eltartó résztvevők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lastRenderedPageBreak/>
              <w:t xml:space="preserve">migránsok, külföldi hátterű személyek, kisebbségek (beleértve a marginalizálódott közösségeket, például a romákat)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fogyatékossággal élő résztvevők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egyéb hátrányos helyzetű személyek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hajléktalan vagy lakhatási problémával küzdő személyek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vidéki területeken élők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b/>
                <w:bCs/>
                <w:color w:val="00B050"/>
              </w:rPr>
              <w:t xml:space="preserve">A szervezetekre vonatkozó közös kimeneti mutatók a következők: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a szociális partnerek vagy nem kormányzati szervezetek által teljesen vagy részben végrehajtott projektek száma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a nők foglalkoztatásban való fenntartható részvételét és érvényesülési lehetőségeit fokozó projektek száma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a közigazgatási szervekre vagy közszolgáltatásokra irányuló projektek száma nemzeti, regionális és helyi szinten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a támogatott mikro-, kis- és középvállalkozások száma (beleértve a szövetkezeti vállalkozásokat és a szociális gazdaságban működő vállalkozásokat).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b/>
                <w:bCs/>
                <w:color w:val="00B050"/>
              </w:rPr>
              <w:t xml:space="preserve">A résztvevőkre vonatkozó közvetlen közös eredménymutatók a következők: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inaktív résztvevők, akik a program elhagyásának időpontjában munkát keresnek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a program elhagyásának időpontjában oktatásban/képzésben részt vevők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a program elhagyásának időpontjában képesítést szerző résztvevők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a program elhagyásának időpontjában foglalkoztatásban – beleértve az önfoglalkoztatást – levő résztvevők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fogyatékossággal élő résztvevők, akik a program elhagyásának időpontjában munkát keresnek, oktatásban/képzésben vesznek részt, képesítést szereznek, foglalkoztatásban – beleértve az </w:t>
            </w:r>
            <w:r w:rsidRPr="00FE4830">
              <w:rPr>
                <w:color w:val="00B050"/>
              </w:rPr>
              <w:lastRenderedPageBreak/>
              <w:t xml:space="preserve">önfoglalkoztatást – vannak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b/>
                <w:bCs/>
                <w:color w:val="00B050"/>
              </w:rPr>
              <w:lastRenderedPageBreak/>
              <w:t xml:space="preserve">A résztvevőkre vonatkozó hosszabb távú közös eredménymutatók: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a program elhagyása utáni hat hónapon belül foglalkoztatásban – beleértve az önfoglalkoztatást – levő résztvevők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a program elhagyása után hat hónapon belül jobb munkaerő-piaci lehetőségekkel rendelkező résztvevők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54 éven felüli résztvevők, akik a program elhagyása után hat hónapon belül foglalkoztatásban – beleértve az önfoglalkoztatást – vannak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r w:rsidR="00E147F2" w:rsidRPr="00FE4830" w:rsidTr="00D33275">
        <w:trPr>
          <w:jc w:val="center"/>
        </w:trPr>
        <w:tc>
          <w:tcPr>
            <w:tcW w:w="4882" w:type="dxa"/>
          </w:tcPr>
          <w:p w:rsidR="00E147F2" w:rsidRPr="00FE4830" w:rsidRDefault="00E147F2" w:rsidP="00FE5B0E">
            <w:pPr>
              <w:suppressLineNumbers/>
              <w:suppressAutoHyphens/>
              <w:jc w:val="both"/>
              <w:rPr>
                <w:color w:val="00B050"/>
              </w:rPr>
            </w:pPr>
            <w:r w:rsidRPr="00FE4830">
              <w:rPr>
                <w:color w:val="00B050"/>
              </w:rPr>
              <w:t xml:space="preserve">fogyatékossággal élő résztvevők, akik a program elhagyása után hat hónapon belül foglalkoztatásban – beleértve az önfoglalkoztatást – vannak </w:t>
            </w:r>
          </w:p>
        </w:tc>
        <w:tc>
          <w:tcPr>
            <w:tcW w:w="1134"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92" w:type="dxa"/>
          </w:tcPr>
          <w:p w:rsidR="00E147F2" w:rsidRPr="00FE4830" w:rsidRDefault="00E147F2" w:rsidP="00FE5B0E">
            <w:pPr>
              <w:suppressLineNumbers/>
              <w:suppressAutoHyphens/>
              <w:jc w:val="both"/>
              <w:rPr>
                <w:color w:val="00B050"/>
              </w:rPr>
            </w:pPr>
          </w:p>
        </w:tc>
        <w:tc>
          <w:tcPr>
            <w:tcW w:w="902" w:type="dxa"/>
          </w:tcPr>
          <w:p w:rsidR="00E147F2" w:rsidRPr="00FE4830" w:rsidRDefault="00E147F2" w:rsidP="00FE5B0E">
            <w:pPr>
              <w:suppressLineNumbers/>
              <w:suppressAutoHyphens/>
              <w:jc w:val="both"/>
              <w:rPr>
                <w:color w:val="00B050"/>
              </w:rPr>
            </w:pPr>
          </w:p>
        </w:tc>
      </w:tr>
    </w:tbl>
    <w:p w:rsidR="00612F08" w:rsidRPr="00C15296" w:rsidRDefault="00612F08" w:rsidP="003F2EE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C15296">
        <w:rPr>
          <w:b/>
          <w:i/>
          <w:color w:val="000000"/>
          <w:u w:val="single"/>
        </w:rPr>
        <w:t>ERFA felhívás esetén</w:t>
      </w:r>
      <w:r w:rsidRPr="00C15296">
        <w:rPr>
          <w:i/>
          <w:color w:val="000000"/>
        </w:rPr>
        <w:t>:</w:t>
      </w:r>
    </w:p>
    <w:p w:rsidR="000269A4" w:rsidRPr="00535578" w:rsidRDefault="00A457A1" w:rsidP="003F2EEC">
      <w:pPr>
        <w:pStyle w:val="felsorols20"/>
        <w:tabs>
          <w:tab w:val="clear" w:pos="1440"/>
        </w:tabs>
        <w:spacing w:after="120"/>
        <w:ind w:left="0" w:firstLine="0"/>
        <w:rPr>
          <w:color w:val="00B050"/>
          <w:lang w:bidi="hi-IN"/>
        </w:rPr>
      </w:pPr>
      <w:r w:rsidRPr="00535578">
        <w:rPr>
          <w:color w:val="00B050"/>
          <w:lang w:bidi="hi-IN"/>
        </w:rPr>
        <w:t xml:space="preserve">Jelen </w:t>
      </w:r>
      <w:r w:rsidR="00B25B3D" w:rsidRPr="00535578">
        <w:rPr>
          <w:color w:val="00B050"/>
          <w:lang w:bidi="hi-IN"/>
        </w:rPr>
        <w:t>felhívás</w:t>
      </w:r>
      <w:r w:rsidRPr="00535578">
        <w:rPr>
          <w:color w:val="00B050"/>
          <w:lang w:bidi="hi-IN"/>
        </w:rPr>
        <w:t xml:space="preserve"> esetében nem releváns. </w:t>
      </w:r>
    </w:p>
    <w:p w:rsidR="00A55E36" w:rsidRPr="00A9779F" w:rsidRDefault="007150A5" w:rsidP="00A35CA8">
      <w:pPr>
        <w:pStyle w:val="Cmsor2"/>
        <w:ind w:left="414"/>
        <w:rPr>
          <w:rFonts w:ascii="Arial" w:hAnsi="Arial" w:cs="Arial"/>
          <w:b w:val="0"/>
          <w:color w:val="auto"/>
          <w:sz w:val="28"/>
          <w:szCs w:val="28"/>
        </w:rPr>
      </w:pPr>
      <w:bookmarkStart w:id="69" w:name="_Toc405190858"/>
      <w:bookmarkStart w:id="70" w:name="_Toc486328485"/>
      <w:r w:rsidRPr="00A9779F">
        <w:rPr>
          <w:rFonts w:ascii="Arial" w:hAnsi="Arial" w:cs="Arial"/>
          <w:b w:val="0"/>
          <w:color w:val="auto"/>
          <w:sz w:val="28"/>
          <w:szCs w:val="28"/>
        </w:rPr>
        <w:t xml:space="preserve">3.8. </w:t>
      </w:r>
      <w:r w:rsidR="00A457A1" w:rsidRPr="00A9779F">
        <w:rPr>
          <w:rFonts w:ascii="Arial" w:hAnsi="Arial" w:cs="Arial"/>
          <w:b w:val="0"/>
          <w:color w:val="auto"/>
          <w:sz w:val="28"/>
          <w:szCs w:val="28"/>
        </w:rPr>
        <w:t>Fenntartási kötelezettség</w:t>
      </w:r>
      <w:bookmarkEnd w:id="69"/>
      <w:bookmarkEnd w:id="70"/>
    </w:p>
    <w:p w:rsidR="00A55E36" w:rsidRDefault="006A712B" w:rsidP="007C5D8B">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 xml:space="preserve">A </w:t>
      </w:r>
      <w:proofErr w:type="spellStart"/>
      <w:r>
        <w:rPr>
          <w:i/>
          <w:color w:val="000000"/>
        </w:rPr>
        <w:t>felahsznált</w:t>
      </w:r>
      <w:proofErr w:type="spellEnd"/>
      <w:r>
        <w:rPr>
          <w:i/>
          <w:color w:val="000000"/>
        </w:rPr>
        <w:t xml:space="preserve"> alaptól </w:t>
      </w:r>
      <w:r w:rsidR="008A61C3">
        <w:rPr>
          <w:i/>
          <w:color w:val="000000"/>
        </w:rPr>
        <w:t xml:space="preserve">és a beruházás típusától </w:t>
      </w:r>
      <w:r>
        <w:rPr>
          <w:i/>
          <w:color w:val="000000"/>
        </w:rPr>
        <w:t>függően az alábbi sablon szöveg alkalmazandó:</w:t>
      </w:r>
    </w:p>
    <w:p w:rsidR="006A712B" w:rsidRPr="00535578" w:rsidRDefault="006A712B" w:rsidP="007C5D8B">
      <w:pPr>
        <w:autoSpaceDE w:val="0"/>
        <w:autoSpaceDN w:val="0"/>
        <w:adjustRightInd w:val="0"/>
        <w:spacing w:before="120" w:after="120"/>
        <w:jc w:val="both"/>
        <w:rPr>
          <w:rFonts w:cs="Arial"/>
          <w:color w:val="00B050"/>
          <w:lang w:eastAsia="hu-HU"/>
        </w:rPr>
      </w:pPr>
      <w:r w:rsidRPr="00535578">
        <w:rPr>
          <w:rFonts w:cs="Arial"/>
          <w:color w:val="00B050"/>
          <w:lang w:eastAsia="hu-HU"/>
        </w:rPr>
        <w:t xml:space="preserve">Az ERFA forrásból támogatásban részesült végső kedvezményezett a projekt pénzügyi befejezésétől számított 5 évig, a támogatás visszafizetésének terhe mellett vállalja, hogy a projekt megfelel a 1303/2013/EU Rendelet 71. cikkében foglaltaknak. </w:t>
      </w:r>
    </w:p>
    <w:p w:rsidR="004E779A" w:rsidRPr="00535578" w:rsidRDefault="004E779A" w:rsidP="007C5D8B">
      <w:pPr>
        <w:spacing w:before="120" w:after="120"/>
        <w:jc w:val="both"/>
        <w:rPr>
          <w:rFonts w:cs="Arial"/>
          <w:bCs/>
          <w:i/>
          <w:color w:val="00B050"/>
          <w:lang w:eastAsia="hu-HU"/>
        </w:rPr>
      </w:pPr>
      <w:r w:rsidRPr="00535578">
        <w:rPr>
          <w:rFonts w:cs="Arial"/>
          <w:b/>
          <w:bCs/>
          <w:i/>
          <w:color w:val="00B050"/>
          <w:lang w:eastAsia="hu-HU"/>
        </w:rPr>
        <w:t>Regionális beruházási támogatás</w:t>
      </w:r>
      <w:r w:rsidRPr="00535578">
        <w:rPr>
          <w:rFonts w:cs="Arial"/>
          <w:bCs/>
          <w:i/>
          <w:color w:val="00B050"/>
          <w:lang w:eastAsia="hu-HU"/>
        </w:rPr>
        <w:t xml:space="preserve"> </w:t>
      </w:r>
      <w:r w:rsidRPr="00535578">
        <w:rPr>
          <w:rFonts w:cs="Arial"/>
          <w:color w:val="00B050"/>
          <w:lang w:eastAsia="hu-HU"/>
        </w:rPr>
        <w:t>alkalmazása esetén az alábbi szövegrész kötelezően alkalmazandó ebben a fejezetben:</w:t>
      </w:r>
    </w:p>
    <w:p w:rsidR="00306636" w:rsidRDefault="000A2EA2" w:rsidP="007C5D8B">
      <w:pPr>
        <w:autoSpaceDE w:val="0"/>
        <w:autoSpaceDN w:val="0"/>
        <w:adjustRightInd w:val="0"/>
        <w:spacing w:before="120" w:after="120"/>
        <w:jc w:val="both"/>
        <w:rPr>
          <w:rFonts w:cs="Arial"/>
          <w:color w:val="00B050"/>
          <w:lang w:eastAsia="hu-HU"/>
        </w:rPr>
      </w:pPr>
      <w:r w:rsidRPr="00535578">
        <w:rPr>
          <w:rFonts w:cs="Arial"/>
          <w:color w:val="00B050"/>
          <w:lang w:eastAsia="hu-HU"/>
        </w:rPr>
        <w:t xml:space="preserve">Regionális beruházási támogatásként igénybe vett támogatás esetén a támogatás akkor vehető igénybe, ha a támogatott vállalkozás kötelezettséget vállal arra, hogy a beruházással létrehozott tevékenységet az üzembe helyezés időpontjától számított legalább öt évig, kis- és középvállalkozás esetén legalább három évig fenntartja. Ez azonban nem akadályozza a gyors technológiai változások miatt a fenntartási időszak alatt korszerűtlenné vált vagy meghibásodott tárgyi eszköz cseréjét, ha a fenntartási időszak alatt a gazdasági tevékenység fenntartása az érintett régióban biztosított. A korszerűtlenné vált vagy meghibásodott és támogatásban már részesült tárgyi eszköz cseréjére a fenntartási időszakban a beruházó állami támogatásban nem részesülhet. Az új eszköznek a lecserélt tárgyi </w:t>
      </w:r>
      <w:proofErr w:type="gramStart"/>
      <w:r w:rsidRPr="00535578">
        <w:rPr>
          <w:rFonts w:cs="Arial"/>
          <w:color w:val="00B050"/>
          <w:lang w:eastAsia="hu-HU"/>
        </w:rPr>
        <w:t>eszközzel</w:t>
      </w:r>
      <w:proofErr w:type="gramEnd"/>
      <w:r w:rsidRPr="00535578">
        <w:rPr>
          <w:rFonts w:cs="Arial"/>
          <w:color w:val="00B050"/>
          <w:lang w:eastAsia="hu-HU"/>
        </w:rPr>
        <w:t xml:space="preserve"> azonos funkcióval és azonos vagy nagyobb kapacitással kell rendelkeznie, továbbá a gyártási időpontja nem lehet korábbi, mint a lecserélt tárgyi eszközé.</w:t>
      </w:r>
    </w:p>
    <w:p w:rsidR="007C1D1E" w:rsidRPr="007C1D1E" w:rsidRDefault="007C1D1E" w:rsidP="007C5D8B">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b/>
          <w:i/>
          <w:color w:val="000000"/>
        </w:rPr>
      </w:pPr>
      <w:r w:rsidRPr="007C1D1E">
        <w:rPr>
          <w:b/>
          <w:i/>
          <w:color w:val="000000"/>
        </w:rPr>
        <w:t>E</w:t>
      </w:r>
      <w:r>
        <w:rPr>
          <w:b/>
          <w:i/>
          <w:color w:val="000000"/>
        </w:rPr>
        <w:t>SZ</w:t>
      </w:r>
      <w:r w:rsidRPr="007C1D1E">
        <w:rPr>
          <w:b/>
          <w:i/>
          <w:color w:val="000000"/>
        </w:rPr>
        <w:t>A felhívás esetén:</w:t>
      </w:r>
    </w:p>
    <w:p w:rsidR="007C1D1E" w:rsidRPr="00535578" w:rsidRDefault="007C1D1E" w:rsidP="007C5D8B">
      <w:pPr>
        <w:autoSpaceDE w:val="0"/>
        <w:autoSpaceDN w:val="0"/>
        <w:adjustRightInd w:val="0"/>
        <w:spacing w:before="120" w:after="120"/>
        <w:jc w:val="both"/>
        <w:rPr>
          <w:rFonts w:cs="Arial"/>
          <w:color w:val="00B050"/>
          <w:lang w:eastAsia="hu-HU"/>
        </w:rPr>
      </w:pPr>
      <w:r w:rsidRPr="00535578">
        <w:rPr>
          <w:color w:val="00B050"/>
          <w:lang w:bidi="hi-IN"/>
        </w:rPr>
        <w:t>Jelen felhívás esetében nem releváns</w:t>
      </w:r>
    </w:p>
    <w:p w:rsidR="00A55E36" w:rsidRPr="00A9779F" w:rsidRDefault="007150A5" w:rsidP="00A35CA8">
      <w:pPr>
        <w:pStyle w:val="Cmsor2"/>
        <w:ind w:left="414"/>
        <w:rPr>
          <w:rFonts w:ascii="Arial" w:hAnsi="Arial" w:cs="Arial"/>
          <w:b w:val="0"/>
          <w:color w:val="auto"/>
          <w:sz w:val="28"/>
          <w:szCs w:val="28"/>
        </w:rPr>
      </w:pPr>
      <w:bookmarkStart w:id="71" w:name="_Toc405190859"/>
      <w:bookmarkStart w:id="72" w:name="_Toc486328486"/>
      <w:r w:rsidRPr="00A9779F">
        <w:rPr>
          <w:rFonts w:ascii="Arial" w:hAnsi="Arial" w:cs="Arial"/>
          <w:b w:val="0"/>
          <w:color w:val="auto"/>
          <w:sz w:val="28"/>
          <w:szCs w:val="28"/>
        </w:rPr>
        <w:t xml:space="preserve">3.9. </w:t>
      </w:r>
      <w:r w:rsidR="00A457A1" w:rsidRPr="00A9779F">
        <w:rPr>
          <w:rFonts w:ascii="Arial" w:hAnsi="Arial" w:cs="Arial"/>
          <w:b w:val="0"/>
          <w:color w:val="auto"/>
          <w:sz w:val="28"/>
          <w:szCs w:val="28"/>
        </w:rPr>
        <w:t>Biztosítékok köre</w:t>
      </w:r>
      <w:bookmarkEnd w:id="71"/>
      <w:bookmarkEnd w:id="72"/>
    </w:p>
    <w:p w:rsidR="00A55E36" w:rsidRPr="00A9779F" w:rsidRDefault="00695A49" w:rsidP="007C5D8B">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Az alábbi szöveg szerepeltetendő:</w:t>
      </w:r>
    </w:p>
    <w:p w:rsidR="00580FD2" w:rsidRPr="00A9779F" w:rsidRDefault="00CB52C8" w:rsidP="007C5D8B">
      <w:pPr>
        <w:pStyle w:val="felsorols20"/>
        <w:tabs>
          <w:tab w:val="clear" w:pos="1440"/>
        </w:tabs>
        <w:spacing w:before="60" w:after="120" w:line="280" w:lineRule="atLeast"/>
        <w:ind w:left="284"/>
      </w:pPr>
      <w:r w:rsidRPr="00A9779F">
        <w:lastRenderedPageBreak/>
        <w:t>A biztosítéknyújtási kötelezettségre vonatkozó részletes szabályozást az ÁÚ</w:t>
      </w:r>
      <w:r w:rsidR="00CF3E1E">
        <w:t>H</w:t>
      </w:r>
      <w:r w:rsidRPr="00A9779F">
        <w:t>F 6. pontja tartalmazza</w:t>
      </w:r>
      <w:r w:rsidR="002B15AD" w:rsidRPr="00A9779F">
        <w:t>.</w:t>
      </w:r>
    </w:p>
    <w:p w:rsidR="00A55E36" w:rsidRPr="00A9779F" w:rsidRDefault="007150A5" w:rsidP="00A35CA8">
      <w:pPr>
        <w:pStyle w:val="Cmsor2"/>
        <w:ind w:left="414"/>
        <w:rPr>
          <w:rFonts w:ascii="Arial" w:hAnsi="Arial" w:cs="Arial"/>
          <w:b w:val="0"/>
          <w:color w:val="auto"/>
          <w:sz w:val="28"/>
          <w:szCs w:val="28"/>
        </w:rPr>
      </w:pPr>
      <w:bookmarkStart w:id="73" w:name="_Toc405190860"/>
      <w:bookmarkStart w:id="74" w:name="_Toc486328487"/>
      <w:r w:rsidRPr="00A9779F">
        <w:rPr>
          <w:rFonts w:ascii="Arial" w:hAnsi="Arial" w:cs="Arial"/>
          <w:b w:val="0"/>
          <w:color w:val="auto"/>
          <w:sz w:val="28"/>
          <w:szCs w:val="28"/>
        </w:rPr>
        <w:t xml:space="preserve">3.10. </w:t>
      </w:r>
      <w:r w:rsidR="00A457A1" w:rsidRPr="00A9779F">
        <w:rPr>
          <w:rFonts w:ascii="Arial" w:hAnsi="Arial" w:cs="Arial"/>
          <w:b w:val="0"/>
          <w:color w:val="auto"/>
          <w:sz w:val="28"/>
          <w:szCs w:val="28"/>
        </w:rPr>
        <w:t>Önerő</w:t>
      </w:r>
      <w:bookmarkEnd w:id="73"/>
      <w:bookmarkEnd w:id="74"/>
    </w:p>
    <w:p w:rsidR="00A55E36" w:rsidRPr="00A9779F" w:rsidRDefault="00695A49" w:rsidP="007C5D8B">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A</w:t>
      </w:r>
      <w:r w:rsidR="009715B3">
        <w:rPr>
          <w:i/>
          <w:color w:val="000000"/>
        </w:rPr>
        <w:t>mennyiben a helyi felhívás keretében nem 100%-os támogatási intenzitás kerül meghatározásra, a</w:t>
      </w:r>
      <w:r w:rsidRPr="00A9779F">
        <w:rPr>
          <w:i/>
          <w:color w:val="000000"/>
        </w:rPr>
        <w:t>z alábbi szöveg szerepeltetendő:</w:t>
      </w:r>
    </w:p>
    <w:p w:rsidR="000A1E17" w:rsidRPr="00A9779F" w:rsidRDefault="00416CD1" w:rsidP="007C5D8B">
      <w:pPr>
        <w:pStyle w:val="Norml1"/>
        <w:rPr>
          <w:rFonts w:ascii="Arial" w:hAnsi="Arial" w:cs="Arial"/>
        </w:rPr>
      </w:pPr>
      <w:r w:rsidRPr="00A9779F">
        <w:rPr>
          <w:rFonts w:ascii="Arial" w:hAnsi="Arial" w:cs="Arial"/>
        </w:rPr>
        <w: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t>
      </w:r>
    </w:p>
    <w:p w:rsidR="00B6751B" w:rsidRPr="00A9779F" w:rsidRDefault="00CC2473" w:rsidP="007C5D8B">
      <w:pPr>
        <w:pStyle w:val="Norml1"/>
        <w:rPr>
          <w:rFonts w:ascii="Arial" w:hAnsi="Arial" w:cs="Arial"/>
        </w:rPr>
      </w:pPr>
      <w:r w:rsidRPr="00A9779F">
        <w:rPr>
          <w:rFonts w:ascii="Arial" w:hAnsi="Arial" w:cs="Arial"/>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rsidR="00A55E36" w:rsidRPr="00A9779F" w:rsidRDefault="001921A3" w:rsidP="007C5D8B">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Opcionális</w:t>
      </w:r>
      <w:r w:rsidR="006F6FC5" w:rsidRPr="00A9779F">
        <w:rPr>
          <w:i/>
          <w:color w:val="000000"/>
        </w:rPr>
        <w:t>, illetve a releváns állami támogatási kategóriával kiegészíthető</w:t>
      </w:r>
      <w:r w:rsidRPr="00A9779F">
        <w:rPr>
          <w:i/>
          <w:color w:val="000000"/>
        </w:rPr>
        <w:t>:</w:t>
      </w:r>
    </w:p>
    <w:p w:rsidR="00416CD1" w:rsidRPr="00306636" w:rsidRDefault="00A457A1" w:rsidP="007C5D8B">
      <w:pPr>
        <w:pStyle w:val="Norml1"/>
        <w:rPr>
          <w:rFonts w:ascii="Arial" w:hAnsi="Arial" w:cs="Arial"/>
          <w:color w:val="00B050"/>
        </w:rPr>
      </w:pPr>
      <w:r w:rsidRPr="00306636">
        <w:rPr>
          <w:rFonts w:ascii="Arial" w:hAnsi="Arial" w:cs="Arial"/>
          <w:color w:val="00B050"/>
        </w:rPr>
        <w:t xml:space="preserve">A támogatást igénylőnek </w:t>
      </w:r>
      <w:proofErr w:type="gramStart"/>
      <w:r w:rsidRPr="00306636">
        <w:rPr>
          <w:rFonts w:ascii="Arial" w:hAnsi="Arial" w:cs="Arial"/>
          <w:i/>
          <w:color w:val="00B050"/>
        </w:rPr>
        <w:t>- …</w:t>
      </w:r>
      <w:proofErr w:type="gramEnd"/>
      <w:r w:rsidRPr="00306636">
        <w:rPr>
          <w:rFonts w:ascii="Arial" w:hAnsi="Arial" w:cs="Arial"/>
          <w:i/>
          <w:color w:val="00B050"/>
        </w:rPr>
        <w:t xml:space="preserve"> </w:t>
      </w:r>
      <w:r w:rsidRPr="00A9779F">
        <w:rPr>
          <w:rFonts w:ascii="Arial" w:hAnsi="Arial" w:cs="Arial"/>
          <w:i/>
          <w:color w:val="FF0000"/>
        </w:rPr>
        <w:t>állami támogatási kategóri</w:t>
      </w:r>
      <w:r w:rsidR="002B15AD" w:rsidRPr="00A9779F">
        <w:rPr>
          <w:rFonts w:ascii="Arial" w:hAnsi="Arial" w:cs="Arial"/>
          <w:i/>
          <w:color w:val="FF0000"/>
        </w:rPr>
        <w:t>a</w:t>
      </w:r>
      <w:r w:rsidRPr="00A9779F">
        <w:rPr>
          <w:rFonts w:ascii="Arial" w:hAnsi="Arial" w:cs="Arial"/>
          <w:i/>
          <w:color w:val="FF0000"/>
        </w:rPr>
        <w:t xml:space="preserve"> esetén</w:t>
      </w:r>
      <w:r w:rsidR="002B15AD" w:rsidRPr="00A9779F">
        <w:rPr>
          <w:rFonts w:ascii="Arial" w:hAnsi="Arial" w:cs="Arial"/>
          <w:i/>
          <w:color w:val="9BBB59" w:themeColor="accent3"/>
        </w:rPr>
        <w:t>…</w:t>
      </w:r>
      <w:r w:rsidRPr="00A9779F">
        <w:rPr>
          <w:rFonts w:ascii="Arial" w:hAnsi="Arial" w:cs="Arial"/>
          <w:i/>
          <w:color w:val="9BBB59" w:themeColor="accent3"/>
        </w:rPr>
        <w:t xml:space="preserve"> </w:t>
      </w:r>
      <w:r w:rsidRPr="00306636">
        <w:rPr>
          <w:rFonts w:ascii="Arial" w:hAnsi="Arial" w:cs="Arial"/>
          <w:i/>
          <w:color w:val="00B050"/>
        </w:rPr>
        <w:t>–</w:t>
      </w:r>
      <w:r w:rsidR="002B15AD" w:rsidRPr="00306636">
        <w:rPr>
          <w:rFonts w:ascii="Arial" w:hAnsi="Arial" w:cs="Arial"/>
          <w:i/>
          <w:color w:val="00B050"/>
        </w:rPr>
        <w:t xml:space="preserve"> </w:t>
      </w:r>
      <w:r w:rsidRPr="00306636">
        <w:rPr>
          <w:rFonts w:ascii="Arial" w:hAnsi="Arial" w:cs="Arial"/>
          <w:color w:val="00B050"/>
        </w:rPr>
        <w:t>legalább a projekt elszámolható összköltségének … %-át kitevő igazolt saját forrással kell rendelkeznie.</w:t>
      </w:r>
    </w:p>
    <w:p w:rsidR="004E779A" w:rsidRPr="00306636" w:rsidRDefault="004E779A" w:rsidP="007C5D8B">
      <w:pPr>
        <w:spacing w:after="0"/>
        <w:jc w:val="both"/>
        <w:rPr>
          <w:rFonts w:cs="Arial"/>
          <w:i/>
          <w:color w:val="00B050"/>
          <w:lang w:eastAsia="hu-HU"/>
        </w:rPr>
      </w:pPr>
      <w:r w:rsidRPr="00306636">
        <w:rPr>
          <w:rFonts w:cs="Arial"/>
          <w:b/>
          <w:bCs/>
          <w:i/>
          <w:color w:val="00B050"/>
          <w:lang w:eastAsia="hu-HU"/>
        </w:rPr>
        <w:t>II. Regionális beruházási támogatás</w:t>
      </w:r>
      <w:r w:rsidRPr="00306636">
        <w:rPr>
          <w:rFonts w:cs="Arial"/>
          <w:bCs/>
          <w:i/>
          <w:color w:val="00B050"/>
          <w:lang w:eastAsia="hu-HU"/>
        </w:rPr>
        <w:t xml:space="preserve"> </w:t>
      </w:r>
      <w:r w:rsidRPr="00306636">
        <w:rPr>
          <w:rFonts w:cs="Arial"/>
          <w:i/>
          <w:color w:val="00B050"/>
          <w:lang w:eastAsia="hu-HU"/>
        </w:rPr>
        <w:t>alkalmazása esetén a fenti mondatot a következőre szükséges módosítani:</w:t>
      </w:r>
    </w:p>
    <w:p w:rsidR="004E779A" w:rsidRPr="00306636" w:rsidRDefault="004E779A" w:rsidP="007C5D8B">
      <w:pPr>
        <w:spacing w:after="0"/>
        <w:jc w:val="both"/>
        <w:rPr>
          <w:rFonts w:cs="Arial"/>
          <w:bCs/>
          <w:i/>
          <w:color w:val="00B050"/>
          <w:lang w:eastAsia="hu-HU"/>
        </w:rPr>
      </w:pPr>
      <w:r w:rsidRPr="00306636">
        <w:rPr>
          <w:rFonts w:cs="Arial"/>
          <w:color w:val="00B050"/>
          <w:lang w:eastAsia="hu-HU"/>
        </w:rPr>
        <w:t>A támogatás akkor vehető igénybe, ha a beruházó az elszámolható költségek legalább 25%-át saját forrásból biztosítja</w:t>
      </w:r>
      <w:r w:rsidRPr="00306636">
        <w:rPr>
          <w:rFonts w:cs="Arial"/>
          <w:bCs/>
          <w:i/>
          <w:color w:val="00B050"/>
          <w:lang w:eastAsia="hu-HU"/>
        </w:rPr>
        <w:t>.</w:t>
      </w:r>
    </w:p>
    <w:p w:rsidR="00A55E36" w:rsidRPr="00A9779F" w:rsidRDefault="004A4F53" w:rsidP="00AE00A4">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rPr>
      </w:pPr>
      <w:r w:rsidRPr="00A9779F">
        <w:rPr>
          <w:rFonts w:cs="Arial"/>
          <w:i/>
        </w:rPr>
        <w:t xml:space="preserve">Az alábbi szövegben a </w:t>
      </w:r>
      <w:r w:rsidR="00CD15B5">
        <w:rPr>
          <w:rFonts w:cs="Arial"/>
          <w:i/>
        </w:rPr>
        <w:t>záró</w:t>
      </w:r>
      <w:r w:rsidR="00CD15B5" w:rsidRPr="00A9779F">
        <w:rPr>
          <w:rFonts w:cs="Arial"/>
          <w:i/>
        </w:rPr>
        <w:t xml:space="preserve">jelek </w:t>
      </w:r>
      <w:r w:rsidRPr="00A9779F">
        <w:rPr>
          <w:rFonts w:cs="Arial"/>
          <w:i/>
        </w:rPr>
        <w:t xml:space="preserve">közötti szövegrész törölhető, ha a </w:t>
      </w:r>
      <w:r w:rsidR="00B25B3D" w:rsidRPr="00A9779F">
        <w:rPr>
          <w:rFonts w:cs="Arial"/>
          <w:i/>
        </w:rPr>
        <w:t>felhívás</w:t>
      </w:r>
      <w:r w:rsidRPr="00A9779F">
        <w:rPr>
          <w:rFonts w:cs="Arial"/>
          <w:i/>
        </w:rPr>
        <w:t xml:space="preserve"> nem vonatkozik erre a támogatást igénylői körre.</w:t>
      </w:r>
    </w:p>
    <w:p w:rsidR="00B6751B" w:rsidRPr="00A9779F" w:rsidRDefault="00A457A1" w:rsidP="00AE00A4">
      <w:pPr>
        <w:autoSpaceDE w:val="0"/>
        <w:autoSpaceDN w:val="0"/>
        <w:adjustRightInd w:val="0"/>
        <w:spacing w:after="0"/>
        <w:jc w:val="both"/>
        <w:rPr>
          <w:rFonts w:cs="Verdana"/>
          <w:color w:val="auto"/>
        </w:rPr>
      </w:pPr>
      <w:proofErr w:type="gramStart"/>
      <w:r w:rsidRPr="00A9779F">
        <w:rPr>
          <w:rFonts w:cs="Verdana"/>
          <w:color w:val="auto"/>
        </w:rPr>
        <w:t xml:space="preserve">Az önerő rendelkezésre állását a </w:t>
      </w:r>
      <w:r w:rsidR="00CD15B5">
        <w:rPr>
          <w:rFonts w:cs="Verdana"/>
          <w:color w:val="auto"/>
        </w:rPr>
        <w:t xml:space="preserve">helyi </w:t>
      </w:r>
      <w:r w:rsidRPr="00A9779F">
        <w:rPr>
          <w:rFonts w:cs="Verdana"/>
          <w:color w:val="auto"/>
        </w:rPr>
        <w:t>támogatási kérelem benyújtásakor a támogatást igénylőnek</w:t>
      </w:r>
      <w:r w:rsidR="002B15AD" w:rsidRPr="00A9779F">
        <w:rPr>
          <w:rFonts w:cs="Verdana"/>
          <w:color w:val="auto"/>
        </w:rPr>
        <w:t xml:space="preserve"> </w:t>
      </w:r>
      <w:r w:rsidRPr="00A9779F">
        <w:rPr>
          <w:rFonts w:cs="Verdana"/>
          <w:color w:val="auto"/>
        </w:rPr>
        <w:t>nyilatkozattal</w:t>
      </w:r>
      <w:r w:rsidR="002B15AD" w:rsidRPr="00A9779F">
        <w:rPr>
          <w:rFonts w:cs="Verdana"/>
          <w:color w:val="auto"/>
        </w:rPr>
        <w:t xml:space="preserve"> </w:t>
      </w:r>
      <w:r w:rsidR="002B15AD" w:rsidRPr="00A9779F">
        <w:rPr>
          <w:rFonts w:cs="Verdana"/>
          <w:color w:val="9BBB59" w:themeColor="accent3"/>
        </w:rPr>
        <w:t>(</w:t>
      </w:r>
      <w:r w:rsidRPr="00306636">
        <w:rPr>
          <w:rFonts w:cs="Verdana"/>
          <w:color w:val="00B050"/>
        </w:rPr>
        <w:t>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w:t>
      </w:r>
      <w:r w:rsidR="007C3F97" w:rsidRPr="00306636">
        <w:rPr>
          <w:rFonts w:cs="Verdana"/>
          <w:color w:val="00B050"/>
        </w:rPr>
        <w:t xml:space="preserve"> </w:t>
      </w:r>
      <w:r w:rsidRPr="00306636">
        <w:rPr>
          <w:rFonts w:cs="Verdana"/>
          <w:color w:val="00B050"/>
        </w:rPr>
        <w:t>a saját forrás biztosításáról</w:t>
      </w:r>
      <w:r w:rsidR="002B15AD" w:rsidRPr="00306636">
        <w:rPr>
          <w:rFonts w:cs="Verdana"/>
          <w:color w:val="00B050"/>
        </w:rPr>
        <w:t>)</w:t>
      </w:r>
      <w:r w:rsidRPr="00306636">
        <w:rPr>
          <w:rFonts w:cs="Verdana"/>
          <w:color w:val="00B050"/>
        </w:rPr>
        <w:t xml:space="preserve">, </w:t>
      </w:r>
      <w:r w:rsidRPr="00A9779F">
        <w:rPr>
          <w:rFonts w:cs="Verdana"/>
          <w:color w:val="auto"/>
        </w:rPr>
        <w:t>míg legkésőbb</w:t>
      </w:r>
      <w:r w:rsidR="00CB52C8" w:rsidRPr="00A9779F">
        <w:rPr>
          <w:rFonts w:cs="Verdana"/>
          <w:color w:val="auto"/>
        </w:rPr>
        <w:t xml:space="preserve"> </w:t>
      </w:r>
      <w:r w:rsidRPr="00A9779F">
        <w:rPr>
          <w:rFonts w:cs="Verdana"/>
          <w:color w:val="auto"/>
        </w:rPr>
        <w:t>az első</w:t>
      </w:r>
      <w:proofErr w:type="gramEnd"/>
      <w:r w:rsidRPr="00A9779F">
        <w:rPr>
          <w:rFonts w:cs="Verdana"/>
          <w:color w:val="auto"/>
        </w:rPr>
        <w:t xml:space="preserve"> </w:t>
      </w:r>
      <w:proofErr w:type="gramStart"/>
      <w:r w:rsidRPr="00A9779F">
        <w:rPr>
          <w:rFonts w:cs="Verdana"/>
          <w:color w:val="auto"/>
        </w:rPr>
        <w:t>kifizetési</w:t>
      </w:r>
      <w:proofErr w:type="gramEnd"/>
      <w:r w:rsidRPr="00A9779F">
        <w:rPr>
          <w:rFonts w:cs="Verdana"/>
          <w:color w:val="auto"/>
        </w:rPr>
        <w:t xml:space="preserve"> igénylés benyújtásakor (ideértve az előlegigénylését is) az ÁÚ</w:t>
      </w:r>
      <w:r w:rsidR="00A7398B">
        <w:rPr>
          <w:rFonts w:cs="Verdana"/>
          <w:color w:val="auto"/>
        </w:rPr>
        <w:t>H</w:t>
      </w:r>
      <w:r w:rsidRPr="00A9779F">
        <w:rPr>
          <w:rFonts w:cs="Verdana"/>
          <w:color w:val="auto"/>
        </w:rPr>
        <w:t xml:space="preserve">F 8. </w:t>
      </w:r>
      <w:r w:rsidR="00F962D9">
        <w:rPr>
          <w:rFonts w:cs="Verdana"/>
          <w:color w:val="auto"/>
        </w:rPr>
        <w:t>fejezetének</w:t>
      </w:r>
      <w:r w:rsidRPr="00A9779F">
        <w:rPr>
          <w:rFonts w:cs="Verdana"/>
          <w:color w:val="auto"/>
        </w:rPr>
        <w:t xml:space="preserve"> 5.alpontjában meghatározott módon és formában kell igazolnia.</w:t>
      </w:r>
    </w:p>
    <w:p w:rsidR="00A55E36" w:rsidRPr="00A9779F" w:rsidRDefault="004A4F53" w:rsidP="00AE00A4">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rPr>
      </w:pPr>
      <w:r w:rsidRPr="00A9779F">
        <w:rPr>
          <w:rFonts w:cs="Arial"/>
          <w:i/>
        </w:rPr>
        <w:t>Egyszeri elszámolók esetén a fenti szöveg helyett/mellett az alábbi szöveg szerepeltetendő:</w:t>
      </w:r>
    </w:p>
    <w:p w:rsidR="008F6DAB" w:rsidRPr="00A9779F" w:rsidRDefault="00A457A1" w:rsidP="00AE00A4">
      <w:pPr>
        <w:pStyle w:val="Felsorols21"/>
        <w:tabs>
          <w:tab w:val="left" w:pos="0"/>
        </w:tabs>
        <w:spacing w:before="0" w:after="0"/>
        <w:ind w:left="0" w:firstLine="0"/>
        <w:rPr>
          <w:rFonts w:ascii="Arial" w:eastAsia="Calibri" w:hAnsi="Arial" w:cs="Verdana"/>
          <w:color w:val="000000"/>
          <w:szCs w:val="20"/>
          <w:lang w:eastAsia="en-US"/>
        </w:rPr>
      </w:pPr>
      <w:r w:rsidRPr="00306636">
        <w:rPr>
          <w:rFonts w:ascii="Arial" w:eastAsia="Calibri" w:hAnsi="Arial" w:cs="Verdana"/>
          <w:color w:val="00B050"/>
          <w:szCs w:val="20"/>
          <w:lang w:eastAsia="en-US"/>
        </w:rPr>
        <w:t>Az egyszeri elszámolók nem kötelesek az ÁÚ</w:t>
      </w:r>
      <w:r w:rsidR="00A7398B" w:rsidRPr="00306636">
        <w:rPr>
          <w:rFonts w:ascii="Arial" w:eastAsia="Calibri" w:hAnsi="Arial" w:cs="Verdana"/>
          <w:color w:val="00B050"/>
          <w:szCs w:val="20"/>
          <w:lang w:eastAsia="en-US"/>
        </w:rPr>
        <w:t>H</w:t>
      </w:r>
      <w:r w:rsidRPr="00306636">
        <w:rPr>
          <w:rFonts w:ascii="Arial" w:eastAsia="Calibri" w:hAnsi="Arial" w:cs="Verdana"/>
          <w:color w:val="00B050"/>
          <w:szCs w:val="20"/>
          <w:lang w:eastAsia="en-US"/>
        </w:rPr>
        <w:t xml:space="preserve">F 8. </w:t>
      </w:r>
      <w:r w:rsidR="00F962D9">
        <w:rPr>
          <w:rFonts w:ascii="Arial" w:eastAsia="Calibri" w:hAnsi="Arial" w:cs="Verdana"/>
          <w:color w:val="00B050"/>
          <w:szCs w:val="20"/>
          <w:lang w:eastAsia="en-US"/>
        </w:rPr>
        <w:t xml:space="preserve">fejezetének </w:t>
      </w:r>
      <w:r w:rsidRPr="00306636">
        <w:rPr>
          <w:rFonts w:ascii="Arial" w:eastAsia="Calibri" w:hAnsi="Arial" w:cs="Verdana"/>
          <w:color w:val="00B050"/>
          <w:szCs w:val="20"/>
          <w:lang w:eastAsia="en-US"/>
        </w:rPr>
        <w:t>5. alpontjában meghatározott</w:t>
      </w:r>
      <w:r w:rsidR="00CB52C8" w:rsidRPr="00306636">
        <w:rPr>
          <w:rFonts w:ascii="Arial" w:eastAsia="Calibri" w:hAnsi="Arial" w:cs="Verdana"/>
          <w:color w:val="00B050"/>
          <w:szCs w:val="20"/>
          <w:lang w:eastAsia="en-US"/>
        </w:rPr>
        <w:t xml:space="preserve"> </w:t>
      </w:r>
      <w:r w:rsidRPr="00306636">
        <w:rPr>
          <w:rFonts w:ascii="Arial" w:eastAsia="Calibri" w:hAnsi="Arial" w:cs="Verdana"/>
          <w:color w:val="00B050"/>
          <w:szCs w:val="20"/>
          <w:lang w:eastAsia="en-US"/>
        </w:rPr>
        <w:t xml:space="preserve">módon az önerő rendelkezésre állását igazolni, </w:t>
      </w:r>
      <w:r w:rsidR="008A4129" w:rsidRPr="00306636">
        <w:rPr>
          <w:rFonts w:ascii="Arial" w:eastAsia="Calibri" w:hAnsi="Arial" w:cs="Verdana"/>
          <w:color w:val="00B050"/>
          <w:szCs w:val="20"/>
          <w:lang w:eastAsia="en-US"/>
        </w:rPr>
        <w:t xml:space="preserve">nekik </w:t>
      </w:r>
      <w:r w:rsidRPr="00306636">
        <w:rPr>
          <w:rFonts w:ascii="Arial" w:eastAsia="Calibri" w:hAnsi="Arial" w:cs="Verdana"/>
          <w:color w:val="00B050"/>
          <w:szCs w:val="20"/>
          <w:lang w:eastAsia="en-US"/>
        </w:rPr>
        <w:t xml:space="preserve">az egyetlen </w:t>
      </w:r>
      <w:r w:rsidR="002B15AD" w:rsidRPr="00306636">
        <w:rPr>
          <w:rFonts w:ascii="Arial" w:eastAsia="Calibri" w:hAnsi="Arial" w:cs="Verdana"/>
          <w:color w:val="00B050"/>
          <w:szCs w:val="20"/>
          <w:lang w:eastAsia="en-US"/>
        </w:rPr>
        <w:t>–</w:t>
      </w:r>
      <w:r w:rsidRPr="00306636">
        <w:rPr>
          <w:rFonts w:ascii="Arial" w:eastAsia="Calibri" w:hAnsi="Arial" w:cs="Verdana"/>
          <w:color w:val="00B050"/>
          <w:szCs w:val="20"/>
          <w:lang w:eastAsia="en-US"/>
        </w:rPr>
        <w:t>záró</w:t>
      </w:r>
      <w:r w:rsidR="002B15AD" w:rsidRPr="00306636">
        <w:rPr>
          <w:rFonts w:ascii="Arial" w:eastAsia="Calibri" w:hAnsi="Arial" w:cs="Verdana"/>
          <w:color w:val="00B050"/>
          <w:szCs w:val="20"/>
          <w:lang w:eastAsia="en-US"/>
        </w:rPr>
        <w:t xml:space="preserve">- </w:t>
      </w:r>
      <w:r w:rsidRPr="00306636">
        <w:rPr>
          <w:rFonts w:ascii="Arial" w:eastAsia="Calibri" w:hAnsi="Arial" w:cs="Verdana"/>
          <w:color w:val="00B050"/>
          <w:szCs w:val="20"/>
          <w:lang w:eastAsia="en-US"/>
        </w:rPr>
        <w:t>kifizetési igénylés keretében az önerő tényleges kifizetését igazoló elszámoló bizonylatok</w:t>
      </w:r>
      <w:r w:rsidR="008A4129" w:rsidRPr="00306636">
        <w:rPr>
          <w:rFonts w:ascii="Arial" w:eastAsia="Calibri" w:hAnsi="Arial" w:cs="Verdana"/>
          <w:color w:val="00B050"/>
          <w:szCs w:val="20"/>
          <w:lang w:eastAsia="en-US"/>
        </w:rPr>
        <w:t>at kell benyújtaniuk.</w:t>
      </w:r>
    </w:p>
    <w:p w:rsidR="00A55E36" w:rsidRPr="00A9779F" w:rsidRDefault="00877674" w:rsidP="00AE00A4">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bookmarkStart w:id="75" w:name="pr425"/>
      <w:bookmarkStart w:id="76" w:name="pr426"/>
      <w:bookmarkStart w:id="77" w:name="pr427"/>
      <w:bookmarkEnd w:id="75"/>
      <w:bookmarkEnd w:id="76"/>
      <w:bookmarkEnd w:id="77"/>
      <w:r w:rsidRPr="00A9779F">
        <w:rPr>
          <w:i/>
          <w:color w:val="000000"/>
        </w:rPr>
        <w:t>Amennyiben</w:t>
      </w:r>
      <w:r w:rsidR="003F1E21" w:rsidRPr="00A9779F">
        <w:rPr>
          <w:i/>
          <w:color w:val="000000"/>
        </w:rPr>
        <w:t xml:space="preserve"> a </w:t>
      </w:r>
      <w:r w:rsidR="00B25B3D" w:rsidRPr="00A9779F">
        <w:rPr>
          <w:i/>
          <w:color w:val="000000"/>
        </w:rPr>
        <w:t>felhívás</w:t>
      </w:r>
      <w:r w:rsidR="003F1E21" w:rsidRPr="00A9779F">
        <w:rPr>
          <w:i/>
          <w:color w:val="000000"/>
        </w:rPr>
        <w:t xml:space="preserve"> keretében 100%-os támogatási intenzitás kerül meghatározásra, az alábbi mondat szerepeltetendő a </w:t>
      </w:r>
      <w:r w:rsidR="00D1490C">
        <w:rPr>
          <w:i/>
          <w:color w:val="000000"/>
        </w:rPr>
        <w:t>3.10. pont valamennyi panelszövege</w:t>
      </w:r>
      <w:r w:rsidR="003F1E21" w:rsidRPr="00A9779F">
        <w:rPr>
          <w:i/>
          <w:color w:val="000000"/>
        </w:rPr>
        <w:t xml:space="preserve"> helyett:</w:t>
      </w:r>
    </w:p>
    <w:p w:rsidR="00DE5315" w:rsidRPr="00306636" w:rsidRDefault="00A457A1" w:rsidP="00AE00A4">
      <w:pPr>
        <w:pStyle w:val="Norml1"/>
        <w:rPr>
          <w:rFonts w:ascii="Arial" w:hAnsi="Arial" w:cs="Arial"/>
          <w:color w:val="00B050"/>
        </w:rPr>
      </w:pPr>
      <w:r w:rsidRPr="00306636">
        <w:rPr>
          <w:rFonts w:ascii="Arial" w:hAnsi="Arial" w:cs="Arial"/>
          <w:color w:val="00B050"/>
        </w:rPr>
        <w:t>A támogatást igénylő</w:t>
      </w:r>
      <w:r w:rsidR="00277623" w:rsidRPr="00306636">
        <w:rPr>
          <w:rFonts w:ascii="Arial" w:hAnsi="Arial" w:cs="Arial"/>
          <w:color w:val="00B050"/>
        </w:rPr>
        <w:t>nek</w:t>
      </w:r>
      <w:r w:rsidRPr="00306636">
        <w:rPr>
          <w:rFonts w:ascii="Arial" w:hAnsi="Arial" w:cs="Arial"/>
          <w:color w:val="00B050"/>
        </w:rPr>
        <w:t xml:space="preserve"> a projekt nem elszámolható költségeit önerőből szükséges fedezni</w:t>
      </w:r>
      <w:r w:rsidR="00277623" w:rsidRPr="00306636">
        <w:rPr>
          <w:rFonts w:ascii="Arial" w:hAnsi="Arial" w:cs="Arial"/>
          <w:color w:val="00B050"/>
        </w:rPr>
        <w:t>e</w:t>
      </w:r>
      <w:r w:rsidRPr="00306636">
        <w:rPr>
          <w:rFonts w:ascii="Arial" w:hAnsi="Arial" w:cs="Arial"/>
          <w:color w:val="00B050"/>
        </w:rPr>
        <w:t>.</w:t>
      </w:r>
    </w:p>
    <w:p w:rsidR="00DE5315" w:rsidRPr="00A9779F" w:rsidRDefault="00A457A1" w:rsidP="00AE00A4">
      <w:pPr>
        <w:pStyle w:val="Cmsor11"/>
        <w:numPr>
          <w:ilvl w:val="0"/>
          <w:numId w:val="4"/>
        </w:numPr>
        <w:spacing w:before="480"/>
        <w:ind w:left="1128" w:hanging="714"/>
        <w:rPr>
          <w:rFonts w:cs="Arial"/>
        </w:rPr>
      </w:pPr>
      <w:bookmarkStart w:id="78" w:name="_Toc405190840"/>
      <w:bookmarkStart w:id="79" w:name="_Toc486328488"/>
      <w:r w:rsidRPr="00A9779F">
        <w:rPr>
          <w:rFonts w:cs="Arial"/>
        </w:rPr>
        <w:t xml:space="preserve">A </w:t>
      </w:r>
      <w:r w:rsidR="00A7398B">
        <w:rPr>
          <w:rFonts w:cs="Arial"/>
        </w:rPr>
        <w:t xml:space="preserve">helyi </w:t>
      </w:r>
      <w:r w:rsidRPr="00A9779F">
        <w:rPr>
          <w:rFonts w:cs="Arial"/>
        </w:rPr>
        <w:t>támogatási kérelmek benyújtásának feltételei</w:t>
      </w:r>
      <w:bookmarkEnd w:id="78"/>
      <w:bookmarkEnd w:id="79"/>
    </w:p>
    <w:p w:rsidR="00DE5315" w:rsidRPr="00A9779F" w:rsidRDefault="00F37736" w:rsidP="00A35CA8">
      <w:pPr>
        <w:pStyle w:val="Cmsor2"/>
        <w:ind w:left="414"/>
        <w:rPr>
          <w:rFonts w:ascii="Arial" w:hAnsi="Arial" w:cs="Arial"/>
          <w:b w:val="0"/>
          <w:color w:val="auto"/>
          <w:sz w:val="28"/>
          <w:szCs w:val="28"/>
        </w:rPr>
      </w:pPr>
      <w:bookmarkStart w:id="80" w:name="_Toc405190841"/>
      <w:bookmarkStart w:id="81" w:name="_Toc486328489"/>
      <w:r w:rsidRPr="00A9779F">
        <w:rPr>
          <w:rFonts w:ascii="Arial" w:hAnsi="Arial" w:cs="Arial"/>
          <w:b w:val="0"/>
          <w:color w:val="auto"/>
          <w:sz w:val="28"/>
          <w:szCs w:val="28"/>
        </w:rPr>
        <w:t xml:space="preserve">4.1. </w:t>
      </w:r>
      <w:r w:rsidR="00A457A1" w:rsidRPr="00A9779F">
        <w:rPr>
          <w:rFonts w:ascii="Arial" w:hAnsi="Arial" w:cs="Arial"/>
          <w:b w:val="0"/>
          <w:color w:val="auto"/>
          <w:sz w:val="28"/>
          <w:szCs w:val="28"/>
        </w:rPr>
        <w:t>Támogatást igénylők köre</w:t>
      </w:r>
      <w:bookmarkEnd w:id="80"/>
      <w:bookmarkEnd w:id="81"/>
    </w:p>
    <w:p w:rsidR="00A55E36" w:rsidRPr="00A9779F" w:rsidRDefault="0086243B"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 </w:t>
      </w:r>
      <w:r w:rsidR="00A7398B">
        <w:rPr>
          <w:i/>
          <w:color w:val="000000"/>
        </w:rPr>
        <w:t xml:space="preserve">helyi </w:t>
      </w:r>
      <w:r w:rsidRPr="00A9779F">
        <w:rPr>
          <w:i/>
          <w:color w:val="000000"/>
        </w:rPr>
        <w:t>támogatási kérelem benyújtójának szervezeti formájára, méretére, jogállására, stb. vonatkozó elvárások felsorolás jellegű megjelenítése</w:t>
      </w:r>
      <w:r w:rsidR="00175F80" w:rsidRPr="00A9779F">
        <w:rPr>
          <w:i/>
          <w:color w:val="000000"/>
        </w:rPr>
        <w:t>, GFO kódok használatával</w:t>
      </w:r>
      <w:r w:rsidR="00644CDE">
        <w:rPr>
          <w:i/>
          <w:color w:val="000000"/>
        </w:rPr>
        <w:t xml:space="preserve"> (</w:t>
      </w:r>
      <w:proofErr w:type="spellStart"/>
      <w:r w:rsidR="00644CDE">
        <w:rPr>
          <w:i/>
          <w:color w:val="000000"/>
        </w:rPr>
        <w:t>pl</w:t>
      </w:r>
      <w:proofErr w:type="spellEnd"/>
      <w:r w:rsidR="00644CDE">
        <w:rPr>
          <w:i/>
          <w:color w:val="000000"/>
        </w:rPr>
        <w:t xml:space="preserve"> alapítvány (GFO 563, 565, 569)</w:t>
      </w:r>
      <w:r w:rsidRPr="00A9779F">
        <w:rPr>
          <w:i/>
          <w:color w:val="000000"/>
        </w:rPr>
        <w:t>.</w:t>
      </w:r>
    </w:p>
    <w:p w:rsidR="00A55E36" w:rsidRPr="00A9779F" w:rsidRDefault="00175F80"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A9779F">
        <w:rPr>
          <w:i/>
          <w:color w:val="000000"/>
        </w:rPr>
        <w:lastRenderedPageBreak/>
        <w:t>Ha a támogatást igénylőkre további feltétel vonatkozik, akkor azokat is itt kell megjeleníteni</w:t>
      </w:r>
      <w:r w:rsidR="00F62C95" w:rsidRPr="00A9779F">
        <w:rPr>
          <w:i/>
          <w:color w:val="000000"/>
        </w:rPr>
        <w:t xml:space="preserve"> </w:t>
      </w:r>
      <w:r w:rsidR="00F62C95" w:rsidRPr="00A9779F">
        <w:rPr>
          <w:rFonts w:ascii="Arial" w:hAnsi="Arial" w:cs="Arial"/>
          <w:i/>
        </w:rPr>
        <w:t xml:space="preserve">(pl. adott nyilvántartásban szereplés, tagság, méret, </w:t>
      </w:r>
      <w:proofErr w:type="spellStart"/>
      <w:r w:rsidR="00F62C95" w:rsidRPr="00A9779F">
        <w:rPr>
          <w:rFonts w:ascii="Arial" w:hAnsi="Arial" w:cs="Arial"/>
          <w:i/>
        </w:rPr>
        <w:t>stb</w:t>
      </w:r>
      <w:proofErr w:type="spellEnd"/>
      <w:r w:rsidR="00F62C95" w:rsidRPr="00A9779F">
        <w:rPr>
          <w:rFonts w:ascii="Arial" w:hAnsi="Arial" w:cs="Arial"/>
          <w:i/>
        </w:rPr>
        <w:t>…)</w:t>
      </w:r>
      <w:r w:rsidRPr="00A9779F">
        <w:rPr>
          <w:i/>
        </w:rPr>
        <w:t>.</w:t>
      </w:r>
    </w:p>
    <w:p w:rsidR="00DE5315" w:rsidRPr="00A9779F" w:rsidRDefault="00A457A1" w:rsidP="00D33275">
      <w:pPr>
        <w:pStyle w:val="Norml1"/>
        <w:keepNext/>
        <w:rPr>
          <w:rFonts w:ascii="Arial" w:hAnsi="Arial" w:cs="Arial"/>
        </w:rPr>
      </w:pPr>
      <w:r w:rsidRPr="00A9779F">
        <w:rPr>
          <w:rFonts w:ascii="Arial" w:hAnsi="Arial" w:cs="Arial"/>
        </w:rPr>
        <w:t xml:space="preserve">Jelen </w:t>
      </w:r>
      <w:r w:rsidR="00B25B3D" w:rsidRPr="00A9779F">
        <w:rPr>
          <w:rFonts w:ascii="Arial" w:hAnsi="Arial" w:cs="Arial"/>
        </w:rPr>
        <w:t>felhívás</w:t>
      </w:r>
      <w:r w:rsidRPr="00A9779F">
        <w:rPr>
          <w:rFonts w:ascii="Arial" w:hAnsi="Arial" w:cs="Arial"/>
        </w:rPr>
        <w:t>ra támogatási kérelmet nyújthatnak be:</w:t>
      </w:r>
    </w:p>
    <w:p w:rsidR="00C53794" w:rsidRPr="00A9779F" w:rsidRDefault="00A457A1" w:rsidP="00A35CA8">
      <w:pPr>
        <w:pStyle w:val="Norml1"/>
        <w:ind w:left="414"/>
        <w:rPr>
          <w:rFonts w:ascii="Arial" w:hAnsi="Arial" w:cs="Arial"/>
        </w:rPr>
      </w:pPr>
      <w:proofErr w:type="gramStart"/>
      <w:r w:rsidRPr="00A9779F">
        <w:rPr>
          <w:rFonts w:ascii="Arial" w:hAnsi="Arial" w:cs="Arial"/>
        </w:rPr>
        <w:t>a</w:t>
      </w:r>
      <w:proofErr w:type="gramEnd"/>
      <w:r w:rsidRPr="00A9779F">
        <w:rPr>
          <w:rFonts w:ascii="Arial" w:hAnsi="Arial" w:cs="Arial"/>
        </w:rPr>
        <w:t>)</w:t>
      </w:r>
    </w:p>
    <w:p w:rsidR="00C53794" w:rsidRPr="00A9779F" w:rsidRDefault="00A457A1" w:rsidP="00A35CA8">
      <w:pPr>
        <w:pStyle w:val="Norml1"/>
        <w:ind w:left="414"/>
        <w:rPr>
          <w:rFonts w:ascii="Arial" w:hAnsi="Arial" w:cs="Arial"/>
        </w:rPr>
      </w:pPr>
      <w:r w:rsidRPr="00A9779F">
        <w:rPr>
          <w:rFonts w:ascii="Arial" w:hAnsi="Arial" w:cs="Arial"/>
        </w:rPr>
        <w:t>b)</w:t>
      </w:r>
    </w:p>
    <w:p w:rsidR="00C53794" w:rsidRPr="00A9779F" w:rsidRDefault="00A457A1" w:rsidP="00A35CA8">
      <w:pPr>
        <w:pStyle w:val="Norml1"/>
        <w:ind w:left="414"/>
        <w:rPr>
          <w:rFonts w:ascii="Arial" w:hAnsi="Arial" w:cs="Arial"/>
        </w:rPr>
      </w:pPr>
      <w:r w:rsidRPr="00A9779F">
        <w:rPr>
          <w:rFonts w:ascii="Arial" w:hAnsi="Arial" w:cs="Arial"/>
        </w:rPr>
        <w:t>c)</w:t>
      </w:r>
    </w:p>
    <w:p w:rsidR="00A55E36" w:rsidRPr="00A9779F" w:rsidRDefault="00DE5315"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A konzorciumi benyújtás lehetőségét az alábbiak szerint szükséges meghatározni. (Megfelelően módosítandó.)</w:t>
      </w:r>
    </w:p>
    <w:p w:rsidR="00DE5315" w:rsidRPr="00A9779F" w:rsidRDefault="00A457A1" w:rsidP="00D33275">
      <w:pPr>
        <w:jc w:val="both"/>
      </w:pPr>
      <w:r w:rsidRPr="00A9779F">
        <w:t xml:space="preserve">Jelen </w:t>
      </w:r>
      <w:r w:rsidR="00B25B3D" w:rsidRPr="00A9779F">
        <w:t>felhívás</w:t>
      </w:r>
      <w:r w:rsidRPr="00A9779F">
        <w:t xml:space="preserve"> keretében a </w:t>
      </w:r>
      <w:r w:rsidRPr="00A9779F">
        <w:rPr>
          <w:color w:val="auto"/>
        </w:rPr>
        <w:t>támogatási kérelem</w:t>
      </w:r>
      <w:r w:rsidRPr="00A9779F">
        <w:t xml:space="preserve"> benyújtására konzorciumi formában </w:t>
      </w:r>
      <w:r w:rsidRPr="00A9779F">
        <w:rPr>
          <w:color w:val="FF0000"/>
        </w:rPr>
        <w:t xml:space="preserve">van / is van / nincs </w:t>
      </w:r>
      <w:r w:rsidR="00DE5315" w:rsidRPr="00A9779F">
        <w:t>lehetőség.</w:t>
      </w:r>
    </w:p>
    <w:p w:rsidR="00F37736" w:rsidRPr="00A9779F" w:rsidRDefault="00F37736" w:rsidP="00A35CA8">
      <w:pPr>
        <w:ind w:left="414"/>
        <w:rPr>
          <w:color w:val="auto"/>
        </w:rPr>
      </w:pPr>
    </w:p>
    <w:p w:rsidR="00A55E36" w:rsidRPr="00A9779F" w:rsidRDefault="0086243B"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Opcionális:</w:t>
      </w:r>
    </w:p>
    <w:p w:rsidR="00F37736" w:rsidRPr="00306636" w:rsidRDefault="00A457A1" w:rsidP="00D33275">
      <w:pPr>
        <w:keepNext/>
        <w:spacing w:before="120" w:after="120"/>
        <w:rPr>
          <w:color w:val="00B050"/>
        </w:rPr>
      </w:pPr>
      <w:r w:rsidRPr="00306636">
        <w:rPr>
          <w:color w:val="00B050"/>
        </w:rPr>
        <w:t>Önállóan nem, konzorciumi partnerként nyújthatnak</w:t>
      </w:r>
      <w:r w:rsidR="00CB52C8" w:rsidRPr="00306636">
        <w:rPr>
          <w:color w:val="00B050"/>
        </w:rPr>
        <w:t xml:space="preserve"> </w:t>
      </w:r>
      <w:r w:rsidRPr="00306636">
        <w:rPr>
          <w:color w:val="00B050"/>
        </w:rPr>
        <w:t>be támogatási kérelmet az alábbi szervezetek:</w:t>
      </w:r>
    </w:p>
    <w:p w:rsidR="004A454B" w:rsidRPr="00D33275" w:rsidRDefault="004A454B" w:rsidP="004A454B">
      <w:pPr>
        <w:pStyle w:val="Norml1"/>
        <w:ind w:left="414"/>
        <w:rPr>
          <w:rFonts w:ascii="Arial" w:hAnsi="Arial" w:cs="Arial"/>
          <w:color w:val="00B050"/>
        </w:rPr>
      </w:pPr>
      <w:proofErr w:type="gramStart"/>
      <w:r w:rsidRPr="00D33275">
        <w:rPr>
          <w:rFonts w:ascii="Arial" w:hAnsi="Arial" w:cs="Arial"/>
          <w:color w:val="00B050"/>
        </w:rPr>
        <w:t>a</w:t>
      </w:r>
      <w:proofErr w:type="gramEnd"/>
      <w:r w:rsidRPr="00D33275">
        <w:rPr>
          <w:rFonts w:ascii="Arial" w:hAnsi="Arial" w:cs="Arial"/>
          <w:color w:val="00B050"/>
        </w:rPr>
        <w:t>)</w:t>
      </w:r>
    </w:p>
    <w:p w:rsidR="004A454B" w:rsidRPr="00D33275" w:rsidRDefault="004A454B" w:rsidP="004A454B">
      <w:pPr>
        <w:pStyle w:val="Norml1"/>
        <w:ind w:left="414"/>
        <w:rPr>
          <w:rFonts w:ascii="Arial" w:hAnsi="Arial" w:cs="Arial"/>
          <w:color w:val="00B050"/>
        </w:rPr>
      </w:pPr>
      <w:r w:rsidRPr="00D33275">
        <w:rPr>
          <w:rFonts w:ascii="Arial" w:hAnsi="Arial" w:cs="Arial"/>
          <w:color w:val="00B050"/>
        </w:rPr>
        <w:t>b)</w:t>
      </w:r>
    </w:p>
    <w:p w:rsidR="004A454B" w:rsidRPr="00A9779F" w:rsidRDefault="004A454B"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rFonts w:ascii="Arial" w:hAnsi="Arial" w:cs="Arial"/>
        </w:rPr>
        <w:t>c</w:t>
      </w:r>
      <w:proofErr w:type="gramStart"/>
      <w:r w:rsidRPr="00A9779F">
        <w:rPr>
          <w:rFonts w:ascii="Arial" w:hAnsi="Arial" w:cs="Arial"/>
        </w:rPr>
        <w:t>)</w:t>
      </w:r>
      <w:r w:rsidRPr="00A9779F">
        <w:rPr>
          <w:i/>
          <w:color w:val="000000"/>
        </w:rPr>
        <w:t>Opcionális</w:t>
      </w:r>
      <w:proofErr w:type="gramEnd"/>
      <w:r w:rsidRPr="00A9779F">
        <w:rPr>
          <w:i/>
          <w:color w:val="000000"/>
        </w:rPr>
        <w:t>:</w:t>
      </w:r>
      <w:r>
        <w:rPr>
          <w:i/>
          <w:color w:val="000000"/>
        </w:rPr>
        <w:t xml:space="preserve"> Térségek közötti és nemzetközi együttműködésre kiírt helyi felhívás esetén</w:t>
      </w:r>
    </w:p>
    <w:p w:rsidR="00DE5315" w:rsidRPr="00C15296" w:rsidRDefault="004A454B" w:rsidP="00D33275">
      <w:pPr>
        <w:rPr>
          <w:color w:val="00B050"/>
        </w:rPr>
      </w:pPr>
      <w:r w:rsidRPr="00C15296">
        <w:rPr>
          <w:color w:val="00B050"/>
        </w:rPr>
        <w:t>Jelen felhívás keretében a &lt;</w:t>
      </w:r>
      <w:proofErr w:type="gramStart"/>
      <w:r w:rsidRPr="00C15296">
        <w:rPr>
          <w:color w:val="00B050"/>
        </w:rPr>
        <w:t>&lt; ….</w:t>
      </w:r>
      <w:proofErr w:type="gramEnd"/>
      <w:r w:rsidRPr="00C15296">
        <w:rPr>
          <w:color w:val="00B050"/>
        </w:rPr>
        <w:t xml:space="preserve"> helyi akciócsoport …&gt;&gt; létesítő okiratában bejegyzett tagok nyújthatnak be</w:t>
      </w:r>
      <w:r w:rsidR="00741B72">
        <w:rPr>
          <w:color w:val="00B050"/>
        </w:rPr>
        <w:t xml:space="preserve"> helyi támogatási kérelmet</w:t>
      </w:r>
      <w:r w:rsidRPr="00C15296">
        <w:rPr>
          <w:color w:val="00B050"/>
        </w:rPr>
        <w:t>.</w:t>
      </w:r>
    </w:p>
    <w:p w:rsidR="004A454B" w:rsidRPr="00A9779F" w:rsidRDefault="004A454B"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Opcionális:</w:t>
      </w:r>
      <w:r>
        <w:rPr>
          <w:i/>
          <w:color w:val="000000"/>
        </w:rPr>
        <w:t xml:space="preserve"> Kulcsprojektek esetén</w:t>
      </w:r>
    </w:p>
    <w:p w:rsidR="004A454B" w:rsidRPr="00C15296" w:rsidRDefault="004A454B" w:rsidP="00D33275">
      <w:pPr>
        <w:rPr>
          <w:color w:val="00B050"/>
        </w:rPr>
      </w:pPr>
      <w:r w:rsidRPr="00C15296">
        <w:rPr>
          <w:color w:val="00B050"/>
        </w:rPr>
        <w:t>Jelen felhívás keretében a &lt;</w:t>
      </w:r>
      <w:proofErr w:type="gramStart"/>
      <w:r w:rsidRPr="00C15296">
        <w:rPr>
          <w:color w:val="00B050"/>
        </w:rPr>
        <w:t>&lt; ….</w:t>
      </w:r>
      <w:proofErr w:type="gramEnd"/>
      <w:r w:rsidRPr="00C15296">
        <w:rPr>
          <w:color w:val="00B050"/>
        </w:rPr>
        <w:t xml:space="preserve"> helyi akciócsoport …&gt;&gt; &lt;&lt; … &gt;&gt; helyi közösségi fejlesztési stratégiájában a kulcsprojekt megvalósítására nevesített szervezet nyújthat be</w:t>
      </w:r>
      <w:r w:rsidR="00741B72">
        <w:rPr>
          <w:color w:val="00B050"/>
        </w:rPr>
        <w:t xml:space="preserve"> helyi támogatási kérelmet</w:t>
      </w:r>
      <w:r w:rsidRPr="00C15296">
        <w:rPr>
          <w:color w:val="00B050"/>
        </w:rPr>
        <w:t>.</w:t>
      </w:r>
    </w:p>
    <w:p w:rsidR="00DE5315" w:rsidRPr="00C15296" w:rsidRDefault="004A454B" w:rsidP="00D33275">
      <w:pPr>
        <w:spacing w:before="60" w:after="60" w:line="240" w:lineRule="auto"/>
        <w:jc w:val="both"/>
        <w:rPr>
          <w:color w:val="00B050"/>
        </w:rPr>
      </w:pPr>
      <w:r w:rsidRPr="00C15296">
        <w:rPr>
          <w:color w:val="00B050"/>
        </w:rPr>
        <w:t>Egy támogatást igénylő a felhívás keretében csak egy támogatási kérelem vonatkozásában részesülhet támogatásban.</w:t>
      </w:r>
    </w:p>
    <w:p w:rsidR="00DE5315" w:rsidRPr="00A9779F" w:rsidRDefault="00F37736" w:rsidP="00A35CA8">
      <w:pPr>
        <w:pStyle w:val="Cmsor2"/>
        <w:ind w:left="414"/>
        <w:rPr>
          <w:rFonts w:ascii="Arial" w:hAnsi="Arial" w:cs="Arial"/>
          <w:b w:val="0"/>
          <w:color w:val="auto"/>
          <w:sz w:val="28"/>
          <w:szCs w:val="28"/>
        </w:rPr>
      </w:pPr>
      <w:bookmarkStart w:id="82" w:name="_Toc486328490"/>
      <w:r w:rsidRPr="00D33275">
        <w:rPr>
          <w:rFonts w:ascii="Arial" w:hAnsi="Arial" w:cs="Arial"/>
          <w:b w:val="0"/>
          <w:color w:val="auto"/>
          <w:sz w:val="28"/>
          <w:szCs w:val="28"/>
        </w:rPr>
        <w:t xml:space="preserve">4.2. </w:t>
      </w:r>
      <w:bookmarkStart w:id="83" w:name="_Toc405190842"/>
      <w:r w:rsidR="00A457A1" w:rsidRPr="00A9779F">
        <w:rPr>
          <w:rFonts w:ascii="Arial" w:hAnsi="Arial" w:cs="Arial"/>
          <w:b w:val="0"/>
          <w:color w:val="auto"/>
          <w:sz w:val="28"/>
          <w:szCs w:val="28"/>
        </w:rPr>
        <w:t>Támogatásban nem részesíthetők köre</w:t>
      </w:r>
      <w:bookmarkEnd w:id="82"/>
      <w:bookmarkEnd w:id="83"/>
    </w:p>
    <w:p w:rsidR="00644CDE" w:rsidRDefault="00DE5315"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Ha vannak a</w:t>
      </w:r>
      <w:r w:rsidR="002D0CF0" w:rsidRPr="00A9779F">
        <w:rPr>
          <w:i/>
          <w:color w:val="000000"/>
        </w:rPr>
        <w:t xml:space="preserve">z </w:t>
      </w:r>
      <w:proofErr w:type="spellStart"/>
      <w:r w:rsidR="002D0CF0" w:rsidRPr="00A9779F">
        <w:rPr>
          <w:i/>
          <w:color w:val="000000"/>
        </w:rPr>
        <w:t>ÁÚ</w:t>
      </w:r>
      <w:r w:rsidR="00A7398B">
        <w:rPr>
          <w:i/>
          <w:color w:val="000000"/>
        </w:rPr>
        <w:t>H</w:t>
      </w:r>
      <w:r w:rsidR="00440012" w:rsidRPr="00A9779F">
        <w:rPr>
          <w:i/>
          <w:color w:val="000000"/>
        </w:rPr>
        <w:t>F-ban</w:t>
      </w:r>
      <w:proofErr w:type="spellEnd"/>
      <w:r w:rsidRPr="00A9779F">
        <w:rPr>
          <w:i/>
          <w:color w:val="000000"/>
        </w:rPr>
        <w:t xml:space="preserve"> felsorolt kizáró okokon túl a támogatási kérelem benyújtására vonatkozó speciális kizáró okok, akkor ezeket ebben a fejezetben kell felsorolni</w:t>
      </w:r>
      <w:r w:rsidR="00644CDE">
        <w:rPr>
          <w:i/>
          <w:color w:val="000000"/>
        </w:rPr>
        <w:t>, az alábbi panel szöveg kiegészítésével</w:t>
      </w:r>
      <w:proofErr w:type="gramStart"/>
      <w:r w:rsidR="00644CDE">
        <w:rPr>
          <w:i/>
          <w:color w:val="000000"/>
        </w:rPr>
        <w:t>:</w:t>
      </w:r>
      <w:r w:rsidRPr="00A9779F">
        <w:rPr>
          <w:i/>
          <w:color w:val="000000"/>
        </w:rPr>
        <w:t>.</w:t>
      </w:r>
      <w:proofErr w:type="gramEnd"/>
      <w:r w:rsidRPr="00A9779F">
        <w:rPr>
          <w:i/>
          <w:color w:val="000000"/>
        </w:rPr>
        <w:t xml:space="preserve">  </w:t>
      </w:r>
      <w:r w:rsidR="00F62C95" w:rsidRPr="00A9779F">
        <w:rPr>
          <w:i/>
          <w:color w:val="000000"/>
        </w:rPr>
        <w:t xml:space="preserve"> </w:t>
      </w:r>
    </w:p>
    <w:p w:rsidR="00A55E36" w:rsidRPr="00A9779F" w:rsidRDefault="00F62C95"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 felsorolást fel lehet bontani az alábbi logika alapján is: </w:t>
      </w:r>
    </w:p>
    <w:p w:rsidR="00285418" w:rsidRDefault="00F62C95"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4.2.1. „alanyi kizárási ok” Nem ítélhető meg támogatás azon támogatást igénylő részére, aki</w:t>
      </w:r>
      <w:proofErr w:type="gramStart"/>
      <w:r w:rsidRPr="00A9779F">
        <w:rPr>
          <w:i/>
          <w:color w:val="000000"/>
        </w:rPr>
        <w:t>….</w:t>
      </w:r>
      <w:proofErr w:type="gramEnd"/>
    </w:p>
    <w:p w:rsidR="00F62C95" w:rsidRPr="00A9779F" w:rsidRDefault="00F62C95"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4.2.2 „tárgyi kizárási ok” Nem ítélhető meg támogatás azon tevékenységekre, amelyek </w:t>
      </w:r>
    </w:p>
    <w:p w:rsidR="00F62C95" w:rsidRPr="00A9779F" w:rsidRDefault="00F62C95" w:rsidP="00D3327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4.2.3. egyéb kizáró okok</w:t>
      </w:r>
      <w:r w:rsidR="005567DC" w:rsidRPr="00A9779F">
        <w:rPr>
          <w:i/>
          <w:color w:val="000000"/>
        </w:rPr>
        <w:t xml:space="preserve"> (pl. TVI kategóriák) </w:t>
      </w:r>
    </w:p>
    <w:p w:rsidR="00582E1E" w:rsidRDefault="009B51BE" w:rsidP="00D33275">
      <w:pPr>
        <w:autoSpaceDE w:val="0"/>
        <w:autoSpaceDN w:val="0"/>
        <w:adjustRightInd w:val="0"/>
        <w:spacing w:after="0"/>
        <w:jc w:val="both"/>
        <w:rPr>
          <w:rFonts w:cs="Arial"/>
          <w:lang w:eastAsia="hu-HU"/>
        </w:rPr>
      </w:pPr>
      <w:r w:rsidRPr="009B51BE">
        <w:rPr>
          <w:rFonts w:cs="Arial"/>
          <w:lang w:eastAsia="hu-HU"/>
        </w:rPr>
        <w:t>A</w:t>
      </w:r>
      <w:r w:rsidR="00644CDE">
        <w:rPr>
          <w:rFonts w:cs="Arial"/>
          <w:lang w:eastAsia="hu-HU"/>
        </w:rPr>
        <w:t xml:space="preserve">z </w:t>
      </w:r>
      <w:proofErr w:type="spellStart"/>
      <w:r w:rsidR="00644CDE">
        <w:rPr>
          <w:rFonts w:cs="Arial"/>
          <w:lang w:eastAsia="hu-HU"/>
        </w:rPr>
        <w:t>ÁÚHF-ben</w:t>
      </w:r>
      <w:proofErr w:type="spellEnd"/>
      <w:r w:rsidRPr="009B51BE">
        <w:rPr>
          <w:rFonts w:cs="Arial"/>
          <w:lang w:eastAsia="hu-HU"/>
        </w:rPr>
        <w:t xml:space="preserve"> szereplő </w:t>
      </w:r>
      <w:r w:rsidRPr="00582E1E">
        <w:rPr>
          <w:rFonts w:cs="Arial"/>
          <w:lang w:eastAsia="hu-HU"/>
        </w:rPr>
        <w:t>Kizáró okok listáján</w:t>
      </w:r>
      <w:r w:rsidRPr="009B51BE">
        <w:rPr>
          <w:rFonts w:cs="Arial"/>
          <w:lang w:eastAsia="hu-HU"/>
        </w:rPr>
        <w:t xml:space="preserve"> túl, az alábbi szempontok szerint nem nyújtható</w:t>
      </w:r>
      <w:r w:rsidR="00582E1E">
        <w:rPr>
          <w:rFonts w:cs="Arial"/>
          <w:lang w:eastAsia="hu-HU"/>
        </w:rPr>
        <w:t xml:space="preserve"> </w:t>
      </w:r>
      <w:r w:rsidR="00582E1E" w:rsidRPr="00582E1E">
        <w:rPr>
          <w:rFonts w:cs="Arial"/>
          <w:lang w:eastAsia="hu-HU"/>
        </w:rPr>
        <w:t>támogatás azon támogatást igénylő részére</w:t>
      </w:r>
      <w:proofErr w:type="gramStart"/>
      <w:r w:rsidR="00582E1E">
        <w:rPr>
          <w:rFonts w:cs="Arial"/>
          <w:lang w:eastAsia="hu-HU"/>
        </w:rPr>
        <w:t>:…</w:t>
      </w:r>
      <w:proofErr w:type="gramEnd"/>
    </w:p>
    <w:p w:rsidR="00306636" w:rsidRPr="007E234E" w:rsidRDefault="00306636" w:rsidP="00C15296">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E234E">
        <w:rPr>
          <w:rFonts w:ascii="Arial" w:eastAsia="Calibri" w:hAnsi="Arial" w:cs="Arial"/>
          <w:lang w:eastAsia="en-US"/>
        </w:rPr>
        <w:t>azon szervezet részére, amely az Európai Bizottság európai uniós versenyjogi értelemben vett állami támogatás visszafizetésére kötelező határozatának nem tett eleget;</w:t>
      </w:r>
    </w:p>
    <w:p w:rsidR="00306636" w:rsidRPr="007E234E" w:rsidRDefault="00306636" w:rsidP="00C15296">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7E234E">
        <w:rPr>
          <w:rFonts w:ascii="Arial" w:hAnsi="Arial" w:cs="Arial"/>
          <w:bCs/>
        </w:rPr>
        <w:t>olyan feltétellel, amely az európai uniós jog megsértését eredményezi.</w:t>
      </w:r>
    </w:p>
    <w:p w:rsidR="00306636" w:rsidRPr="007E234E" w:rsidRDefault="00306636" w:rsidP="00D33275">
      <w:pPr>
        <w:pStyle w:val="Norml1"/>
        <w:keepNext/>
        <w:spacing w:after="60" w:line="276" w:lineRule="auto"/>
        <w:rPr>
          <w:rFonts w:ascii="Arial" w:eastAsia="Calibri" w:hAnsi="Arial" w:cs="Arial"/>
          <w:lang w:eastAsia="en-US"/>
        </w:rPr>
      </w:pPr>
      <w:r w:rsidRPr="007E234E">
        <w:rPr>
          <w:rFonts w:ascii="Arial" w:eastAsia="Calibri" w:hAnsi="Arial" w:cs="Arial"/>
          <w:lang w:eastAsia="en-US"/>
        </w:rPr>
        <w:t>Az ÁÚ</w:t>
      </w:r>
      <w:r w:rsidR="001B054E">
        <w:rPr>
          <w:rFonts w:ascii="Arial" w:eastAsia="Calibri" w:hAnsi="Arial" w:cs="Arial"/>
          <w:lang w:eastAsia="en-US"/>
        </w:rPr>
        <w:t>H</w:t>
      </w:r>
      <w:r w:rsidRPr="007E234E">
        <w:rPr>
          <w:rFonts w:ascii="Arial" w:eastAsia="Calibri" w:hAnsi="Arial" w:cs="Arial"/>
          <w:lang w:eastAsia="en-US"/>
        </w:rPr>
        <w:t xml:space="preserve">F „Kizáró okok listája” c. részben felsoroltakon túl, az alábbi szempontok szerint nem ítélhető meg támogatás azon </w:t>
      </w:r>
      <w:r w:rsidRPr="007E234E">
        <w:rPr>
          <w:rFonts w:ascii="Arial" w:eastAsia="Calibri" w:hAnsi="Arial" w:cs="Arial"/>
          <w:b/>
          <w:lang w:eastAsia="en-US"/>
        </w:rPr>
        <w:t>támogatási kérelemre</w:t>
      </w:r>
      <w:r w:rsidRPr="007E234E">
        <w:rPr>
          <w:rFonts w:ascii="Arial" w:eastAsia="Calibri" w:hAnsi="Arial" w:cs="Arial"/>
          <w:lang w:eastAsia="en-US"/>
        </w:rPr>
        <w:t>:</w:t>
      </w:r>
    </w:p>
    <w:p w:rsidR="00306636" w:rsidRPr="007E234E" w:rsidRDefault="00306636" w:rsidP="00F15F7F">
      <w:pPr>
        <w:pStyle w:val="Norml1"/>
        <w:numPr>
          <w:ilvl w:val="6"/>
          <w:numId w:val="31"/>
        </w:numPr>
        <w:tabs>
          <w:tab w:val="clear" w:pos="2163"/>
          <w:tab w:val="num" w:pos="851"/>
        </w:tabs>
        <w:spacing w:after="60" w:line="276" w:lineRule="auto"/>
        <w:ind w:left="851"/>
        <w:rPr>
          <w:rFonts w:ascii="Arial" w:eastAsia="Calibri" w:hAnsi="Arial" w:cs="Arial"/>
          <w:lang w:eastAsia="en-US"/>
        </w:rPr>
      </w:pPr>
      <w:r w:rsidRPr="007E234E">
        <w:rPr>
          <w:rFonts w:ascii="Arial" w:hAnsi="Arial" w:cs="Arial"/>
          <w:iCs/>
        </w:rPr>
        <w:t xml:space="preserve">amely nem illeszkedik a vonatkozó </w:t>
      </w:r>
      <w:proofErr w:type="spellStart"/>
      <w:r w:rsidR="001B054E">
        <w:rPr>
          <w:rFonts w:ascii="Arial" w:hAnsi="Arial" w:cs="Arial"/>
          <w:iCs/>
        </w:rPr>
        <w:t>HKFS-hez</w:t>
      </w:r>
      <w:proofErr w:type="spellEnd"/>
      <w:r w:rsidRPr="007E234E">
        <w:rPr>
          <w:rFonts w:ascii="Arial" w:hAnsi="Arial" w:cs="Arial"/>
          <w:iCs/>
        </w:rPr>
        <w:t>;</w:t>
      </w:r>
    </w:p>
    <w:p w:rsidR="00306636" w:rsidRPr="007E234E" w:rsidRDefault="00306636" w:rsidP="00F15F7F">
      <w:pPr>
        <w:pStyle w:val="Norml1"/>
        <w:numPr>
          <w:ilvl w:val="6"/>
          <w:numId w:val="31"/>
        </w:numPr>
        <w:tabs>
          <w:tab w:val="clear" w:pos="2163"/>
          <w:tab w:val="num" w:pos="851"/>
        </w:tabs>
        <w:spacing w:after="60" w:line="276" w:lineRule="auto"/>
        <w:ind w:left="851"/>
        <w:rPr>
          <w:rFonts w:ascii="Arial" w:eastAsia="Calibri" w:hAnsi="Arial" w:cs="Arial"/>
          <w:lang w:eastAsia="en-US"/>
        </w:rPr>
      </w:pPr>
      <w:r w:rsidRPr="007E234E">
        <w:rPr>
          <w:rFonts w:ascii="Arial" w:hAnsi="Arial" w:cs="Arial"/>
          <w:iCs/>
        </w:rPr>
        <w:lastRenderedPageBreak/>
        <w:t>amelynek tartalma a Felhívásban megfogalmazott célokkal nincs összhangban;</w:t>
      </w:r>
    </w:p>
    <w:p w:rsidR="00306636" w:rsidRPr="00312F99" w:rsidRDefault="00306636" w:rsidP="00F15F7F">
      <w:pPr>
        <w:pStyle w:val="Norml1"/>
        <w:numPr>
          <w:ilvl w:val="6"/>
          <w:numId w:val="31"/>
        </w:numPr>
        <w:spacing w:after="60" w:line="276" w:lineRule="auto"/>
        <w:ind w:left="851"/>
        <w:rPr>
          <w:rFonts w:ascii="Arial" w:eastAsia="Calibri" w:hAnsi="Arial" w:cs="Arial"/>
          <w:lang w:eastAsia="en-US"/>
        </w:rPr>
      </w:pPr>
      <w:r w:rsidRPr="007E234E">
        <w:rPr>
          <w:rFonts w:ascii="Arial" w:hAnsi="Arial" w:cs="Arial"/>
          <w:iCs/>
        </w:rPr>
        <w:t xml:space="preserve">amelyben a meghatározott tevékenységek (építési, beruházási, fejlesztési elemek) </w:t>
      </w:r>
      <w:r w:rsidRPr="007E234E">
        <w:rPr>
          <w:rFonts w:ascii="Arial" w:hAnsi="Arial" w:cs="Arial"/>
          <w:bCs/>
        </w:rPr>
        <w:t>legkésőbb az első beruházási elemre vonatkozó támogatási igény benyújtásáig</w:t>
      </w:r>
      <w:r w:rsidRPr="007E234E">
        <w:rPr>
          <w:rFonts w:ascii="Arial" w:hAnsi="Arial" w:cs="Arial"/>
          <w:iCs/>
        </w:rPr>
        <w:t xml:space="preserve"> nem illeszkednek az érintett település hatályos településrendezési eszköz</w:t>
      </w:r>
      <w:r w:rsidR="00195814">
        <w:rPr>
          <w:rFonts w:ascii="Arial" w:hAnsi="Arial" w:cs="Arial"/>
          <w:iCs/>
        </w:rPr>
        <w:t>ei</w:t>
      </w:r>
      <w:r w:rsidRPr="007E234E">
        <w:rPr>
          <w:rFonts w:ascii="Arial" w:hAnsi="Arial" w:cs="Arial"/>
          <w:iCs/>
        </w:rPr>
        <w:t>h</w:t>
      </w:r>
      <w:r w:rsidR="00195814">
        <w:rPr>
          <w:rFonts w:ascii="Arial" w:hAnsi="Arial" w:cs="Arial"/>
          <w:iCs/>
        </w:rPr>
        <w:t>e</w:t>
      </w:r>
      <w:r w:rsidRPr="007E234E">
        <w:rPr>
          <w:rFonts w:ascii="Arial" w:hAnsi="Arial" w:cs="Arial"/>
          <w:iCs/>
        </w:rPr>
        <w:t>z.</w:t>
      </w:r>
    </w:p>
    <w:p w:rsidR="00306636" w:rsidRPr="00312F99" w:rsidRDefault="00306636" w:rsidP="00F15F7F">
      <w:pPr>
        <w:pStyle w:val="Norml1"/>
        <w:numPr>
          <w:ilvl w:val="6"/>
          <w:numId w:val="31"/>
        </w:numPr>
        <w:spacing w:after="60" w:line="276" w:lineRule="auto"/>
        <w:ind w:left="851"/>
        <w:rPr>
          <w:rFonts w:ascii="Arial" w:hAnsi="Arial" w:cs="Arial"/>
          <w:iCs/>
        </w:rPr>
      </w:pPr>
      <w:r w:rsidRPr="00312F99">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rsidR="00306636" w:rsidRDefault="00306636" w:rsidP="00A35CA8">
      <w:pPr>
        <w:autoSpaceDE w:val="0"/>
        <w:autoSpaceDN w:val="0"/>
        <w:adjustRightInd w:val="0"/>
        <w:spacing w:after="0" w:line="240" w:lineRule="auto"/>
        <w:ind w:left="414"/>
        <w:jc w:val="both"/>
        <w:rPr>
          <w:rFonts w:cs="Arial"/>
          <w:lang w:eastAsia="hu-HU"/>
        </w:rPr>
      </w:pPr>
    </w:p>
    <w:p w:rsidR="00582E1E" w:rsidRPr="00306636" w:rsidRDefault="00582E1E" w:rsidP="00D33275">
      <w:pPr>
        <w:keepNext/>
        <w:spacing w:before="120" w:after="120"/>
        <w:ind w:left="414"/>
        <w:jc w:val="both"/>
        <w:rPr>
          <w:i/>
          <w:color w:val="00B050"/>
        </w:rPr>
      </w:pPr>
      <w:r w:rsidRPr="00306636">
        <w:rPr>
          <w:b/>
          <w:i/>
          <w:color w:val="00B050"/>
        </w:rPr>
        <w:t xml:space="preserve">I. </w:t>
      </w:r>
      <w:proofErr w:type="gramStart"/>
      <w:r w:rsidRPr="00306636">
        <w:rPr>
          <w:b/>
          <w:i/>
          <w:color w:val="00B050"/>
        </w:rPr>
        <w:t>A</w:t>
      </w:r>
      <w:proofErr w:type="gramEnd"/>
      <w:r w:rsidRPr="00306636">
        <w:rPr>
          <w:b/>
          <w:i/>
          <w:color w:val="00B050"/>
        </w:rPr>
        <w:t xml:space="preserve"> csekély összegű támogatás </w:t>
      </w:r>
      <w:r w:rsidRPr="00306636">
        <w:rPr>
          <w:i/>
          <w:color w:val="00B050"/>
        </w:rPr>
        <w:t>kategória alkalmazása esetén az alábbi szöveg megjelenítése szükséges:</w:t>
      </w:r>
    </w:p>
    <w:p w:rsidR="00582E1E" w:rsidRPr="00306636" w:rsidRDefault="00582E1E" w:rsidP="00C15296">
      <w:pPr>
        <w:autoSpaceDE w:val="0"/>
        <w:autoSpaceDN w:val="0"/>
        <w:adjustRightInd w:val="0"/>
        <w:spacing w:after="107"/>
        <w:ind w:left="414"/>
        <w:jc w:val="both"/>
        <w:rPr>
          <w:rFonts w:cs="Arial"/>
          <w:color w:val="00B050"/>
          <w:lang w:eastAsia="hu-HU"/>
        </w:rPr>
      </w:pPr>
      <w:proofErr w:type="gramStart"/>
      <w:r w:rsidRPr="00306636">
        <w:rPr>
          <w:rFonts w:cs="Arial"/>
          <w:color w:val="00B050"/>
          <w:lang w:eastAsia="hu-HU"/>
        </w:rPr>
        <w:t>a</w:t>
      </w:r>
      <w:proofErr w:type="gramEnd"/>
      <w:r w:rsidRPr="00306636">
        <w:rPr>
          <w:rFonts w:cs="Arial"/>
          <w:color w:val="00B050"/>
          <w:lang w:eastAsia="hu-HU"/>
        </w:rPr>
        <w:t xml:space="preserve">) a halászati és </w:t>
      </w:r>
      <w:proofErr w:type="spellStart"/>
      <w:r w:rsidRPr="00306636">
        <w:rPr>
          <w:rFonts w:cs="Arial"/>
          <w:color w:val="00B050"/>
          <w:lang w:eastAsia="hu-HU"/>
        </w:rPr>
        <w:t>akvakultúra-termékek</w:t>
      </w:r>
      <w:proofErr w:type="spellEnd"/>
      <w:r w:rsidRPr="00306636">
        <w:rPr>
          <w:rFonts w:cs="Arial"/>
          <w:color w:val="00B050"/>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306636">
        <w:rPr>
          <w:rFonts w:cs="Arial"/>
          <w:color w:val="00B050"/>
          <w:lang w:eastAsia="hu-HU"/>
        </w:rPr>
        <w:t>akvakultúra-termékek</w:t>
      </w:r>
      <w:proofErr w:type="spellEnd"/>
      <w:r w:rsidRPr="00306636">
        <w:rPr>
          <w:rFonts w:cs="Arial"/>
          <w:color w:val="00B050"/>
          <w:lang w:eastAsia="hu-HU"/>
        </w:rPr>
        <w:t xml:space="preserve"> termeléséhez, feldolgozásához és értékesítéséhez nyújtott támogatás, </w:t>
      </w:r>
    </w:p>
    <w:p w:rsidR="00582E1E" w:rsidRPr="00306636" w:rsidRDefault="00582E1E" w:rsidP="00C15296">
      <w:pPr>
        <w:autoSpaceDE w:val="0"/>
        <w:autoSpaceDN w:val="0"/>
        <w:adjustRightInd w:val="0"/>
        <w:spacing w:after="107"/>
        <w:ind w:left="414"/>
        <w:jc w:val="both"/>
        <w:rPr>
          <w:rFonts w:cs="Arial"/>
          <w:color w:val="00B050"/>
          <w:lang w:eastAsia="hu-HU"/>
        </w:rPr>
      </w:pPr>
      <w:r w:rsidRPr="00306636">
        <w:rPr>
          <w:rFonts w:cs="Arial"/>
          <w:color w:val="00B050"/>
          <w:lang w:eastAsia="hu-HU"/>
        </w:rPr>
        <w:t xml:space="preserve">b) elsődleges mezőgazdasági termeléshez nyújtott támogatás, </w:t>
      </w:r>
    </w:p>
    <w:p w:rsidR="00582E1E" w:rsidRPr="00306636" w:rsidRDefault="00582E1E" w:rsidP="00D33275">
      <w:pPr>
        <w:keepNext/>
        <w:spacing w:before="120" w:after="120"/>
        <w:ind w:left="414"/>
        <w:jc w:val="both"/>
        <w:rPr>
          <w:rFonts w:cs="Arial"/>
          <w:color w:val="00B050"/>
          <w:lang w:eastAsia="hu-HU"/>
        </w:rPr>
      </w:pPr>
      <w:r w:rsidRPr="00306636">
        <w:rPr>
          <w:rFonts w:cs="Arial"/>
          <w:color w:val="00B050"/>
          <w:lang w:eastAsia="hu-HU"/>
        </w:rPr>
        <w:t xml:space="preserve">c) azon támogatást igénylő részére, amely azt mezőgazdasági termékek feldolgozásához vagy forgalmazásához használja fel, amennyiben </w:t>
      </w:r>
    </w:p>
    <w:p w:rsidR="00582E1E" w:rsidRPr="00306636" w:rsidRDefault="00582E1E" w:rsidP="00C15296">
      <w:pPr>
        <w:autoSpaceDE w:val="0"/>
        <w:autoSpaceDN w:val="0"/>
        <w:adjustRightInd w:val="0"/>
        <w:spacing w:after="107"/>
        <w:ind w:left="1123"/>
        <w:jc w:val="both"/>
        <w:rPr>
          <w:rFonts w:cs="Arial"/>
          <w:color w:val="00B050"/>
          <w:lang w:eastAsia="hu-HU"/>
        </w:rPr>
      </w:pPr>
      <w:proofErr w:type="gramStart"/>
      <w:r w:rsidRPr="00306636">
        <w:rPr>
          <w:rFonts w:cs="Arial"/>
          <w:color w:val="00B050"/>
          <w:lang w:eastAsia="hu-HU"/>
        </w:rPr>
        <w:t>i.</w:t>
      </w:r>
      <w:proofErr w:type="gramEnd"/>
      <w:r w:rsidRPr="00306636">
        <w:rPr>
          <w:rFonts w:cs="Arial"/>
          <w:color w:val="00B050"/>
          <w:lang w:eastAsia="hu-HU"/>
        </w:rPr>
        <w:t xml:space="preserve"> a támogatás összege az elsődleges termelőktől beszerzett vagy érintett vállalkozások által forgalmazott ilyen termékek ára vagy mennyisége alapján kerül rögzítésre, vagy </w:t>
      </w:r>
    </w:p>
    <w:p w:rsidR="00582E1E" w:rsidRPr="00306636" w:rsidRDefault="00582E1E" w:rsidP="00C15296">
      <w:pPr>
        <w:autoSpaceDE w:val="0"/>
        <w:autoSpaceDN w:val="0"/>
        <w:adjustRightInd w:val="0"/>
        <w:spacing w:after="107"/>
        <w:ind w:left="1123"/>
        <w:jc w:val="both"/>
        <w:rPr>
          <w:rFonts w:cs="Arial"/>
          <w:color w:val="00B050"/>
          <w:lang w:eastAsia="hu-HU"/>
        </w:rPr>
      </w:pPr>
      <w:proofErr w:type="spellStart"/>
      <w:r w:rsidRPr="00306636">
        <w:rPr>
          <w:rFonts w:cs="Arial"/>
          <w:color w:val="00B050"/>
          <w:lang w:eastAsia="hu-HU"/>
        </w:rPr>
        <w:t>ii</w:t>
      </w:r>
      <w:proofErr w:type="spellEnd"/>
      <w:r w:rsidRPr="00306636">
        <w:rPr>
          <w:rFonts w:cs="Arial"/>
          <w:color w:val="00B050"/>
          <w:lang w:eastAsia="hu-HU"/>
        </w:rPr>
        <w:t xml:space="preserve">. a támogatás az elsődleges termelőknek történő teljes vagy részleges továbbítástól függ, </w:t>
      </w:r>
    </w:p>
    <w:p w:rsidR="00582E1E" w:rsidRPr="00306636" w:rsidRDefault="00582E1E" w:rsidP="00C15296">
      <w:pPr>
        <w:autoSpaceDE w:val="0"/>
        <w:autoSpaceDN w:val="0"/>
        <w:adjustRightInd w:val="0"/>
        <w:spacing w:after="107"/>
        <w:ind w:left="414"/>
        <w:jc w:val="both"/>
        <w:rPr>
          <w:rFonts w:cs="Arial"/>
          <w:color w:val="00B050"/>
          <w:lang w:eastAsia="hu-HU"/>
        </w:rPr>
      </w:pPr>
      <w:r w:rsidRPr="00306636">
        <w:rPr>
          <w:rFonts w:cs="Arial"/>
          <w:color w:val="00B050"/>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rsidR="00582E1E" w:rsidRPr="00306636" w:rsidRDefault="00582E1E" w:rsidP="00C15296">
      <w:pPr>
        <w:autoSpaceDE w:val="0"/>
        <w:autoSpaceDN w:val="0"/>
        <w:adjustRightInd w:val="0"/>
        <w:spacing w:after="107"/>
        <w:ind w:left="414"/>
        <w:jc w:val="both"/>
        <w:rPr>
          <w:rFonts w:cs="Arial"/>
          <w:color w:val="00B050"/>
          <w:lang w:eastAsia="hu-HU"/>
        </w:rPr>
      </w:pPr>
      <w:proofErr w:type="gramStart"/>
      <w:r w:rsidRPr="00306636">
        <w:rPr>
          <w:rFonts w:cs="Arial"/>
          <w:color w:val="00B050"/>
          <w:lang w:eastAsia="hu-HU"/>
        </w:rPr>
        <w:t>e</w:t>
      </w:r>
      <w:proofErr w:type="gramEnd"/>
      <w:r w:rsidRPr="00306636">
        <w:rPr>
          <w:rFonts w:cs="Arial"/>
          <w:color w:val="00B050"/>
          <w:lang w:eastAsia="hu-HU"/>
        </w:rPr>
        <w:t xml:space="preserve">) ha azt import áru helyett hazai áru használatától teszik függővé, </w:t>
      </w:r>
    </w:p>
    <w:p w:rsidR="00582E1E" w:rsidRPr="00306636" w:rsidRDefault="00582E1E" w:rsidP="00C15296">
      <w:pPr>
        <w:autoSpaceDE w:val="0"/>
        <w:autoSpaceDN w:val="0"/>
        <w:adjustRightInd w:val="0"/>
        <w:spacing w:after="107"/>
        <w:ind w:left="414"/>
        <w:jc w:val="both"/>
        <w:rPr>
          <w:rFonts w:cs="Arial"/>
          <w:color w:val="00B050"/>
          <w:lang w:eastAsia="hu-HU"/>
        </w:rPr>
      </w:pPr>
      <w:proofErr w:type="gramStart"/>
      <w:r w:rsidRPr="00306636">
        <w:rPr>
          <w:rFonts w:cs="Arial"/>
          <w:color w:val="00B050"/>
          <w:lang w:eastAsia="hu-HU"/>
        </w:rPr>
        <w:t>f</w:t>
      </w:r>
      <w:proofErr w:type="gramEnd"/>
      <w:r w:rsidRPr="00306636">
        <w:rPr>
          <w:rFonts w:cs="Arial"/>
          <w:color w:val="00B050"/>
          <w:lang w:eastAsia="hu-HU"/>
        </w:rPr>
        <w:t xml:space="preserve">) amely az Európai Bizottság európai uniós versenyjogi értelemben vett állami támogatás visszafizetésére kötelező határozatának nem tett eleget, </w:t>
      </w:r>
    </w:p>
    <w:p w:rsidR="00582E1E" w:rsidRPr="00306636" w:rsidRDefault="00582E1E" w:rsidP="00C15296">
      <w:pPr>
        <w:autoSpaceDE w:val="0"/>
        <w:autoSpaceDN w:val="0"/>
        <w:adjustRightInd w:val="0"/>
        <w:spacing w:after="107"/>
        <w:ind w:left="414"/>
        <w:jc w:val="both"/>
        <w:rPr>
          <w:rFonts w:cs="Arial"/>
          <w:color w:val="00B050"/>
          <w:lang w:eastAsia="hu-HU"/>
        </w:rPr>
      </w:pPr>
      <w:proofErr w:type="gramStart"/>
      <w:r w:rsidRPr="00306636">
        <w:rPr>
          <w:rFonts w:cs="Arial"/>
          <w:color w:val="00B050"/>
          <w:lang w:eastAsia="hu-HU"/>
        </w:rPr>
        <w:t>g</w:t>
      </w:r>
      <w:proofErr w:type="gramEnd"/>
      <w:r w:rsidRPr="00306636">
        <w:rPr>
          <w:rFonts w:cs="Arial"/>
          <w:color w:val="00B050"/>
          <w:lang w:eastAsia="hu-HU"/>
        </w:rPr>
        <w:t xml:space="preserve">) olyan feltétellel, amely az európai uniós jog megsértését eredményezi, </w:t>
      </w:r>
    </w:p>
    <w:p w:rsidR="00582E1E" w:rsidRPr="00306636" w:rsidRDefault="00582E1E" w:rsidP="00C15296">
      <w:pPr>
        <w:autoSpaceDE w:val="0"/>
        <w:autoSpaceDN w:val="0"/>
        <w:adjustRightInd w:val="0"/>
        <w:spacing w:after="0"/>
        <w:ind w:left="414"/>
        <w:jc w:val="both"/>
        <w:rPr>
          <w:rFonts w:cs="Arial"/>
          <w:color w:val="00B050"/>
          <w:lang w:eastAsia="hu-HU"/>
        </w:rPr>
      </w:pPr>
      <w:proofErr w:type="gramStart"/>
      <w:r w:rsidRPr="00306636">
        <w:rPr>
          <w:rFonts w:cs="Arial"/>
          <w:color w:val="00B050"/>
          <w:lang w:eastAsia="hu-HU"/>
        </w:rPr>
        <w:t>h</w:t>
      </w:r>
      <w:proofErr w:type="gramEnd"/>
      <w:r w:rsidRPr="00306636">
        <w:rPr>
          <w:rFonts w:cs="Arial"/>
          <w:color w:val="00B050"/>
          <w:lang w:eastAsia="hu-HU"/>
        </w:rPr>
        <w:t xml:space="preserve">) a közúti kereskedelmi árufuvarozást ellenszolgáltatás fejében történő végző vállalkozások számára nyújtott támogatás teherszállító járművek megvásárlására. </w:t>
      </w:r>
    </w:p>
    <w:p w:rsidR="00582E1E" w:rsidRPr="00306636" w:rsidRDefault="00582E1E" w:rsidP="00C15296">
      <w:pPr>
        <w:autoSpaceDE w:val="0"/>
        <w:autoSpaceDN w:val="0"/>
        <w:adjustRightInd w:val="0"/>
        <w:spacing w:after="0"/>
        <w:ind w:left="414"/>
        <w:jc w:val="both"/>
        <w:rPr>
          <w:rFonts w:cs="Arial"/>
          <w:color w:val="00B050"/>
          <w:lang w:eastAsia="hu-HU"/>
        </w:rPr>
      </w:pPr>
      <w:r w:rsidRPr="00306636">
        <w:rPr>
          <w:rFonts w:cs="Arial"/>
          <w:color w:val="00B050"/>
          <w:lang w:eastAsia="hu-HU"/>
        </w:rPr>
        <w:t xml:space="preserve">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w:t>
      </w:r>
      <w:proofErr w:type="spellStart"/>
      <w:r w:rsidRPr="00306636">
        <w:rPr>
          <w:rFonts w:cs="Arial"/>
          <w:color w:val="00B050"/>
          <w:lang w:eastAsia="hu-HU"/>
        </w:rPr>
        <w:t>B-hitelminősítésnek</w:t>
      </w:r>
      <w:proofErr w:type="spellEnd"/>
      <w:r w:rsidRPr="00306636">
        <w:rPr>
          <w:rFonts w:cs="Arial"/>
          <w:color w:val="00B050"/>
          <w:lang w:eastAsia="hu-HU"/>
        </w:rPr>
        <w:t xml:space="preserve"> megfelelő helyzetnél rosszabb helyzetben van.</w:t>
      </w:r>
    </w:p>
    <w:p w:rsidR="001536DF" w:rsidRPr="00306636" w:rsidRDefault="001536DF" w:rsidP="00D33275">
      <w:pPr>
        <w:keepNext/>
        <w:spacing w:before="120" w:after="120"/>
        <w:ind w:left="414"/>
        <w:jc w:val="both"/>
        <w:rPr>
          <w:i/>
          <w:color w:val="00B050"/>
        </w:rPr>
      </w:pPr>
      <w:r w:rsidRPr="00306636">
        <w:rPr>
          <w:rFonts w:cs="Arial"/>
          <w:b/>
          <w:i/>
          <w:color w:val="00B050"/>
          <w:lang w:eastAsia="hu-HU"/>
        </w:rPr>
        <w:t>II. Regionális beruházási támogatás</w:t>
      </w:r>
      <w:r w:rsidRPr="00306636">
        <w:rPr>
          <w:i/>
          <w:color w:val="00B050"/>
        </w:rPr>
        <w:t xml:space="preserve"> </w:t>
      </w:r>
      <w:r w:rsidR="001946A8" w:rsidRPr="00306636">
        <w:rPr>
          <w:i/>
          <w:color w:val="00B050"/>
        </w:rPr>
        <w:t xml:space="preserve">kategória </w:t>
      </w:r>
      <w:r w:rsidRPr="00306636">
        <w:rPr>
          <w:i/>
          <w:color w:val="00B050"/>
        </w:rPr>
        <w:t>alkalmazása esetén az alábbi szöveg megjelenítése szükséges:</w:t>
      </w:r>
    </w:p>
    <w:p w:rsidR="001536DF" w:rsidRPr="00306636" w:rsidRDefault="001536DF" w:rsidP="00C15296">
      <w:pPr>
        <w:autoSpaceDE w:val="0"/>
        <w:autoSpaceDN w:val="0"/>
        <w:adjustRightInd w:val="0"/>
        <w:spacing w:after="0"/>
        <w:ind w:left="414"/>
        <w:jc w:val="both"/>
        <w:rPr>
          <w:rFonts w:cs="Arial"/>
          <w:color w:val="00B050"/>
          <w:lang w:eastAsia="hu-HU"/>
        </w:rPr>
      </w:pPr>
      <w:r w:rsidRPr="00306636">
        <w:rPr>
          <w:rFonts w:cs="Arial"/>
          <w:color w:val="00B050"/>
          <w:lang w:eastAsia="hu-HU"/>
        </w:rPr>
        <w:t xml:space="preserve">A felhívás általános mellékletében szereplő Kizáró okok listáján túl, az alábbi szempontok szerint nem nyújtható </w:t>
      </w:r>
      <w:r w:rsidRPr="00306636">
        <w:rPr>
          <w:rFonts w:cs="Arial"/>
          <w:b/>
          <w:bCs/>
          <w:color w:val="00B050"/>
          <w:lang w:eastAsia="hu-HU"/>
        </w:rPr>
        <w:t xml:space="preserve">regionális beruházási támogatás </w:t>
      </w:r>
      <w:r w:rsidRPr="00306636">
        <w:rPr>
          <w:rFonts w:cs="Arial"/>
          <w:color w:val="00B050"/>
          <w:lang w:eastAsia="hu-HU"/>
        </w:rPr>
        <w:t xml:space="preserve">azon támogatást igénylő részére: </w:t>
      </w:r>
    </w:p>
    <w:p w:rsidR="001536DF" w:rsidRPr="00306636" w:rsidRDefault="001536DF" w:rsidP="00C15296">
      <w:pPr>
        <w:autoSpaceDE w:val="0"/>
        <w:autoSpaceDN w:val="0"/>
        <w:adjustRightInd w:val="0"/>
        <w:spacing w:after="0"/>
        <w:ind w:left="414"/>
        <w:jc w:val="both"/>
        <w:rPr>
          <w:rFonts w:cs="Arial"/>
          <w:color w:val="00B050"/>
          <w:lang w:eastAsia="hu-HU"/>
        </w:rPr>
      </w:pPr>
      <w:proofErr w:type="gramStart"/>
      <w:r w:rsidRPr="00306636">
        <w:rPr>
          <w:rFonts w:cs="Arial"/>
          <w:color w:val="00B050"/>
          <w:lang w:eastAsia="hu-HU"/>
        </w:rPr>
        <w:t>a</w:t>
      </w:r>
      <w:proofErr w:type="gramEnd"/>
      <w:r w:rsidRPr="00306636">
        <w:rPr>
          <w:rFonts w:cs="Arial"/>
          <w:color w:val="00B050"/>
          <w:lang w:eastAsia="hu-HU"/>
        </w:rPr>
        <w:t xml:space="preserve">) a halászati és </w:t>
      </w:r>
      <w:proofErr w:type="spellStart"/>
      <w:r w:rsidRPr="00306636">
        <w:rPr>
          <w:rFonts w:cs="Arial"/>
          <w:color w:val="00B050"/>
          <w:lang w:eastAsia="hu-HU"/>
        </w:rPr>
        <w:t>akvakultúra-termékek</w:t>
      </w:r>
      <w:proofErr w:type="spellEnd"/>
      <w:r w:rsidRPr="00306636">
        <w:rPr>
          <w:rFonts w:cs="Arial"/>
          <w:color w:val="00B050"/>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306636">
        <w:rPr>
          <w:rFonts w:cs="Arial"/>
          <w:color w:val="00B050"/>
          <w:lang w:eastAsia="hu-HU"/>
        </w:rPr>
        <w:t>akvakultúra-termékek</w:t>
      </w:r>
      <w:proofErr w:type="spellEnd"/>
      <w:r w:rsidRPr="00306636">
        <w:rPr>
          <w:rFonts w:cs="Arial"/>
          <w:color w:val="00B050"/>
          <w:lang w:eastAsia="hu-HU"/>
        </w:rPr>
        <w:t xml:space="preserve"> termeléséhez, feldolgozásához és értékesítéséhez, </w:t>
      </w:r>
    </w:p>
    <w:p w:rsidR="001536DF" w:rsidRPr="00306636" w:rsidRDefault="001536DF" w:rsidP="00C15296">
      <w:pPr>
        <w:autoSpaceDE w:val="0"/>
        <w:autoSpaceDN w:val="0"/>
        <w:adjustRightInd w:val="0"/>
        <w:spacing w:after="0"/>
        <w:ind w:left="414"/>
        <w:jc w:val="both"/>
        <w:rPr>
          <w:rFonts w:cs="Arial"/>
          <w:color w:val="00B050"/>
          <w:lang w:eastAsia="hu-HU"/>
        </w:rPr>
      </w:pPr>
      <w:r w:rsidRPr="00306636">
        <w:rPr>
          <w:rFonts w:cs="Arial"/>
          <w:color w:val="00B050"/>
          <w:lang w:eastAsia="hu-HU"/>
        </w:rPr>
        <w:lastRenderedPageBreak/>
        <w:t xml:space="preserve">b) elsődleges mezőgazdasági termeléshez, </w:t>
      </w:r>
    </w:p>
    <w:p w:rsidR="001536DF" w:rsidRPr="00306636" w:rsidRDefault="001536DF" w:rsidP="00D33275">
      <w:pPr>
        <w:keepNext/>
        <w:spacing w:before="120" w:after="120"/>
        <w:ind w:left="414"/>
        <w:jc w:val="both"/>
        <w:rPr>
          <w:rFonts w:cs="Arial"/>
          <w:color w:val="00B050"/>
          <w:lang w:eastAsia="hu-HU"/>
        </w:rPr>
      </w:pPr>
      <w:r w:rsidRPr="00306636">
        <w:rPr>
          <w:rFonts w:cs="Arial"/>
          <w:color w:val="00B050"/>
          <w:lang w:eastAsia="hu-HU"/>
        </w:rPr>
        <w:t xml:space="preserve">c) mezőgazdasági termék feldolgozásában és mezőgazdasági termék forgalmazásában tevékeny vállalkozás részére, ha </w:t>
      </w:r>
    </w:p>
    <w:p w:rsidR="001536DF" w:rsidRPr="00306636" w:rsidRDefault="001536DF" w:rsidP="00C15296">
      <w:pPr>
        <w:autoSpaceDE w:val="0"/>
        <w:autoSpaceDN w:val="0"/>
        <w:adjustRightInd w:val="0"/>
        <w:spacing w:after="0"/>
        <w:ind w:left="1123"/>
        <w:jc w:val="both"/>
        <w:rPr>
          <w:rFonts w:cs="Arial"/>
          <w:color w:val="00B050"/>
          <w:lang w:eastAsia="hu-HU"/>
        </w:rPr>
      </w:pPr>
      <w:proofErr w:type="gramStart"/>
      <w:r w:rsidRPr="00306636">
        <w:rPr>
          <w:rFonts w:cs="Arial"/>
          <w:color w:val="00B050"/>
          <w:lang w:eastAsia="hu-HU"/>
        </w:rPr>
        <w:t>i.</w:t>
      </w:r>
      <w:proofErr w:type="gramEnd"/>
      <w:r w:rsidRPr="00306636">
        <w:rPr>
          <w:rFonts w:cs="Arial"/>
          <w:color w:val="00B050"/>
          <w:lang w:eastAsia="hu-HU"/>
        </w:rPr>
        <w:t xml:space="preserve"> a támogatás összege az elsődleges termelőktől beszerzett vagy érintett vállalkozások által forgalmazott ilyen termékek ára vagy mennyisége alapján kerül rögzítésre, vagy </w:t>
      </w:r>
    </w:p>
    <w:p w:rsidR="001536DF" w:rsidRPr="00306636" w:rsidRDefault="001536DF" w:rsidP="00C15296">
      <w:pPr>
        <w:autoSpaceDE w:val="0"/>
        <w:autoSpaceDN w:val="0"/>
        <w:adjustRightInd w:val="0"/>
        <w:spacing w:after="0"/>
        <w:ind w:left="1123"/>
        <w:jc w:val="both"/>
        <w:rPr>
          <w:rFonts w:cs="Arial"/>
          <w:color w:val="00B050"/>
          <w:lang w:eastAsia="hu-HU"/>
        </w:rPr>
      </w:pPr>
      <w:proofErr w:type="spellStart"/>
      <w:r w:rsidRPr="00306636">
        <w:rPr>
          <w:rFonts w:cs="Arial"/>
          <w:color w:val="00B050"/>
          <w:lang w:eastAsia="hu-HU"/>
        </w:rPr>
        <w:t>ii</w:t>
      </w:r>
      <w:proofErr w:type="spellEnd"/>
      <w:r w:rsidRPr="00306636">
        <w:rPr>
          <w:rFonts w:cs="Arial"/>
          <w:color w:val="00B050"/>
          <w:lang w:eastAsia="hu-HU"/>
        </w:rPr>
        <w:t xml:space="preserve">. a támogatás az elsődleges termelőknek történő teljes vagy részleges továbbítástól függ, </w:t>
      </w:r>
    </w:p>
    <w:p w:rsidR="001536DF" w:rsidRPr="00306636" w:rsidRDefault="001536DF" w:rsidP="00C15296">
      <w:pPr>
        <w:autoSpaceDE w:val="0"/>
        <w:autoSpaceDN w:val="0"/>
        <w:adjustRightInd w:val="0"/>
        <w:spacing w:after="0"/>
        <w:ind w:left="414"/>
        <w:jc w:val="both"/>
        <w:rPr>
          <w:rFonts w:cs="Arial"/>
          <w:color w:val="00B050"/>
          <w:lang w:eastAsia="hu-HU"/>
        </w:rPr>
      </w:pPr>
      <w:r w:rsidRPr="00306636">
        <w:rPr>
          <w:rFonts w:cs="Arial"/>
          <w:color w:val="00B050"/>
          <w:lang w:eastAsia="hu-HU"/>
        </w:rPr>
        <w:t xml:space="preserve">d) nehéz helyzetben lévő vállalkozás részére, </w:t>
      </w:r>
    </w:p>
    <w:p w:rsidR="001536DF" w:rsidRPr="00306636" w:rsidRDefault="001536DF" w:rsidP="00C15296">
      <w:pPr>
        <w:autoSpaceDE w:val="0"/>
        <w:autoSpaceDN w:val="0"/>
        <w:adjustRightInd w:val="0"/>
        <w:spacing w:after="0"/>
        <w:ind w:left="414"/>
        <w:jc w:val="both"/>
        <w:rPr>
          <w:rFonts w:cs="Arial"/>
          <w:color w:val="00B050"/>
          <w:lang w:eastAsia="hu-HU"/>
        </w:rPr>
      </w:pPr>
      <w:proofErr w:type="gramStart"/>
      <w:r w:rsidRPr="00306636">
        <w:rPr>
          <w:rFonts w:cs="Arial"/>
          <w:color w:val="00B050"/>
          <w:lang w:eastAsia="hu-HU"/>
        </w:rPr>
        <w:t>e</w:t>
      </w:r>
      <w:proofErr w:type="gramEnd"/>
      <w:r w:rsidRPr="00306636">
        <w:rPr>
          <w:rFonts w:cs="Arial"/>
          <w:color w:val="00B050"/>
          <w:lang w:eastAsia="hu-HU"/>
        </w:rPr>
        <w:t xml:space="preserve">) exporttal kapcsolatos tevékenységhez, ha az az exportált mennyiségekhez, értékesítési hálózat kialakításához és működtetéséhez vagy az exporttevékenységgel összefüggésben felmerülő egyéb folyó kiadásokhoz közvetlenül kapcsolódik, </w:t>
      </w:r>
    </w:p>
    <w:p w:rsidR="001536DF" w:rsidRPr="00306636" w:rsidRDefault="001536DF" w:rsidP="00C15296">
      <w:pPr>
        <w:autoSpaceDE w:val="0"/>
        <w:autoSpaceDN w:val="0"/>
        <w:adjustRightInd w:val="0"/>
        <w:spacing w:after="0"/>
        <w:ind w:left="414"/>
        <w:jc w:val="both"/>
        <w:rPr>
          <w:rFonts w:cs="Arial"/>
          <w:color w:val="00B050"/>
          <w:lang w:eastAsia="hu-HU"/>
        </w:rPr>
      </w:pPr>
      <w:proofErr w:type="gramStart"/>
      <w:r w:rsidRPr="00306636">
        <w:rPr>
          <w:rFonts w:cs="Arial"/>
          <w:color w:val="00B050"/>
          <w:lang w:eastAsia="hu-HU"/>
        </w:rPr>
        <w:t>f</w:t>
      </w:r>
      <w:proofErr w:type="gramEnd"/>
      <w:r w:rsidRPr="00306636">
        <w:rPr>
          <w:rFonts w:cs="Arial"/>
          <w:color w:val="00B050"/>
          <w:lang w:eastAsia="hu-HU"/>
        </w:rPr>
        <w:t xml:space="preserve">) ha azt import áru helyett hazai áru használatától teszik függővé, </w:t>
      </w:r>
    </w:p>
    <w:p w:rsidR="001536DF" w:rsidRPr="00306636" w:rsidRDefault="001536DF" w:rsidP="00C15296">
      <w:pPr>
        <w:autoSpaceDE w:val="0"/>
        <w:autoSpaceDN w:val="0"/>
        <w:adjustRightInd w:val="0"/>
        <w:spacing w:after="0"/>
        <w:ind w:left="414"/>
        <w:jc w:val="both"/>
        <w:rPr>
          <w:rFonts w:cs="Arial"/>
          <w:color w:val="00B050"/>
          <w:lang w:eastAsia="hu-HU"/>
        </w:rPr>
      </w:pPr>
      <w:proofErr w:type="gramStart"/>
      <w:r w:rsidRPr="00306636">
        <w:rPr>
          <w:rFonts w:cs="Arial"/>
          <w:color w:val="00B050"/>
          <w:lang w:eastAsia="hu-HU"/>
        </w:rPr>
        <w:t>g</w:t>
      </w:r>
      <w:proofErr w:type="gramEnd"/>
      <w:r w:rsidRPr="00306636">
        <w:rPr>
          <w:rFonts w:cs="Arial"/>
          <w:color w:val="00B050"/>
          <w:lang w:eastAsia="hu-HU"/>
        </w:rPr>
        <w:t xml:space="preserve">) acélipari tevékenységhez, </w:t>
      </w:r>
    </w:p>
    <w:p w:rsidR="001536DF" w:rsidRPr="00306636" w:rsidRDefault="001536DF" w:rsidP="00C15296">
      <w:pPr>
        <w:autoSpaceDE w:val="0"/>
        <w:autoSpaceDN w:val="0"/>
        <w:adjustRightInd w:val="0"/>
        <w:spacing w:after="0"/>
        <w:ind w:left="414"/>
        <w:jc w:val="both"/>
        <w:rPr>
          <w:rFonts w:cs="Arial"/>
          <w:color w:val="00B050"/>
          <w:lang w:eastAsia="hu-HU"/>
        </w:rPr>
      </w:pPr>
      <w:proofErr w:type="gramStart"/>
      <w:r w:rsidRPr="00306636">
        <w:rPr>
          <w:rFonts w:cs="Arial"/>
          <w:color w:val="00B050"/>
          <w:lang w:eastAsia="hu-HU"/>
        </w:rPr>
        <w:t>h</w:t>
      </w:r>
      <w:proofErr w:type="gramEnd"/>
      <w:r w:rsidRPr="00306636">
        <w:rPr>
          <w:rFonts w:cs="Arial"/>
          <w:color w:val="00B050"/>
          <w:lang w:eastAsia="hu-HU"/>
        </w:rPr>
        <w:t xml:space="preserve">) hajógyártási tevékenységhez, </w:t>
      </w:r>
    </w:p>
    <w:p w:rsidR="001536DF" w:rsidRPr="00306636" w:rsidRDefault="001536DF" w:rsidP="00C15296">
      <w:pPr>
        <w:autoSpaceDE w:val="0"/>
        <w:autoSpaceDN w:val="0"/>
        <w:adjustRightInd w:val="0"/>
        <w:spacing w:after="0"/>
        <w:ind w:left="414"/>
        <w:jc w:val="both"/>
        <w:rPr>
          <w:rFonts w:cs="Arial"/>
          <w:color w:val="00B050"/>
          <w:lang w:eastAsia="hu-HU"/>
        </w:rPr>
      </w:pPr>
      <w:r w:rsidRPr="00306636">
        <w:rPr>
          <w:rFonts w:cs="Arial"/>
          <w:color w:val="00B050"/>
          <w:lang w:eastAsia="hu-HU"/>
        </w:rPr>
        <w:t xml:space="preserve">i) szénipari tevékenységhez, </w:t>
      </w:r>
    </w:p>
    <w:p w:rsidR="001536DF" w:rsidRPr="00306636" w:rsidRDefault="001536DF" w:rsidP="00C15296">
      <w:pPr>
        <w:autoSpaceDE w:val="0"/>
        <w:autoSpaceDN w:val="0"/>
        <w:adjustRightInd w:val="0"/>
        <w:spacing w:after="0"/>
        <w:ind w:left="414"/>
        <w:jc w:val="both"/>
        <w:rPr>
          <w:rFonts w:cs="Arial"/>
          <w:color w:val="00B050"/>
          <w:lang w:eastAsia="hu-HU"/>
        </w:rPr>
      </w:pPr>
      <w:r w:rsidRPr="00306636">
        <w:rPr>
          <w:rFonts w:cs="Arial"/>
          <w:color w:val="00B050"/>
          <w:lang w:eastAsia="hu-HU"/>
        </w:rPr>
        <w:t xml:space="preserve">j) szintetikusszál-ipari tevékenységhez, </w:t>
      </w:r>
    </w:p>
    <w:p w:rsidR="001536DF" w:rsidRPr="00306636" w:rsidRDefault="001536DF" w:rsidP="00C15296">
      <w:pPr>
        <w:autoSpaceDE w:val="0"/>
        <w:autoSpaceDN w:val="0"/>
        <w:adjustRightInd w:val="0"/>
        <w:spacing w:after="0"/>
        <w:ind w:left="414"/>
        <w:jc w:val="both"/>
        <w:rPr>
          <w:rFonts w:cs="Arial"/>
          <w:color w:val="00B050"/>
          <w:lang w:eastAsia="hu-HU"/>
        </w:rPr>
      </w:pPr>
      <w:r w:rsidRPr="00306636">
        <w:rPr>
          <w:rFonts w:cs="Arial"/>
          <w:color w:val="00B050"/>
          <w:lang w:eastAsia="hu-HU"/>
        </w:rPr>
        <w:t xml:space="preserve">k) ellenszolgáltatásért végzett légi, tengeri, közúti, vasúti és belvízi úton történő személy- vagy áruszállítási szolgáltatás nyújtásához, vagy a kapcsolódó infrastruktúrához, </w:t>
      </w:r>
    </w:p>
    <w:p w:rsidR="001536DF" w:rsidRPr="00306636" w:rsidRDefault="001536DF" w:rsidP="00C15296">
      <w:pPr>
        <w:autoSpaceDE w:val="0"/>
        <w:autoSpaceDN w:val="0"/>
        <w:adjustRightInd w:val="0"/>
        <w:spacing w:after="0"/>
        <w:ind w:left="414"/>
        <w:jc w:val="both"/>
        <w:rPr>
          <w:rFonts w:cs="Arial"/>
          <w:color w:val="00B050"/>
          <w:lang w:eastAsia="hu-HU"/>
        </w:rPr>
      </w:pPr>
      <w:proofErr w:type="gramStart"/>
      <w:r w:rsidRPr="00306636">
        <w:rPr>
          <w:rFonts w:cs="Arial"/>
          <w:color w:val="00B050"/>
          <w:lang w:eastAsia="hu-HU"/>
        </w:rPr>
        <w:t>l</w:t>
      </w:r>
      <w:proofErr w:type="gramEnd"/>
      <w:r w:rsidRPr="00306636">
        <w:rPr>
          <w:rFonts w:cs="Arial"/>
          <w:color w:val="00B050"/>
          <w:lang w:eastAsia="hu-HU"/>
        </w:rPr>
        <w:t xml:space="preserve">) energiatermelési, energiaelosztási tevékenységhez és energetikai célú infrastruktúra létrehozását szolgáló beruházáshoz, </w:t>
      </w:r>
    </w:p>
    <w:p w:rsidR="001536DF" w:rsidRPr="00306636" w:rsidRDefault="001536DF" w:rsidP="00C15296">
      <w:pPr>
        <w:autoSpaceDE w:val="0"/>
        <w:autoSpaceDN w:val="0"/>
        <w:adjustRightInd w:val="0"/>
        <w:spacing w:after="0"/>
        <w:ind w:left="414"/>
        <w:jc w:val="both"/>
        <w:rPr>
          <w:rFonts w:cs="Arial"/>
          <w:color w:val="00B050"/>
          <w:lang w:eastAsia="hu-HU"/>
        </w:rPr>
      </w:pPr>
      <w:proofErr w:type="gramStart"/>
      <w:r w:rsidRPr="00306636">
        <w:rPr>
          <w:rFonts w:cs="Arial"/>
          <w:color w:val="00B050"/>
          <w:lang w:eastAsia="hu-HU"/>
        </w:rPr>
        <w:t>m) ha a támogatást igénylő, vagy a tőle független harmadik félnek nem minősülő beruházó a kérelem benyújtását megelőző két évben a kérelemmel érintett tevékenységgel azonos vagy hasonló tevékenységet szüntetett meg az Európai Gazdasági Térség (EGT) területén, vagy a támogatási kérelem benyújtásakor tervezi, hogy a kérelem benyújtásától a beruházás befejezéséig, vagy a beruházás befejezésétől számított két éven belül a kérelemmel érintett tevékenységgel azonos vagy hasonló tevékenységet szüntet meg az EGT területén,</w:t>
      </w:r>
      <w:proofErr w:type="gramEnd"/>
      <w:r w:rsidRPr="00306636">
        <w:rPr>
          <w:rFonts w:cs="Arial"/>
          <w:color w:val="00B050"/>
          <w:lang w:eastAsia="hu-HU"/>
        </w:rPr>
        <w:t xml:space="preserve"> </w:t>
      </w:r>
    </w:p>
    <w:p w:rsidR="001536DF" w:rsidRPr="00306636" w:rsidRDefault="001536DF" w:rsidP="00C15296">
      <w:pPr>
        <w:autoSpaceDE w:val="0"/>
        <w:autoSpaceDN w:val="0"/>
        <w:adjustRightInd w:val="0"/>
        <w:spacing w:after="0"/>
        <w:ind w:left="414"/>
        <w:jc w:val="both"/>
        <w:rPr>
          <w:rFonts w:cs="Arial"/>
          <w:color w:val="00B050"/>
          <w:lang w:eastAsia="hu-HU"/>
        </w:rPr>
      </w:pPr>
      <w:r w:rsidRPr="00306636">
        <w:rPr>
          <w:rFonts w:cs="Arial"/>
          <w:color w:val="00B050"/>
          <w:lang w:eastAsia="hu-HU"/>
        </w:rPr>
        <w:t xml:space="preserve">n) szélessávú infrastruktúra kiépítéséhez, kivéve a 651/2014/EU bizottsági rendelet 14. cikk (10) bekezdésében meghatározott feltételekkel, </w:t>
      </w:r>
    </w:p>
    <w:p w:rsidR="001536DF" w:rsidRPr="00306636" w:rsidRDefault="001536DF" w:rsidP="00C15296">
      <w:pPr>
        <w:autoSpaceDE w:val="0"/>
        <w:autoSpaceDN w:val="0"/>
        <w:adjustRightInd w:val="0"/>
        <w:spacing w:after="0"/>
        <w:ind w:left="414"/>
        <w:jc w:val="both"/>
        <w:rPr>
          <w:rFonts w:cs="Arial"/>
          <w:color w:val="00B050"/>
          <w:lang w:eastAsia="hu-HU"/>
        </w:rPr>
      </w:pPr>
      <w:r w:rsidRPr="00306636">
        <w:rPr>
          <w:rFonts w:cs="Arial"/>
          <w:color w:val="00B050"/>
          <w:lang w:eastAsia="hu-HU"/>
        </w:rPr>
        <w:t xml:space="preserve">o) kutatási infrastruktúra fejlesztéséhez, kivéve a 651/2014/EU bizottsági rendelet 14. cikk (11) bekezdésében meghatározott feltételekkel, </w:t>
      </w:r>
    </w:p>
    <w:p w:rsidR="001536DF" w:rsidRPr="00306636" w:rsidRDefault="001536DF" w:rsidP="00C15296">
      <w:pPr>
        <w:autoSpaceDE w:val="0"/>
        <w:autoSpaceDN w:val="0"/>
        <w:adjustRightInd w:val="0"/>
        <w:spacing w:after="0"/>
        <w:ind w:left="414"/>
        <w:jc w:val="both"/>
        <w:rPr>
          <w:rFonts w:cs="Arial"/>
          <w:color w:val="00B050"/>
          <w:lang w:eastAsia="hu-HU"/>
        </w:rPr>
      </w:pPr>
      <w:r w:rsidRPr="00306636">
        <w:rPr>
          <w:rFonts w:cs="Arial"/>
          <w:color w:val="00B050"/>
          <w:lang w:eastAsia="hu-HU"/>
        </w:rPr>
        <w:t xml:space="preserve">p) azon támogatást igénylő részére, amely az Európai Bizottság európai uniós versenyjogi értelemben vett állami támogatás visszafizetésére kötelező határozatának nem tett eleget, </w:t>
      </w:r>
    </w:p>
    <w:p w:rsidR="001536DF" w:rsidRPr="00306636" w:rsidRDefault="001536DF" w:rsidP="00C15296">
      <w:pPr>
        <w:autoSpaceDE w:val="0"/>
        <w:autoSpaceDN w:val="0"/>
        <w:adjustRightInd w:val="0"/>
        <w:spacing w:after="0"/>
        <w:ind w:left="414"/>
        <w:rPr>
          <w:rFonts w:cs="Arial"/>
          <w:color w:val="00B050"/>
          <w:lang w:eastAsia="hu-HU"/>
        </w:rPr>
      </w:pPr>
      <w:r w:rsidRPr="00306636">
        <w:rPr>
          <w:rFonts w:cs="Arial"/>
          <w:color w:val="00B050"/>
          <w:lang w:eastAsia="hu-HU"/>
        </w:rPr>
        <w:t xml:space="preserve">q) olyan feltétellel, amely az európai uniós jog megsértését eredményezi. </w:t>
      </w:r>
    </w:p>
    <w:p w:rsidR="004E779A" w:rsidRPr="00306636" w:rsidRDefault="001946A8" w:rsidP="00D33275">
      <w:pPr>
        <w:keepNext/>
        <w:spacing w:before="120" w:after="120"/>
        <w:ind w:left="414"/>
        <w:jc w:val="both"/>
        <w:rPr>
          <w:i/>
          <w:color w:val="00B050"/>
        </w:rPr>
      </w:pPr>
      <w:r w:rsidRPr="00306636">
        <w:rPr>
          <w:rFonts w:cs="Arial"/>
          <w:b/>
          <w:i/>
          <w:color w:val="00B050"/>
          <w:lang w:eastAsia="hu-HU"/>
        </w:rPr>
        <w:t xml:space="preserve">VII. Képzési és foglalkoztatási támogatások </w:t>
      </w:r>
      <w:r w:rsidR="004E779A" w:rsidRPr="00306636">
        <w:rPr>
          <w:i/>
          <w:color w:val="00B050"/>
        </w:rPr>
        <w:t>alkalmazása esetén az alábbi szöveg megjelenítése szükséges:</w:t>
      </w:r>
    </w:p>
    <w:p w:rsidR="001946A8" w:rsidRPr="00306636" w:rsidRDefault="001946A8" w:rsidP="00C15296">
      <w:pPr>
        <w:spacing w:before="120" w:after="120"/>
        <w:ind w:left="414"/>
        <w:jc w:val="both"/>
        <w:rPr>
          <w:color w:val="00B050"/>
        </w:rPr>
      </w:pPr>
      <w:r w:rsidRPr="00306636">
        <w:rPr>
          <w:color w:val="00B050"/>
        </w:rPr>
        <w:t>A felhívás általános mellékletében szereplő Kizáró okok listáján túl, az alábbi szempontok szerint nem nyújtható támogatás:</w:t>
      </w:r>
    </w:p>
    <w:p w:rsidR="001946A8" w:rsidRPr="00306636" w:rsidRDefault="001946A8" w:rsidP="00D33275">
      <w:pPr>
        <w:keepNext/>
        <w:spacing w:before="120" w:after="120"/>
        <w:ind w:left="414"/>
        <w:jc w:val="both"/>
        <w:rPr>
          <w:color w:val="00B050"/>
        </w:rPr>
      </w:pPr>
      <w:proofErr w:type="gramStart"/>
      <w:r w:rsidRPr="00306636">
        <w:rPr>
          <w:color w:val="00B050"/>
        </w:rPr>
        <w:t>a</w:t>
      </w:r>
      <w:proofErr w:type="gramEnd"/>
      <w:r w:rsidRPr="00306636">
        <w:rPr>
          <w:color w:val="00B050"/>
        </w:rPr>
        <w:t>) azon támogatást igénylő részére,amely azt mezőgazdasági termékek feldolgozásához vagy forgalmazásához használja fel, amennyiben:</w:t>
      </w:r>
    </w:p>
    <w:p w:rsidR="001946A8" w:rsidRPr="00306636" w:rsidRDefault="001946A8" w:rsidP="00C15296">
      <w:pPr>
        <w:pStyle w:val="Listaszerbekezds"/>
        <w:numPr>
          <w:ilvl w:val="0"/>
          <w:numId w:val="13"/>
        </w:numPr>
        <w:spacing w:before="120" w:after="120"/>
        <w:contextualSpacing w:val="0"/>
        <w:jc w:val="both"/>
        <w:rPr>
          <w:color w:val="00B050"/>
        </w:rPr>
      </w:pPr>
      <w:r w:rsidRPr="00306636">
        <w:rPr>
          <w:color w:val="00B050"/>
        </w:rPr>
        <w:t>a támogatás összege az elsődleges termelőktől beszerzett vagy érintett vállalkozások által forgalmazott ilyen termékek ára vagy mennyisége alapján kerül rögzítésre, vagy</w:t>
      </w:r>
    </w:p>
    <w:p w:rsidR="001946A8" w:rsidRPr="00306636" w:rsidRDefault="001946A8" w:rsidP="00C15296">
      <w:pPr>
        <w:pStyle w:val="Listaszerbekezds"/>
        <w:numPr>
          <w:ilvl w:val="0"/>
          <w:numId w:val="13"/>
        </w:numPr>
        <w:spacing w:before="120" w:after="120"/>
        <w:contextualSpacing w:val="0"/>
        <w:jc w:val="both"/>
        <w:rPr>
          <w:color w:val="00B050"/>
        </w:rPr>
      </w:pPr>
      <w:r w:rsidRPr="00306636">
        <w:rPr>
          <w:color w:val="00B050"/>
        </w:rPr>
        <w:t>- a támogatás az elsődleges termelőknek történő teljes vagy részleges továbbítástól függ,</w:t>
      </w:r>
    </w:p>
    <w:p w:rsidR="001946A8" w:rsidRPr="00306636" w:rsidRDefault="001946A8" w:rsidP="00C15296">
      <w:pPr>
        <w:spacing w:before="120" w:after="120"/>
        <w:ind w:left="414"/>
        <w:jc w:val="both"/>
        <w:rPr>
          <w:color w:val="00B050"/>
        </w:rPr>
      </w:pPr>
      <w:r w:rsidRPr="00306636">
        <w:rPr>
          <w:color w:val="00B050"/>
        </w:rPr>
        <w:t>b) nehéz helyzetben lévő vállalkozás részére,</w:t>
      </w:r>
    </w:p>
    <w:p w:rsidR="001946A8" w:rsidRPr="00306636" w:rsidRDefault="001946A8" w:rsidP="00C15296">
      <w:pPr>
        <w:spacing w:before="120" w:after="120"/>
        <w:ind w:left="414"/>
        <w:jc w:val="both"/>
        <w:rPr>
          <w:color w:val="00B050"/>
        </w:rPr>
      </w:pPr>
      <w:r w:rsidRPr="00306636">
        <w:rPr>
          <w:color w:val="00B050"/>
        </w:rPr>
        <w:t>c) támogatás exporttal kapcsolatos tevékenységhez, ha az az exportált mennyiségekhez, értékesítési hálózat kialakításához és működtetéséhez vagy az exporttevékenységgel összefüggésben felmerülő egyéb folyó kiadásokhoz közvetlenül kapcsolódik,</w:t>
      </w:r>
    </w:p>
    <w:p w:rsidR="001946A8" w:rsidRPr="00306636" w:rsidRDefault="001946A8" w:rsidP="00C15296">
      <w:pPr>
        <w:spacing w:before="120" w:after="120"/>
        <w:ind w:left="414"/>
        <w:jc w:val="both"/>
        <w:rPr>
          <w:color w:val="00B050"/>
        </w:rPr>
      </w:pPr>
      <w:r w:rsidRPr="00306636">
        <w:rPr>
          <w:color w:val="00B050"/>
        </w:rPr>
        <w:t>d) ha azt import áru helyett hazai áru használatától teszik függővé,</w:t>
      </w:r>
    </w:p>
    <w:p w:rsidR="001946A8" w:rsidRPr="00306636" w:rsidRDefault="001946A8" w:rsidP="00C15296">
      <w:pPr>
        <w:spacing w:before="120" w:after="120"/>
        <w:ind w:left="414"/>
        <w:jc w:val="both"/>
        <w:rPr>
          <w:color w:val="00B050"/>
        </w:rPr>
      </w:pPr>
      <w:proofErr w:type="gramStart"/>
      <w:r w:rsidRPr="00306636">
        <w:rPr>
          <w:color w:val="00B050"/>
        </w:rPr>
        <w:t>e</w:t>
      </w:r>
      <w:proofErr w:type="gramEnd"/>
      <w:r w:rsidRPr="00306636">
        <w:rPr>
          <w:color w:val="00B050"/>
        </w:rPr>
        <w:t>) a 2010/787/EU tanácsi határozat hatálya alá tartozó versenyképtelen szénbányák bezárásához,</w:t>
      </w:r>
    </w:p>
    <w:p w:rsidR="001946A8" w:rsidRPr="00306636" w:rsidRDefault="001946A8" w:rsidP="00C15296">
      <w:pPr>
        <w:spacing w:before="120" w:after="120"/>
        <w:ind w:left="414"/>
        <w:jc w:val="both"/>
        <w:rPr>
          <w:color w:val="00B050"/>
        </w:rPr>
      </w:pPr>
      <w:proofErr w:type="gramStart"/>
      <w:r w:rsidRPr="00306636">
        <w:rPr>
          <w:color w:val="00B050"/>
        </w:rPr>
        <w:lastRenderedPageBreak/>
        <w:t>f</w:t>
      </w:r>
      <w:proofErr w:type="gramEnd"/>
      <w:r w:rsidRPr="00306636">
        <w:rPr>
          <w:color w:val="00B050"/>
        </w:rPr>
        <w:t>) azon szervezet részére, amely az Európai Bizottság európai uniós versenyjogi értelemben vett állami támogatás visszafizetésére kötelező határozatának nem tett eleget</w:t>
      </w:r>
    </w:p>
    <w:p w:rsidR="001536DF" w:rsidRPr="00306636" w:rsidRDefault="001946A8" w:rsidP="00C15296">
      <w:pPr>
        <w:spacing w:before="120" w:after="120"/>
        <w:ind w:left="414"/>
        <w:jc w:val="both"/>
        <w:rPr>
          <w:color w:val="00B050"/>
        </w:rPr>
      </w:pPr>
      <w:proofErr w:type="gramStart"/>
      <w:r w:rsidRPr="00306636">
        <w:rPr>
          <w:color w:val="00B050"/>
        </w:rPr>
        <w:t>g</w:t>
      </w:r>
      <w:proofErr w:type="gramEnd"/>
      <w:r w:rsidRPr="00306636">
        <w:rPr>
          <w:color w:val="00B050"/>
        </w:rPr>
        <w:t>) olyan feltétellel, amely az európai uniós jog megsértését eredményezi.</w:t>
      </w:r>
    </w:p>
    <w:p w:rsidR="001946A8" w:rsidRPr="00306636" w:rsidRDefault="001946A8" w:rsidP="00D33275">
      <w:pPr>
        <w:keepNext/>
        <w:spacing w:before="120" w:after="120"/>
        <w:ind w:left="414"/>
        <w:jc w:val="both"/>
        <w:rPr>
          <w:i/>
          <w:color w:val="00B050"/>
        </w:rPr>
      </w:pPr>
      <w:r w:rsidRPr="00306636">
        <w:rPr>
          <w:rFonts w:cs="Arial"/>
          <w:b/>
          <w:i/>
          <w:color w:val="00B050"/>
          <w:lang w:eastAsia="hu-HU"/>
        </w:rPr>
        <w:t xml:space="preserve">IX. </w:t>
      </w:r>
      <w:proofErr w:type="gramStart"/>
      <w:r w:rsidRPr="00306636">
        <w:rPr>
          <w:rFonts w:cs="Arial"/>
          <w:b/>
          <w:i/>
          <w:color w:val="00B050"/>
          <w:lang w:eastAsia="hu-HU"/>
        </w:rPr>
        <w:t>A</w:t>
      </w:r>
      <w:proofErr w:type="gramEnd"/>
      <w:r w:rsidRPr="00306636">
        <w:rPr>
          <w:rFonts w:cs="Arial"/>
          <w:b/>
          <w:i/>
          <w:color w:val="00B050"/>
          <w:lang w:eastAsia="hu-HU"/>
        </w:rPr>
        <w:t xml:space="preserve"> kultúrát és a kulturális örökség megőrzését előmozdító támogatás </w:t>
      </w:r>
      <w:r w:rsidRPr="00306636">
        <w:rPr>
          <w:i/>
          <w:color w:val="00B050"/>
        </w:rPr>
        <w:t>kategória alkalmazása esetén az alábbi szöveg megjelenítése szükséges</w:t>
      </w:r>
      <w:r w:rsidR="003A2A81" w:rsidRPr="00306636">
        <w:rPr>
          <w:i/>
          <w:color w:val="00B050"/>
        </w:rPr>
        <w:t>:</w:t>
      </w:r>
    </w:p>
    <w:p w:rsidR="003A2A81" w:rsidRPr="00306636" w:rsidRDefault="003A2A81" w:rsidP="00C15296">
      <w:pPr>
        <w:spacing w:before="120" w:after="120"/>
        <w:ind w:left="414"/>
        <w:jc w:val="both"/>
        <w:rPr>
          <w:color w:val="00B050"/>
        </w:rPr>
      </w:pPr>
      <w:proofErr w:type="gramStart"/>
      <w:r w:rsidRPr="00306636">
        <w:rPr>
          <w:color w:val="00B050"/>
        </w:rPr>
        <w:t>a</w:t>
      </w:r>
      <w:proofErr w:type="gramEnd"/>
      <w:r w:rsidRPr="00306636">
        <w:rPr>
          <w:color w:val="00B050"/>
        </w:rPr>
        <w:t>) Nyomtatott vagy elektronikus formában közzétett sajtótermék és magazin kiadására,</w:t>
      </w:r>
    </w:p>
    <w:p w:rsidR="003A2A81" w:rsidRPr="00306636" w:rsidRDefault="003A2A81" w:rsidP="00C15296">
      <w:pPr>
        <w:spacing w:before="120" w:after="120"/>
        <w:ind w:left="414"/>
        <w:jc w:val="both"/>
        <w:rPr>
          <w:color w:val="00B050"/>
        </w:rPr>
      </w:pPr>
      <w:r w:rsidRPr="00306636">
        <w:rPr>
          <w:color w:val="00B050"/>
        </w:rPr>
        <w:t xml:space="preserve">b) a halászati és </w:t>
      </w:r>
      <w:proofErr w:type="spellStart"/>
      <w:r w:rsidRPr="00306636">
        <w:rPr>
          <w:color w:val="00B050"/>
        </w:rPr>
        <w:t>akvakultúra-termékek</w:t>
      </w:r>
      <w:proofErr w:type="spellEnd"/>
      <w:r w:rsidRPr="00306636">
        <w:rPr>
          <w:color w:val="00B050"/>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306636">
        <w:rPr>
          <w:color w:val="00B050"/>
        </w:rPr>
        <w:t>akvakultúra-termékek</w:t>
      </w:r>
      <w:proofErr w:type="spellEnd"/>
      <w:r w:rsidRPr="00306636">
        <w:rPr>
          <w:color w:val="00B050"/>
        </w:rPr>
        <w:t xml:space="preserve"> termeléséhez, feldolgozásához és értékesítéséhez nyújtott támogatás, </w:t>
      </w:r>
    </w:p>
    <w:p w:rsidR="003A2A81" w:rsidRPr="00306636" w:rsidRDefault="003A2A81" w:rsidP="00C15296">
      <w:pPr>
        <w:spacing w:before="120" w:after="120"/>
        <w:ind w:left="414"/>
        <w:jc w:val="both"/>
        <w:rPr>
          <w:color w:val="00B050"/>
        </w:rPr>
      </w:pPr>
      <w:r w:rsidRPr="00306636">
        <w:rPr>
          <w:color w:val="00B050"/>
        </w:rPr>
        <w:t>c) elsődleges mezőgazdasági termeléshez,</w:t>
      </w:r>
    </w:p>
    <w:p w:rsidR="003A2A81" w:rsidRPr="00306636" w:rsidRDefault="003A2A81" w:rsidP="00C15296">
      <w:pPr>
        <w:spacing w:before="120" w:after="120"/>
        <w:ind w:left="414"/>
        <w:jc w:val="both"/>
        <w:rPr>
          <w:color w:val="00B050"/>
        </w:rPr>
      </w:pPr>
      <w:r w:rsidRPr="00306636">
        <w:rPr>
          <w:color w:val="00B050"/>
        </w:rPr>
        <w:t>d) azon támogatást igénylő részére, amely azt mezőgazdasági termékek feldolgozásához vagy forgalmazásához használja fel, amennyiben- a támogatás összege az elsődleges termelőktől beszerzett vagy érintett vállalkozások által forgalmazott ilyen termékek ára vagy mennyisége alapján kerül rögzítésre, vagy</w:t>
      </w:r>
    </w:p>
    <w:p w:rsidR="003A2A81" w:rsidRPr="00306636" w:rsidRDefault="003A2A81" w:rsidP="00C15296">
      <w:pPr>
        <w:pStyle w:val="Listaszerbekezds"/>
        <w:numPr>
          <w:ilvl w:val="0"/>
          <w:numId w:val="13"/>
        </w:numPr>
        <w:spacing w:before="120" w:after="120"/>
        <w:contextualSpacing w:val="0"/>
        <w:jc w:val="both"/>
        <w:rPr>
          <w:color w:val="00B050"/>
        </w:rPr>
      </w:pPr>
      <w:r w:rsidRPr="00306636">
        <w:rPr>
          <w:color w:val="00B050"/>
        </w:rPr>
        <w:t>a támogatás az elsődleges termelőknek történő teljes vagy részleges továbbítástól függ,</w:t>
      </w:r>
    </w:p>
    <w:p w:rsidR="003A2A81" w:rsidRPr="00306636" w:rsidRDefault="003A2A81" w:rsidP="00C15296">
      <w:pPr>
        <w:spacing w:before="120" w:after="120"/>
        <w:ind w:left="414"/>
        <w:jc w:val="both"/>
        <w:rPr>
          <w:color w:val="00B050"/>
        </w:rPr>
      </w:pPr>
      <w:proofErr w:type="gramStart"/>
      <w:r w:rsidRPr="00306636">
        <w:rPr>
          <w:color w:val="00B050"/>
        </w:rPr>
        <w:t>e</w:t>
      </w:r>
      <w:proofErr w:type="gramEnd"/>
      <w:r w:rsidRPr="00306636">
        <w:rPr>
          <w:color w:val="00B050"/>
        </w:rPr>
        <w:t xml:space="preserve">) nehéz helyzetben lévő vállalkozás részére, </w:t>
      </w:r>
    </w:p>
    <w:p w:rsidR="003A2A81" w:rsidRPr="00306636" w:rsidRDefault="003A2A81" w:rsidP="00C15296">
      <w:pPr>
        <w:spacing w:before="120" w:after="120"/>
        <w:ind w:left="414"/>
        <w:jc w:val="both"/>
        <w:rPr>
          <w:color w:val="00B050"/>
        </w:rPr>
      </w:pPr>
      <w:proofErr w:type="gramStart"/>
      <w:r w:rsidRPr="00306636">
        <w:rPr>
          <w:color w:val="00B050"/>
        </w:rPr>
        <w:t>f</w:t>
      </w:r>
      <w:proofErr w:type="gramEnd"/>
      <w:r w:rsidRPr="00306636">
        <w:rPr>
          <w:color w:val="00B050"/>
        </w:rPr>
        <w:t>) exporttal kapcsolatos tevékenységhez, ha az az exportált mennyiségekhez, értékesítési hálózat kialakításához és működtetéséhez vagy az exporttevékenységgel összefüggésben felmerülő egyéb folyó kiadásokhoz közvetlenül kapcsolódik,</w:t>
      </w:r>
    </w:p>
    <w:p w:rsidR="003A2A81" w:rsidRPr="00306636" w:rsidRDefault="003A2A81" w:rsidP="00C15296">
      <w:pPr>
        <w:spacing w:before="120" w:after="120"/>
        <w:ind w:left="414"/>
        <w:jc w:val="both"/>
        <w:rPr>
          <w:color w:val="00B050"/>
        </w:rPr>
      </w:pPr>
      <w:proofErr w:type="gramStart"/>
      <w:r w:rsidRPr="00306636">
        <w:rPr>
          <w:color w:val="00B050"/>
        </w:rPr>
        <w:t>g</w:t>
      </w:r>
      <w:proofErr w:type="gramEnd"/>
      <w:r w:rsidRPr="00306636">
        <w:rPr>
          <w:color w:val="00B050"/>
        </w:rPr>
        <w:t>) ha azt import áru helyett hazai áru használatától teszik függővé,</w:t>
      </w:r>
    </w:p>
    <w:p w:rsidR="003A2A81" w:rsidRPr="00306636" w:rsidRDefault="003A2A81" w:rsidP="00C15296">
      <w:pPr>
        <w:spacing w:before="120" w:after="120"/>
        <w:ind w:left="414"/>
        <w:jc w:val="both"/>
        <w:rPr>
          <w:color w:val="00B050"/>
        </w:rPr>
      </w:pPr>
      <w:proofErr w:type="gramStart"/>
      <w:r w:rsidRPr="00306636">
        <w:rPr>
          <w:color w:val="00B050"/>
        </w:rPr>
        <w:t>h</w:t>
      </w:r>
      <w:proofErr w:type="gramEnd"/>
      <w:r w:rsidRPr="00306636">
        <w:rPr>
          <w:color w:val="00B050"/>
        </w:rPr>
        <w:t>) a 2010/787/EU tanácsi határozat hatálya alá tartozó versenyképtelen szénbányák bezárásához,</w:t>
      </w:r>
    </w:p>
    <w:p w:rsidR="003A2A81" w:rsidRPr="00306636" w:rsidRDefault="003A2A81" w:rsidP="00C15296">
      <w:pPr>
        <w:spacing w:before="120" w:after="120"/>
        <w:ind w:left="414"/>
        <w:jc w:val="both"/>
        <w:rPr>
          <w:color w:val="00B050"/>
        </w:rPr>
      </w:pPr>
      <w:r w:rsidRPr="00306636">
        <w:rPr>
          <w:color w:val="00B050"/>
        </w:rPr>
        <w:t>i) azon szervezet részére, amely az Európai Bizottság európai uniós versenyjogi értelemben vett állami támogatás visszafizetésére kötelező határozatának nem tett eleget</w:t>
      </w:r>
    </w:p>
    <w:p w:rsidR="003A2A81" w:rsidRPr="00306636" w:rsidRDefault="003A2A81" w:rsidP="00C15296">
      <w:pPr>
        <w:spacing w:before="120" w:after="120"/>
        <w:ind w:left="414"/>
        <w:jc w:val="both"/>
        <w:rPr>
          <w:color w:val="00B050"/>
        </w:rPr>
      </w:pPr>
      <w:r w:rsidRPr="00306636">
        <w:rPr>
          <w:color w:val="00B050"/>
        </w:rPr>
        <w:t>j) olyan feltétellel, amely az európai uniós jog megsértését eredményezi.</w:t>
      </w:r>
    </w:p>
    <w:p w:rsidR="003A2A81" w:rsidRPr="00306636" w:rsidRDefault="003A2A81" w:rsidP="00D33275">
      <w:pPr>
        <w:keepNext/>
        <w:spacing w:before="120" w:after="120"/>
        <w:ind w:left="414"/>
        <w:jc w:val="both"/>
        <w:rPr>
          <w:i/>
          <w:color w:val="00B050"/>
        </w:rPr>
      </w:pPr>
      <w:r w:rsidRPr="00306636">
        <w:rPr>
          <w:rFonts w:cs="Arial"/>
          <w:b/>
          <w:i/>
          <w:color w:val="00B050"/>
          <w:lang w:eastAsia="hu-HU"/>
        </w:rPr>
        <w:t xml:space="preserve">X. </w:t>
      </w:r>
      <w:proofErr w:type="gramStart"/>
      <w:r w:rsidRPr="00306636">
        <w:rPr>
          <w:rFonts w:cs="Arial"/>
          <w:b/>
          <w:i/>
          <w:color w:val="00B050"/>
          <w:lang w:eastAsia="hu-HU"/>
        </w:rPr>
        <w:t>A</w:t>
      </w:r>
      <w:proofErr w:type="gramEnd"/>
      <w:r w:rsidRPr="00306636">
        <w:rPr>
          <w:rFonts w:cs="Arial"/>
          <w:b/>
          <w:i/>
          <w:color w:val="00B050"/>
          <w:lang w:eastAsia="hu-HU"/>
        </w:rPr>
        <w:t xml:space="preserve"> sportlétesítményhez és multifunkcionális szabadidős létesítményhez nyújtott támogatás </w:t>
      </w:r>
      <w:r w:rsidRPr="00306636">
        <w:rPr>
          <w:i/>
          <w:color w:val="00B050"/>
        </w:rPr>
        <w:t>kategória alkalmazása esetén az alábbi szöveg megjelenítése szükséges:</w:t>
      </w:r>
    </w:p>
    <w:p w:rsidR="003A2A81" w:rsidRPr="00306636" w:rsidRDefault="003A2A81" w:rsidP="00C15296">
      <w:pPr>
        <w:spacing w:before="120" w:after="120"/>
        <w:ind w:left="414"/>
        <w:jc w:val="both"/>
        <w:rPr>
          <w:color w:val="00B050"/>
        </w:rPr>
      </w:pPr>
      <w:r w:rsidRPr="00306636">
        <w:rPr>
          <w:color w:val="00B050"/>
        </w:rPr>
        <w:t>„A felhívás általános mellékletében szereplő Kizáró okok listáján túl, az alábbi szempontok szerint nem nyújtható támogatás azon támogatást igénylő részére:</w:t>
      </w:r>
    </w:p>
    <w:p w:rsidR="003A2A81" w:rsidRPr="00306636" w:rsidRDefault="003A2A81" w:rsidP="00C15296">
      <w:pPr>
        <w:spacing w:before="120" w:after="120"/>
        <w:ind w:left="414"/>
        <w:jc w:val="both"/>
        <w:rPr>
          <w:color w:val="00B050"/>
        </w:rPr>
      </w:pPr>
      <w:proofErr w:type="gramStart"/>
      <w:r w:rsidRPr="00306636">
        <w:rPr>
          <w:color w:val="00B050"/>
        </w:rPr>
        <w:t>a</w:t>
      </w:r>
      <w:proofErr w:type="gramEnd"/>
      <w:r w:rsidRPr="00306636">
        <w:rPr>
          <w:color w:val="00B050"/>
        </w:rPr>
        <w:t xml:space="preserve">) a halászati és </w:t>
      </w:r>
      <w:proofErr w:type="spellStart"/>
      <w:r w:rsidRPr="00306636">
        <w:rPr>
          <w:color w:val="00B050"/>
        </w:rPr>
        <w:t>akvakultúra-termékek</w:t>
      </w:r>
      <w:proofErr w:type="spellEnd"/>
      <w:r w:rsidRPr="00306636">
        <w:rPr>
          <w:color w:val="00B050"/>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306636">
        <w:rPr>
          <w:color w:val="00B050"/>
        </w:rPr>
        <w:t>akvakultúra-termékek</w:t>
      </w:r>
      <w:proofErr w:type="spellEnd"/>
      <w:r w:rsidRPr="00306636">
        <w:rPr>
          <w:color w:val="00B050"/>
        </w:rPr>
        <w:t xml:space="preserve"> termeléséhez, feldolgozásához és értékesítéséhez nyújtott támogatás, </w:t>
      </w:r>
    </w:p>
    <w:p w:rsidR="003A2A81" w:rsidRPr="00306636" w:rsidRDefault="003A2A81" w:rsidP="00C15296">
      <w:pPr>
        <w:spacing w:before="120" w:after="120"/>
        <w:ind w:left="414"/>
        <w:jc w:val="both"/>
        <w:rPr>
          <w:color w:val="00B050"/>
        </w:rPr>
      </w:pPr>
      <w:r w:rsidRPr="00306636">
        <w:rPr>
          <w:color w:val="00B050"/>
        </w:rPr>
        <w:t>b) elsődleges mezőgazdasági termeléshez,</w:t>
      </w:r>
    </w:p>
    <w:p w:rsidR="003A2A81" w:rsidRPr="00306636" w:rsidRDefault="003A2A81" w:rsidP="00C15296">
      <w:pPr>
        <w:spacing w:before="120" w:after="120"/>
        <w:ind w:left="414"/>
        <w:jc w:val="both"/>
        <w:rPr>
          <w:color w:val="00B050"/>
        </w:rPr>
      </w:pPr>
      <w:r w:rsidRPr="00306636">
        <w:rPr>
          <w:color w:val="00B050"/>
        </w:rPr>
        <w:t>c) azon támogatást igénylő részére, amely azt mezőgazdasági termékek feldolgozásához vagy forgalmazásához használja fel, amennyiben - a támogatás összege az elsődleges termelőktől beszerzett vagy érintett vállalkozások által forgalmazott ilyen termékek ára vagy mennyisége alapján kerül rögzítésre, vagy</w:t>
      </w:r>
    </w:p>
    <w:p w:rsidR="003A2A81" w:rsidRPr="00306636" w:rsidRDefault="003A2A81" w:rsidP="00C15296">
      <w:pPr>
        <w:spacing w:before="120" w:after="120"/>
        <w:ind w:left="414"/>
        <w:jc w:val="both"/>
        <w:rPr>
          <w:color w:val="00B050"/>
        </w:rPr>
      </w:pPr>
      <w:r w:rsidRPr="00306636">
        <w:rPr>
          <w:color w:val="00B050"/>
        </w:rPr>
        <w:t>- a támogatás az elsődleges termelőknek történő teljes vagy részleges továbbítástól függ,</w:t>
      </w:r>
    </w:p>
    <w:p w:rsidR="003A2A81" w:rsidRPr="00306636" w:rsidRDefault="003A2A81" w:rsidP="00C15296">
      <w:pPr>
        <w:spacing w:before="120" w:after="120"/>
        <w:ind w:left="414"/>
        <w:jc w:val="both"/>
        <w:rPr>
          <w:color w:val="00B050"/>
        </w:rPr>
      </w:pPr>
      <w:r w:rsidRPr="00306636">
        <w:rPr>
          <w:color w:val="00B050"/>
        </w:rPr>
        <w:t xml:space="preserve">d) nehéz helyzetben lévő vállalkozás részére, </w:t>
      </w:r>
    </w:p>
    <w:p w:rsidR="003A2A81" w:rsidRPr="00306636" w:rsidRDefault="003A2A81" w:rsidP="00C15296">
      <w:pPr>
        <w:spacing w:before="120" w:after="120"/>
        <w:ind w:left="414"/>
        <w:jc w:val="both"/>
        <w:rPr>
          <w:color w:val="00B050"/>
        </w:rPr>
      </w:pPr>
      <w:proofErr w:type="gramStart"/>
      <w:r w:rsidRPr="00306636">
        <w:rPr>
          <w:color w:val="00B050"/>
        </w:rPr>
        <w:lastRenderedPageBreak/>
        <w:t>e</w:t>
      </w:r>
      <w:proofErr w:type="gramEnd"/>
      <w:r w:rsidRPr="00306636">
        <w:rPr>
          <w:color w:val="00B050"/>
        </w:rPr>
        <w:t>) exporttal kapcsolatos tevékenységhez, ha az az exportált mennyiségekhez, értékesítési hálózat kialakításához és működtetéséhez vagy az exporttevékenységgel összefüggésben felmerülő egyéb folyó kiadásokhoz közvetlenül kapcsolódik,</w:t>
      </w:r>
    </w:p>
    <w:p w:rsidR="003A2A81" w:rsidRPr="00306636" w:rsidRDefault="003A2A81" w:rsidP="00C15296">
      <w:pPr>
        <w:spacing w:before="120" w:after="120"/>
        <w:ind w:left="414"/>
        <w:jc w:val="both"/>
        <w:rPr>
          <w:color w:val="00B050"/>
        </w:rPr>
      </w:pPr>
      <w:proofErr w:type="gramStart"/>
      <w:r w:rsidRPr="00306636">
        <w:rPr>
          <w:color w:val="00B050"/>
        </w:rPr>
        <w:t>f</w:t>
      </w:r>
      <w:proofErr w:type="gramEnd"/>
      <w:r w:rsidRPr="00306636">
        <w:rPr>
          <w:color w:val="00B050"/>
        </w:rPr>
        <w:t>) ha azt import áru helyett hazai áru használatától teszik függővé,</w:t>
      </w:r>
    </w:p>
    <w:p w:rsidR="003A2A81" w:rsidRPr="00306636" w:rsidRDefault="003A2A81" w:rsidP="00C15296">
      <w:pPr>
        <w:spacing w:before="120" w:after="120"/>
        <w:ind w:left="414"/>
        <w:jc w:val="both"/>
        <w:rPr>
          <w:color w:val="00B050"/>
        </w:rPr>
      </w:pPr>
      <w:proofErr w:type="gramStart"/>
      <w:r w:rsidRPr="00306636">
        <w:rPr>
          <w:color w:val="00B050"/>
        </w:rPr>
        <w:t>g</w:t>
      </w:r>
      <w:proofErr w:type="gramEnd"/>
      <w:r w:rsidRPr="00306636">
        <w:rPr>
          <w:color w:val="00B050"/>
        </w:rPr>
        <w:t>) a 2010/787/EU tanácsi határozat hatálya alá tartozó versenyképtelen szénbányák bezárásához,</w:t>
      </w:r>
    </w:p>
    <w:p w:rsidR="003A2A81" w:rsidRPr="00306636" w:rsidRDefault="003A2A81" w:rsidP="00C15296">
      <w:pPr>
        <w:spacing w:before="120" w:after="120"/>
        <w:ind w:left="414"/>
        <w:jc w:val="both"/>
        <w:rPr>
          <w:color w:val="00B050"/>
        </w:rPr>
      </w:pPr>
      <w:proofErr w:type="gramStart"/>
      <w:r w:rsidRPr="00306636">
        <w:rPr>
          <w:color w:val="00B050"/>
        </w:rPr>
        <w:t>h</w:t>
      </w:r>
      <w:proofErr w:type="gramEnd"/>
      <w:r w:rsidRPr="00306636">
        <w:rPr>
          <w:color w:val="00B050"/>
        </w:rPr>
        <w:t>)</w:t>
      </w:r>
      <w:r w:rsidRPr="00306636">
        <w:rPr>
          <w:color w:val="00B050"/>
        </w:rPr>
        <w:tab/>
        <w:t>azon szervezet részére, amely az Európai Bizottság európai uniós versenyjogi értelemben vett állami támogatás visszafizetésére kötelező határozatának nem tett eleget</w:t>
      </w:r>
    </w:p>
    <w:p w:rsidR="003A2A81" w:rsidRPr="00306636" w:rsidRDefault="003A2A81" w:rsidP="00C15296">
      <w:pPr>
        <w:spacing w:before="120" w:after="120"/>
        <w:ind w:left="414"/>
        <w:jc w:val="both"/>
        <w:rPr>
          <w:color w:val="00B050"/>
        </w:rPr>
      </w:pPr>
      <w:r w:rsidRPr="00306636">
        <w:rPr>
          <w:color w:val="00B050"/>
        </w:rPr>
        <w:t>i) olyan feltétellel, amely az európai uniós jog megsértését eredményezi.”</w:t>
      </w:r>
    </w:p>
    <w:p w:rsidR="00AC19AE" w:rsidRPr="00306636" w:rsidRDefault="00AC19AE" w:rsidP="00D33275">
      <w:pPr>
        <w:keepNext/>
        <w:spacing w:before="120" w:after="120"/>
        <w:ind w:left="414"/>
        <w:jc w:val="both"/>
        <w:rPr>
          <w:i/>
          <w:color w:val="00B050"/>
        </w:rPr>
      </w:pPr>
      <w:r w:rsidRPr="00306636">
        <w:rPr>
          <w:rFonts w:cs="Arial"/>
          <w:b/>
          <w:i/>
          <w:color w:val="00B050"/>
          <w:lang w:eastAsia="hu-HU"/>
        </w:rPr>
        <w:t xml:space="preserve">XII. Helyi infrastruktúra fejlesztéséhez nyújtott beruházási támogatás </w:t>
      </w:r>
      <w:r w:rsidRPr="00306636">
        <w:rPr>
          <w:i/>
          <w:color w:val="00B050"/>
        </w:rPr>
        <w:t>kategória alkalmazása esetén az alábbi szöveg megjelenítése szükséges:</w:t>
      </w:r>
    </w:p>
    <w:p w:rsidR="009B51BE" w:rsidRPr="00306636" w:rsidRDefault="009B51BE" w:rsidP="00D33275">
      <w:pPr>
        <w:keepNext/>
        <w:spacing w:before="120" w:after="120"/>
        <w:ind w:left="414"/>
        <w:jc w:val="both"/>
        <w:rPr>
          <w:rFonts w:cs="Arial"/>
          <w:color w:val="00B050"/>
          <w:lang w:eastAsia="hu-HU"/>
        </w:rPr>
      </w:pPr>
      <w:r w:rsidRPr="00306636">
        <w:rPr>
          <w:rFonts w:cs="Arial"/>
          <w:color w:val="00B050"/>
          <w:lang w:eastAsia="hu-HU"/>
        </w:rPr>
        <w:t xml:space="preserve">A felhívás általános mellékletében szereplő Kizáró okok listáján túl, az alábbi szempontok szerint nem nyújtható </w:t>
      </w:r>
      <w:r w:rsidRPr="00306636">
        <w:rPr>
          <w:rFonts w:cs="Arial"/>
          <w:b/>
          <w:bCs/>
          <w:color w:val="00B050"/>
          <w:lang w:eastAsia="hu-HU"/>
        </w:rPr>
        <w:t xml:space="preserve">helyi infrastruktúra fejlesztéséhez nyújtott beruházási támogatás </w:t>
      </w:r>
      <w:r w:rsidRPr="00306636">
        <w:rPr>
          <w:rFonts w:cs="Arial"/>
          <w:color w:val="00B050"/>
          <w:lang w:eastAsia="hu-HU"/>
        </w:rPr>
        <w:t xml:space="preserve">azon támogatást igénylő részére: </w:t>
      </w:r>
    </w:p>
    <w:p w:rsidR="009B51BE" w:rsidRPr="00306636" w:rsidRDefault="009B51BE" w:rsidP="00C15296">
      <w:pPr>
        <w:autoSpaceDE w:val="0"/>
        <w:autoSpaceDN w:val="0"/>
        <w:adjustRightInd w:val="0"/>
        <w:spacing w:after="107"/>
        <w:ind w:left="414"/>
        <w:jc w:val="both"/>
        <w:rPr>
          <w:rFonts w:cs="Arial"/>
          <w:color w:val="00B050"/>
          <w:lang w:eastAsia="hu-HU"/>
        </w:rPr>
      </w:pPr>
      <w:proofErr w:type="gramStart"/>
      <w:r w:rsidRPr="00306636">
        <w:rPr>
          <w:rFonts w:cs="Arial"/>
          <w:color w:val="00B050"/>
          <w:lang w:eastAsia="hu-HU"/>
        </w:rPr>
        <w:t>a</w:t>
      </w:r>
      <w:proofErr w:type="gramEnd"/>
      <w:r w:rsidRPr="00306636">
        <w:rPr>
          <w:rFonts w:cs="Arial"/>
          <w:color w:val="00B050"/>
          <w:lang w:eastAsia="hu-HU"/>
        </w:rPr>
        <w:t xml:space="preserve">) a halászati és </w:t>
      </w:r>
      <w:proofErr w:type="spellStart"/>
      <w:r w:rsidRPr="00306636">
        <w:rPr>
          <w:rFonts w:cs="Arial"/>
          <w:color w:val="00B050"/>
          <w:lang w:eastAsia="hu-HU"/>
        </w:rPr>
        <w:t>akvakultúra-termékek</w:t>
      </w:r>
      <w:proofErr w:type="spellEnd"/>
      <w:r w:rsidRPr="00306636">
        <w:rPr>
          <w:rFonts w:cs="Arial"/>
          <w:color w:val="00B050"/>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306636">
        <w:rPr>
          <w:rFonts w:cs="Arial"/>
          <w:color w:val="00B050"/>
          <w:lang w:eastAsia="hu-HU"/>
        </w:rPr>
        <w:t>akvakultúra-termékek</w:t>
      </w:r>
      <w:proofErr w:type="spellEnd"/>
      <w:r w:rsidRPr="00306636">
        <w:rPr>
          <w:rFonts w:cs="Arial"/>
          <w:color w:val="00B050"/>
          <w:lang w:eastAsia="hu-HU"/>
        </w:rPr>
        <w:t xml:space="preserve"> termeléséhez, feldolgozásához és értékesítéséhez nyújtott támogatás, </w:t>
      </w:r>
    </w:p>
    <w:p w:rsidR="009B51BE" w:rsidRPr="00306636" w:rsidRDefault="009B51BE" w:rsidP="00C15296">
      <w:pPr>
        <w:autoSpaceDE w:val="0"/>
        <w:autoSpaceDN w:val="0"/>
        <w:adjustRightInd w:val="0"/>
        <w:spacing w:after="107"/>
        <w:ind w:left="414"/>
        <w:jc w:val="both"/>
        <w:rPr>
          <w:rFonts w:cs="Arial"/>
          <w:color w:val="00B050"/>
          <w:lang w:eastAsia="hu-HU"/>
        </w:rPr>
      </w:pPr>
      <w:r w:rsidRPr="00306636">
        <w:rPr>
          <w:rFonts w:cs="Arial"/>
          <w:color w:val="00B050"/>
          <w:lang w:eastAsia="hu-HU"/>
        </w:rPr>
        <w:t xml:space="preserve">b) elsődleges mezőgazdasági termeléshez nyújtott támogatás, </w:t>
      </w:r>
    </w:p>
    <w:p w:rsidR="009B51BE" w:rsidRPr="00306636" w:rsidRDefault="009B51BE" w:rsidP="00D33275">
      <w:pPr>
        <w:keepNext/>
        <w:spacing w:before="120" w:after="120"/>
        <w:ind w:left="414"/>
        <w:jc w:val="both"/>
        <w:rPr>
          <w:rFonts w:cs="Arial"/>
          <w:color w:val="00B050"/>
          <w:lang w:eastAsia="hu-HU"/>
        </w:rPr>
      </w:pPr>
      <w:r w:rsidRPr="00306636">
        <w:rPr>
          <w:rFonts w:cs="Arial"/>
          <w:color w:val="00B050"/>
          <w:lang w:eastAsia="hu-HU"/>
        </w:rPr>
        <w:t xml:space="preserve">c) azon támogatást igénylő részére, amely azt mezőgazdasági termékek feldolgozásához vagy forgalmazásához használja fel, amennyiben </w:t>
      </w:r>
    </w:p>
    <w:p w:rsidR="009B51BE" w:rsidRPr="00306636" w:rsidRDefault="009B51BE" w:rsidP="00C15296">
      <w:pPr>
        <w:autoSpaceDE w:val="0"/>
        <w:autoSpaceDN w:val="0"/>
        <w:adjustRightInd w:val="0"/>
        <w:spacing w:after="107"/>
        <w:ind w:left="1123"/>
        <w:jc w:val="both"/>
        <w:rPr>
          <w:rFonts w:cs="Arial"/>
          <w:color w:val="00B050"/>
          <w:lang w:eastAsia="hu-HU"/>
        </w:rPr>
      </w:pPr>
      <w:proofErr w:type="gramStart"/>
      <w:r w:rsidRPr="00306636">
        <w:rPr>
          <w:rFonts w:cs="Arial"/>
          <w:color w:val="00B050"/>
          <w:lang w:eastAsia="hu-HU"/>
        </w:rPr>
        <w:t>i.</w:t>
      </w:r>
      <w:proofErr w:type="gramEnd"/>
      <w:r w:rsidRPr="00306636">
        <w:rPr>
          <w:rFonts w:cs="Arial"/>
          <w:color w:val="00B050"/>
          <w:lang w:eastAsia="hu-HU"/>
        </w:rPr>
        <w:t xml:space="preserve"> a támogatás összege az elsődleges termelőktől beszerzett vagy érintett vállalkozások által forgalmazott ilyen termékek ára vagy mennyisége alapján kerül rögzítésre, vagy </w:t>
      </w:r>
    </w:p>
    <w:p w:rsidR="009B51BE" w:rsidRPr="00306636" w:rsidRDefault="009B51BE" w:rsidP="00C15296">
      <w:pPr>
        <w:autoSpaceDE w:val="0"/>
        <w:autoSpaceDN w:val="0"/>
        <w:adjustRightInd w:val="0"/>
        <w:spacing w:after="107"/>
        <w:ind w:left="1123"/>
        <w:jc w:val="both"/>
        <w:rPr>
          <w:rFonts w:cs="Arial"/>
          <w:color w:val="00B050"/>
          <w:lang w:eastAsia="hu-HU"/>
        </w:rPr>
      </w:pPr>
      <w:proofErr w:type="spellStart"/>
      <w:r w:rsidRPr="00306636">
        <w:rPr>
          <w:rFonts w:cs="Arial"/>
          <w:color w:val="00B050"/>
          <w:lang w:eastAsia="hu-HU"/>
        </w:rPr>
        <w:t>ii</w:t>
      </w:r>
      <w:proofErr w:type="spellEnd"/>
      <w:r w:rsidRPr="00306636">
        <w:rPr>
          <w:rFonts w:cs="Arial"/>
          <w:color w:val="00B050"/>
          <w:lang w:eastAsia="hu-HU"/>
        </w:rPr>
        <w:t xml:space="preserve">. a támogatás az elsődleges termelőknek történő teljes vagy részleges továbbítástól függ, </w:t>
      </w:r>
    </w:p>
    <w:p w:rsidR="009B51BE" w:rsidRPr="00306636" w:rsidRDefault="009B51BE" w:rsidP="00C15296">
      <w:pPr>
        <w:autoSpaceDE w:val="0"/>
        <w:autoSpaceDN w:val="0"/>
        <w:adjustRightInd w:val="0"/>
        <w:spacing w:after="0"/>
        <w:ind w:left="414"/>
        <w:jc w:val="both"/>
        <w:rPr>
          <w:rFonts w:cs="Arial"/>
          <w:color w:val="00B050"/>
          <w:lang w:eastAsia="hu-HU"/>
        </w:rPr>
      </w:pPr>
      <w:r w:rsidRPr="00306636">
        <w:rPr>
          <w:rFonts w:cs="Arial"/>
          <w:color w:val="00B050"/>
          <w:lang w:eastAsia="hu-HU"/>
        </w:rPr>
        <w:t xml:space="preserve">d) nehéz helyzetben lévő vállalkozás részére, </w:t>
      </w:r>
    </w:p>
    <w:p w:rsidR="009B51BE" w:rsidRPr="00306636" w:rsidRDefault="009B51BE" w:rsidP="00C15296">
      <w:pPr>
        <w:autoSpaceDE w:val="0"/>
        <w:autoSpaceDN w:val="0"/>
        <w:adjustRightInd w:val="0"/>
        <w:spacing w:after="0"/>
        <w:ind w:left="414"/>
        <w:jc w:val="both"/>
        <w:rPr>
          <w:rFonts w:cs="Arial"/>
          <w:color w:val="00B050"/>
          <w:lang w:eastAsia="hu-HU"/>
        </w:rPr>
      </w:pPr>
      <w:proofErr w:type="gramStart"/>
      <w:r w:rsidRPr="00306636">
        <w:rPr>
          <w:rFonts w:cs="Arial"/>
          <w:color w:val="00B050"/>
          <w:lang w:eastAsia="hu-HU"/>
        </w:rPr>
        <w:t>e</w:t>
      </w:r>
      <w:proofErr w:type="gramEnd"/>
      <w:r w:rsidRPr="00306636">
        <w:rPr>
          <w:rFonts w:cs="Arial"/>
          <w:color w:val="00B050"/>
          <w:lang w:eastAsia="hu-HU"/>
        </w:rPr>
        <w:t xml:space="preserve">) exporttal kapcsolatos tevékenységhez, ha az az exportált mennyiségekhez, értékesítési hálózat kialakításához és működtetéséhez vagy az exporttevékenységgel összefüggésben felmerülő egyéb folyó kiadásokhoz közvetlenül kapcsolódik, </w:t>
      </w:r>
    </w:p>
    <w:p w:rsidR="009B51BE" w:rsidRPr="00306636" w:rsidRDefault="009B51BE" w:rsidP="00C15296">
      <w:pPr>
        <w:autoSpaceDE w:val="0"/>
        <w:autoSpaceDN w:val="0"/>
        <w:adjustRightInd w:val="0"/>
        <w:spacing w:after="107"/>
        <w:ind w:left="414"/>
        <w:jc w:val="both"/>
        <w:rPr>
          <w:rFonts w:cs="Arial"/>
          <w:color w:val="00B050"/>
          <w:lang w:eastAsia="hu-HU"/>
        </w:rPr>
      </w:pPr>
      <w:proofErr w:type="gramStart"/>
      <w:r w:rsidRPr="00306636">
        <w:rPr>
          <w:rFonts w:cs="Arial"/>
          <w:color w:val="00B050"/>
          <w:lang w:eastAsia="hu-HU"/>
        </w:rPr>
        <w:t>f</w:t>
      </w:r>
      <w:proofErr w:type="gramEnd"/>
      <w:r w:rsidRPr="00306636">
        <w:rPr>
          <w:rFonts w:cs="Arial"/>
          <w:color w:val="00B050"/>
          <w:lang w:eastAsia="hu-HU"/>
        </w:rPr>
        <w:t xml:space="preserve">) ha azt import áru helyett hazai áru használatától teszik függővé, </w:t>
      </w:r>
    </w:p>
    <w:p w:rsidR="009B51BE" w:rsidRPr="00306636" w:rsidRDefault="009B51BE" w:rsidP="00C15296">
      <w:pPr>
        <w:autoSpaceDE w:val="0"/>
        <w:autoSpaceDN w:val="0"/>
        <w:adjustRightInd w:val="0"/>
        <w:spacing w:after="107"/>
        <w:ind w:left="414"/>
        <w:jc w:val="both"/>
        <w:rPr>
          <w:rFonts w:cs="Arial"/>
          <w:color w:val="00B050"/>
          <w:lang w:eastAsia="hu-HU"/>
        </w:rPr>
      </w:pPr>
      <w:proofErr w:type="gramStart"/>
      <w:r w:rsidRPr="00306636">
        <w:rPr>
          <w:rFonts w:cs="Arial"/>
          <w:color w:val="00B050"/>
          <w:lang w:eastAsia="hu-HU"/>
        </w:rPr>
        <w:t>g</w:t>
      </w:r>
      <w:proofErr w:type="gramEnd"/>
      <w:r w:rsidRPr="00306636">
        <w:rPr>
          <w:rFonts w:cs="Arial"/>
          <w:color w:val="00B050"/>
          <w:lang w:eastAsia="hu-HU"/>
        </w:rPr>
        <w:t xml:space="preserve">) a 2010/787/EU tanácsi határozat hatálya alá tartozó versenyképtelen szénbányák bezárásához, </w:t>
      </w:r>
    </w:p>
    <w:p w:rsidR="009B51BE" w:rsidRPr="00306636" w:rsidRDefault="009B51BE" w:rsidP="00C15296">
      <w:pPr>
        <w:autoSpaceDE w:val="0"/>
        <w:autoSpaceDN w:val="0"/>
        <w:adjustRightInd w:val="0"/>
        <w:spacing w:after="107"/>
        <w:ind w:left="414"/>
        <w:jc w:val="both"/>
        <w:rPr>
          <w:rFonts w:cs="Arial"/>
          <w:color w:val="00B050"/>
          <w:lang w:eastAsia="hu-HU"/>
        </w:rPr>
      </w:pPr>
      <w:proofErr w:type="gramStart"/>
      <w:r w:rsidRPr="00306636">
        <w:rPr>
          <w:rFonts w:cs="Arial"/>
          <w:color w:val="00B050"/>
          <w:lang w:eastAsia="hu-HU"/>
        </w:rPr>
        <w:t>h</w:t>
      </w:r>
      <w:proofErr w:type="gramEnd"/>
      <w:r w:rsidRPr="00306636">
        <w:rPr>
          <w:rFonts w:cs="Arial"/>
          <w:color w:val="00B050"/>
          <w:lang w:eastAsia="hu-HU"/>
        </w:rPr>
        <w:t xml:space="preserve">) azon szervezet részére, amely az Európai Bizottság európai uniós versenyjogi értelemben vett állami támogatás visszafizetésére kötelező határozatának nem tett eleget </w:t>
      </w:r>
    </w:p>
    <w:p w:rsidR="009B51BE" w:rsidRPr="00306636" w:rsidRDefault="009B51BE" w:rsidP="00C15296">
      <w:pPr>
        <w:autoSpaceDE w:val="0"/>
        <w:autoSpaceDN w:val="0"/>
        <w:adjustRightInd w:val="0"/>
        <w:spacing w:after="107"/>
        <w:ind w:left="414"/>
        <w:jc w:val="both"/>
        <w:rPr>
          <w:rFonts w:cs="Arial"/>
          <w:color w:val="00B050"/>
          <w:lang w:eastAsia="hu-HU"/>
        </w:rPr>
      </w:pPr>
      <w:r w:rsidRPr="00306636">
        <w:rPr>
          <w:rFonts w:cs="Arial"/>
          <w:color w:val="00B050"/>
          <w:lang w:eastAsia="hu-HU"/>
        </w:rPr>
        <w:t xml:space="preserve">i) olyan feltétellel, amely az európai uniós jog megsértését eredményezi, </w:t>
      </w:r>
    </w:p>
    <w:p w:rsidR="009B51BE" w:rsidRPr="00306636" w:rsidRDefault="009B51BE" w:rsidP="00C15296">
      <w:pPr>
        <w:autoSpaceDE w:val="0"/>
        <w:autoSpaceDN w:val="0"/>
        <w:adjustRightInd w:val="0"/>
        <w:spacing w:after="107"/>
        <w:ind w:left="414"/>
        <w:jc w:val="both"/>
        <w:rPr>
          <w:rFonts w:cs="Arial"/>
          <w:color w:val="00B050"/>
          <w:lang w:eastAsia="hu-HU"/>
        </w:rPr>
      </w:pPr>
      <w:r w:rsidRPr="00306636">
        <w:rPr>
          <w:rFonts w:cs="Arial"/>
          <w:color w:val="00B050"/>
          <w:lang w:eastAsia="hu-HU"/>
        </w:rPr>
        <w:t xml:space="preserve">j) repülőtéri infrastruktúrához nyújtott támogatás, </w:t>
      </w:r>
    </w:p>
    <w:p w:rsidR="009B51BE" w:rsidRPr="00306636" w:rsidRDefault="009B51BE" w:rsidP="00C15296">
      <w:pPr>
        <w:autoSpaceDE w:val="0"/>
        <w:autoSpaceDN w:val="0"/>
        <w:adjustRightInd w:val="0"/>
        <w:spacing w:after="107"/>
        <w:ind w:left="414"/>
        <w:jc w:val="both"/>
        <w:rPr>
          <w:rFonts w:cs="Arial"/>
          <w:color w:val="00B050"/>
          <w:lang w:eastAsia="hu-HU"/>
        </w:rPr>
      </w:pPr>
      <w:r w:rsidRPr="00306636">
        <w:rPr>
          <w:rFonts w:cs="Arial"/>
          <w:color w:val="00B050"/>
          <w:lang w:eastAsia="hu-HU"/>
        </w:rPr>
        <w:t xml:space="preserve">k) kikötői infrastruktúrához nyújtott támogatás, </w:t>
      </w:r>
    </w:p>
    <w:p w:rsidR="009B51BE" w:rsidRPr="00306636" w:rsidRDefault="009B51BE" w:rsidP="00C15296">
      <w:pPr>
        <w:autoSpaceDE w:val="0"/>
        <w:autoSpaceDN w:val="0"/>
        <w:adjustRightInd w:val="0"/>
        <w:spacing w:after="107"/>
        <w:ind w:left="414"/>
        <w:jc w:val="both"/>
        <w:rPr>
          <w:rFonts w:cs="Arial"/>
          <w:color w:val="00B050"/>
          <w:lang w:eastAsia="hu-HU"/>
        </w:rPr>
      </w:pPr>
      <w:proofErr w:type="gramStart"/>
      <w:r w:rsidRPr="00306636">
        <w:rPr>
          <w:rFonts w:cs="Arial"/>
          <w:color w:val="00B050"/>
          <w:lang w:eastAsia="hu-HU"/>
        </w:rPr>
        <w:t>l</w:t>
      </w:r>
      <w:proofErr w:type="gramEnd"/>
      <w:r w:rsidRPr="00306636">
        <w:rPr>
          <w:rFonts w:cs="Arial"/>
          <w:color w:val="00B050"/>
          <w:lang w:eastAsia="hu-HU"/>
        </w:rPr>
        <w:t xml:space="preserve">) dedikált infrastruktúra fejlesztéséhez nyújtott támogatás, </w:t>
      </w:r>
    </w:p>
    <w:p w:rsidR="009B51BE" w:rsidRPr="00306636" w:rsidRDefault="009B51BE" w:rsidP="00C15296">
      <w:pPr>
        <w:autoSpaceDE w:val="0"/>
        <w:autoSpaceDN w:val="0"/>
        <w:adjustRightInd w:val="0"/>
        <w:spacing w:after="0"/>
        <w:ind w:left="414"/>
        <w:jc w:val="both"/>
        <w:rPr>
          <w:rFonts w:cs="Arial"/>
          <w:color w:val="00B050"/>
          <w:lang w:eastAsia="hu-HU"/>
        </w:rPr>
      </w:pPr>
      <w:proofErr w:type="gramStart"/>
      <w:r w:rsidRPr="00306636">
        <w:rPr>
          <w:rFonts w:cs="Arial"/>
          <w:color w:val="00B050"/>
          <w:lang w:eastAsia="hu-HU"/>
        </w:rPr>
        <w:t>m</w:t>
      </w:r>
      <w:proofErr w:type="gramEnd"/>
      <w:r w:rsidRPr="00306636">
        <w:rPr>
          <w:rFonts w:cs="Arial"/>
          <w:color w:val="00B050"/>
          <w:lang w:eastAsia="hu-HU"/>
        </w:rPr>
        <w:t>) olyan infrastruktúrához nyújtott támogatás, amelyre a 651/2014/EU bizottsági rendelet egyéb cikke alapján (a 14. cikk szerinti regionális beruházási támogatás k</w:t>
      </w:r>
      <w:r w:rsidR="00AC19AE" w:rsidRPr="00306636">
        <w:rPr>
          <w:rFonts w:cs="Arial"/>
          <w:color w:val="00B050"/>
          <w:lang w:eastAsia="hu-HU"/>
        </w:rPr>
        <w:t>ivételével) nyújtható támogatás</w:t>
      </w:r>
      <w:r w:rsidRPr="00306636">
        <w:rPr>
          <w:rFonts w:cs="Arial"/>
          <w:color w:val="00B050"/>
          <w:lang w:eastAsia="hu-HU"/>
        </w:rPr>
        <w:t xml:space="preserve">.” </w:t>
      </w:r>
    </w:p>
    <w:p w:rsidR="00122A87" w:rsidRDefault="005E23D8" w:rsidP="00A35CA8">
      <w:pPr>
        <w:pStyle w:val="Cmsor2"/>
        <w:ind w:left="414"/>
        <w:rPr>
          <w:rFonts w:ascii="Arial" w:hAnsi="Arial" w:cs="Arial"/>
          <w:b w:val="0"/>
          <w:color w:val="auto"/>
          <w:sz w:val="28"/>
          <w:szCs w:val="28"/>
        </w:rPr>
      </w:pPr>
      <w:bookmarkStart w:id="84" w:name="_Toc405190843"/>
      <w:bookmarkStart w:id="85" w:name="_Toc486328491"/>
      <w:r w:rsidRPr="00A9779F">
        <w:rPr>
          <w:rFonts w:ascii="Arial" w:hAnsi="Arial" w:cs="Arial"/>
          <w:b w:val="0"/>
          <w:color w:val="auto"/>
          <w:sz w:val="28"/>
          <w:szCs w:val="28"/>
        </w:rPr>
        <w:t xml:space="preserve">4.3. </w:t>
      </w:r>
      <w:r w:rsidR="00A457A1" w:rsidRPr="00A9779F">
        <w:rPr>
          <w:rFonts w:ascii="Arial" w:hAnsi="Arial" w:cs="Arial"/>
          <w:b w:val="0"/>
          <w:color w:val="auto"/>
          <w:sz w:val="28"/>
          <w:szCs w:val="28"/>
        </w:rPr>
        <w:t>A támogatási kérelem benyújtásának határideje és módja</w:t>
      </w:r>
      <w:bookmarkEnd w:id="84"/>
      <w:bookmarkEnd w:id="85"/>
    </w:p>
    <w:p w:rsidR="001255EA" w:rsidRPr="007A0A3E" w:rsidRDefault="001255EA" w:rsidP="00D33275">
      <w:pPr>
        <w:spacing w:before="240"/>
        <w:jc w:val="both"/>
        <w:rPr>
          <w:rFonts w:cs="Arial"/>
          <w:color w:val="auto"/>
        </w:rPr>
      </w:pPr>
      <w:r w:rsidRPr="007A0A3E">
        <w:rPr>
          <w:color w:val="auto"/>
        </w:rPr>
        <w:t xml:space="preserve">A </w:t>
      </w:r>
      <w:r w:rsidRPr="007A0A3E">
        <w:rPr>
          <w:rFonts w:cs="Arial"/>
          <w:color w:val="auto"/>
        </w:rPr>
        <w:t>272/2014. (XI.5.) Korm. rendelet 72/</w:t>
      </w:r>
      <w:proofErr w:type="gramStart"/>
      <w:r w:rsidRPr="007A0A3E">
        <w:rPr>
          <w:rFonts w:cs="Arial"/>
          <w:color w:val="auto"/>
        </w:rPr>
        <w:t>A</w:t>
      </w:r>
      <w:proofErr w:type="gramEnd"/>
      <w:r w:rsidRPr="007A0A3E">
        <w:rPr>
          <w:rFonts w:cs="Arial"/>
          <w:color w:val="auto"/>
        </w:rPr>
        <w:t xml:space="preserve"> § (2) pontja alapján a támogatást igénylő a támogatást a helyi támogatási kérelmének a </w:t>
      </w:r>
      <w:proofErr w:type="spellStart"/>
      <w:r w:rsidRPr="007A0A3E">
        <w:rPr>
          <w:rFonts w:cs="Arial"/>
          <w:color w:val="auto"/>
        </w:rPr>
        <w:t>HACS-hoz</w:t>
      </w:r>
      <w:proofErr w:type="spellEnd"/>
      <w:r w:rsidRPr="007A0A3E">
        <w:rPr>
          <w:rFonts w:cs="Arial"/>
          <w:color w:val="auto"/>
        </w:rPr>
        <w:t xml:space="preserve"> történő benyújtásával igényelheti. A helyi támogatási kérelmek benyújtásának </w:t>
      </w:r>
      <w:r w:rsidR="00B37D8B" w:rsidRPr="007A0A3E">
        <w:rPr>
          <w:rFonts w:cs="Arial"/>
          <w:color w:val="auto"/>
        </w:rPr>
        <w:t>határidejét és módját</w:t>
      </w:r>
      <w:r w:rsidRPr="007A0A3E">
        <w:rPr>
          <w:rFonts w:cs="Arial"/>
          <w:color w:val="auto"/>
        </w:rPr>
        <w:t xml:space="preserve"> jelen felhívás 4.3.1. fejezete tartalmazza.</w:t>
      </w:r>
    </w:p>
    <w:p w:rsidR="001255EA" w:rsidRPr="007A0A3E" w:rsidRDefault="001255EA" w:rsidP="00D33275">
      <w:pPr>
        <w:jc w:val="both"/>
        <w:rPr>
          <w:rFonts w:cs="Arial"/>
          <w:color w:val="auto"/>
        </w:rPr>
      </w:pPr>
      <w:r w:rsidRPr="007A0A3E">
        <w:rPr>
          <w:color w:val="auto"/>
        </w:rPr>
        <w:lastRenderedPageBreak/>
        <w:t xml:space="preserve">A </w:t>
      </w:r>
      <w:r w:rsidRPr="007A0A3E">
        <w:rPr>
          <w:rFonts w:cs="Arial"/>
          <w:color w:val="auto"/>
        </w:rPr>
        <w:t xml:space="preserve">272/2014. (XI.5.) Korm. rendelet 72/B § (1) a) pontja alapján </w:t>
      </w:r>
      <w:r w:rsidRPr="007A0A3E">
        <w:rPr>
          <w:color w:val="auto"/>
        </w:rPr>
        <w:t xml:space="preserve">a támogatást igénylő a HACS támogatásra irányuló döntési javaslatának közlésétől számított harminc napon belül támogatási kérelmét az </w:t>
      </w:r>
      <w:r w:rsidR="00B37D8B" w:rsidRPr="007A0A3E">
        <w:rPr>
          <w:color w:val="auto"/>
        </w:rPr>
        <w:t>I</w:t>
      </w:r>
      <w:r w:rsidRPr="007A0A3E">
        <w:rPr>
          <w:color w:val="auto"/>
        </w:rPr>
        <w:t xml:space="preserve">rányító </w:t>
      </w:r>
      <w:r w:rsidR="00B37D8B" w:rsidRPr="007A0A3E">
        <w:rPr>
          <w:color w:val="auto"/>
        </w:rPr>
        <w:t>H</w:t>
      </w:r>
      <w:r w:rsidRPr="007A0A3E">
        <w:rPr>
          <w:color w:val="auto"/>
        </w:rPr>
        <w:t>atóság által előírt egységes informatikai rendszerben rögzíti jogosultsági ellenőrzés (végső ellenőrzés) céljából</w:t>
      </w:r>
      <w:r w:rsidR="00D33275" w:rsidRPr="007A0A3E">
        <w:rPr>
          <w:color w:val="auto"/>
        </w:rPr>
        <w:t>.</w:t>
      </w:r>
      <w:r w:rsidRPr="007A0A3E">
        <w:rPr>
          <w:color w:val="auto"/>
        </w:rPr>
        <w:t xml:space="preserve"> </w:t>
      </w:r>
      <w:r w:rsidRPr="007A0A3E">
        <w:rPr>
          <w:rFonts w:cs="Arial"/>
          <w:color w:val="auto"/>
        </w:rPr>
        <w:t>A támogatási kérelmek benyújtásának rendjét jelen felhívás 4.3.2. fejezete tartalmazza.</w:t>
      </w:r>
    </w:p>
    <w:p w:rsidR="00A55E36" w:rsidRPr="00A9779F" w:rsidRDefault="00122A87" w:rsidP="00D33275">
      <w:pPr>
        <w:pStyle w:val="Cmsor2"/>
        <w:keepLines w:val="0"/>
        <w:ind w:left="414"/>
        <w:rPr>
          <w:rFonts w:ascii="Arial" w:hAnsi="Arial" w:cs="Arial"/>
          <w:b w:val="0"/>
          <w:color w:val="auto"/>
          <w:sz w:val="28"/>
          <w:szCs w:val="28"/>
        </w:rPr>
      </w:pPr>
      <w:bookmarkStart w:id="86" w:name="_Toc486328492"/>
      <w:r>
        <w:rPr>
          <w:rFonts w:ascii="Arial" w:hAnsi="Arial" w:cs="Arial"/>
          <w:b w:val="0"/>
          <w:color w:val="auto"/>
          <w:sz w:val="28"/>
          <w:szCs w:val="28"/>
        </w:rPr>
        <w:t xml:space="preserve">4.3.1. A helyi támogatási kérelem </w:t>
      </w:r>
      <w:proofErr w:type="spellStart"/>
      <w:r w:rsidR="009B0484">
        <w:rPr>
          <w:rFonts w:ascii="Arial" w:hAnsi="Arial" w:cs="Arial"/>
          <w:b w:val="0"/>
          <w:color w:val="auto"/>
          <w:sz w:val="28"/>
          <w:szCs w:val="28"/>
        </w:rPr>
        <w:t>HACS-hoz</w:t>
      </w:r>
      <w:proofErr w:type="spellEnd"/>
      <w:r w:rsidR="009B0484">
        <w:rPr>
          <w:rFonts w:ascii="Arial" w:hAnsi="Arial" w:cs="Arial"/>
          <w:b w:val="0"/>
          <w:color w:val="auto"/>
          <w:sz w:val="28"/>
          <w:szCs w:val="28"/>
        </w:rPr>
        <w:t xml:space="preserve"> történő </w:t>
      </w:r>
      <w:r>
        <w:rPr>
          <w:rFonts w:ascii="Arial" w:hAnsi="Arial" w:cs="Arial"/>
          <w:b w:val="0"/>
          <w:color w:val="auto"/>
          <w:sz w:val="28"/>
          <w:szCs w:val="28"/>
        </w:rPr>
        <w:t>benyújtásának határideje és módja</w:t>
      </w:r>
      <w:bookmarkEnd w:id="86"/>
    </w:p>
    <w:p w:rsidR="0084106F" w:rsidRPr="003D38F6" w:rsidRDefault="0084106F" w:rsidP="003F2EEC">
      <w:pPr>
        <w:pStyle w:val="Norml1"/>
        <w:pBdr>
          <w:top w:val="single" w:sz="4" w:space="1" w:color="auto"/>
          <w:left w:val="single" w:sz="4" w:space="0" w:color="auto"/>
          <w:bottom w:val="single" w:sz="4" w:space="1" w:color="auto"/>
          <w:right w:val="single" w:sz="4" w:space="4" w:color="auto"/>
        </w:pBdr>
        <w:shd w:val="clear" w:color="auto" w:fill="D9D9D9" w:themeFill="background1" w:themeFillShade="D9"/>
        <w:rPr>
          <w:i/>
          <w:color w:val="000000"/>
        </w:rPr>
      </w:pPr>
      <w:r w:rsidRPr="003D38F6">
        <w:rPr>
          <w:i/>
          <w:color w:val="000000"/>
        </w:rPr>
        <w:t>A</w:t>
      </w:r>
      <w:r w:rsidR="00DE5315" w:rsidRPr="003D38F6">
        <w:rPr>
          <w:i/>
          <w:color w:val="000000"/>
        </w:rPr>
        <w:t xml:space="preserve"> </w:t>
      </w:r>
      <w:r w:rsidR="0068505B">
        <w:rPr>
          <w:i/>
          <w:color w:val="000000"/>
        </w:rPr>
        <w:t xml:space="preserve">helyi </w:t>
      </w:r>
      <w:r w:rsidR="00DE5315" w:rsidRPr="003D38F6">
        <w:rPr>
          <w:i/>
          <w:color w:val="000000"/>
        </w:rPr>
        <w:t>támogatási kérelem benyújtás</w:t>
      </w:r>
      <w:r w:rsidR="007C534C" w:rsidRPr="003D38F6">
        <w:rPr>
          <w:i/>
          <w:color w:val="000000"/>
        </w:rPr>
        <w:t>i</w:t>
      </w:r>
      <w:r w:rsidR="00DE5315" w:rsidRPr="003D38F6">
        <w:rPr>
          <w:i/>
          <w:color w:val="000000"/>
        </w:rPr>
        <w:t xml:space="preserve"> határidejé</w:t>
      </w:r>
      <w:r w:rsidR="00736221" w:rsidRPr="003D38F6">
        <w:rPr>
          <w:i/>
          <w:color w:val="000000"/>
        </w:rPr>
        <w:t xml:space="preserve">nek megjelenítésekor figyelembe kell venni </w:t>
      </w:r>
      <w:r w:rsidR="007C534C" w:rsidRPr="003D38F6">
        <w:rPr>
          <w:i/>
          <w:color w:val="000000"/>
        </w:rPr>
        <w:t xml:space="preserve">azt, hogy a meghirdetéstől számítva min. 30 napig nem nyújtható be </w:t>
      </w:r>
      <w:r w:rsidR="0068505B">
        <w:rPr>
          <w:i/>
          <w:color w:val="000000"/>
        </w:rPr>
        <w:t xml:space="preserve">helyi </w:t>
      </w:r>
      <w:r w:rsidR="007C534C" w:rsidRPr="003D38F6">
        <w:rPr>
          <w:i/>
          <w:color w:val="000000"/>
        </w:rPr>
        <w:t>támogatási kérelem. Ennek megfelelően kell a benyújtás első napját meghatározni.</w:t>
      </w:r>
    </w:p>
    <w:p w:rsidR="0084106F" w:rsidRPr="003D38F6" w:rsidRDefault="0084106F" w:rsidP="003F2EEC">
      <w:pPr>
        <w:pStyle w:val="Norml1"/>
        <w:pBdr>
          <w:top w:val="single" w:sz="4" w:space="1" w:color="auto"/>
          <w:left w:val="single" w:sz="4" w:space="0" w:color="auto"/>
          <w:bottom w:val="single" w:sz="4" w:space="1" w:color="auto"/>
          <w:right w:val="single" w:sz="4" w:space="4" w:color="auto"/>
        </w:pBdr>
        <w:shd w:val="clear" w:color="auto" w:fill="D9D9D9" w:themeFill="background1" w:themeFillShade="D9"/>
        <w:rPr>
          <w:i/>
          <w:color w:val="000000"/>
        </w:rPr>
      </w:pPr>
      <w:r w:rsidRPr="003D38F6">
        <w:rPr>
          <w:i/>
          <w:color w:val="000000"/>
        </w:rPr>
        <w:t>A benyújtás első és utolsó napja között nem javasolt a 3 hónapnál rövidebb és a 12 hónapnál hoss</w:t>
      </w:r>
      <w:r w:rsidR="00D33275">
        <w:rPr>
          <w:i/>
          <w:color w:val="000000"/>
        </w:rPr>
        <w:t>zabb időintervallumot megadni.</w:t>
      </w:r>
    </w:p>
    <w:p w:rsidR="00705754" w:rsidRPr="00A9779F" w:rsidRDefault="003D1D98" w:rsidP="003F2EEC">
      <w:pPr>
        <w:pStyle w:val="Norml1"/>
        <w:pBdr>
          <w:top w:val="single" w:sz="4" w:space="1" w:color="auto"/>
          <w:left w:val="single" w:sz="4" w:space="0" w:color="auto"/>
          <w:bottom w:val="single" w:sz="4" w:space="1" w:color="auto"/>
          <w:right w:val="single" w:sz="4" w:space="4" w:color="auto"/>
        </w:pBdr>
        <w:shd w:val="clear" w:color="auto" w:fill="D9D9D9" w:themeFill="background1" w:themeFillShade="D9"/>
        <w:rPr>
          <w:i/>
          <w:color w:val="000000"/>
        </w:rPr>
      </w:pPr>
      <w:r w:rsidRPr="003D38F6">
        <w:rPr>
          <w:i/>
          <w:color w:val="000000"/>
        </w:rPr>
        <w:t>Felhívjuk a figyelmet,</w:t>
      </w:r>
      <w:r w:rsidR="00683310" w:rsidRPr="003D38F6">
        <w:rPr>
          <w:i/>
          <w:color w:val="000000"/>
        </w:rPr>
        <w:t xml:space="preserve"> hogy forráskimerülés </w:t>
      </w:r>
      <w:r w:rsidRPr="003D38F6">
        <w:rPr>
          <w:i/>
          <w:color w:val="000000"/>
        </w:rPr>
        <w:t xml:space="preserve">esetén </w:t>
      </w:r>
      <w:r w:rsidR="00705754" w:rsidRPr="003D38F6">
        <w:rPr>
          <w:i/>
          <w:color w:val="000000"/>
        </w:rPr>
        <w:t>a HACS a benyújtási határidő előtt a benyújtás lehetőségét felfüggesztheti vagy a felhívást lezárhatja, és az erről szóló tájékoztatást közzéteszi a honlapján</w:t>
      </w:r>
      <w:r w:rsidR="00AA0D04">
        <w:rPr>
          <w:i/>
          <w:color w:val="000000"/>
        </w:rPr>
        <w:t>.</w:t>
      </w:r>
      <w:r w:rsidR="00705754" w:rsidRPr="003D38F6">
        <w:rPr>
          <w:i/>
          <w:color w:val="000000"/>
        </w:rPr>
        <w:t xml:space="preserve"> Szakaszos elbírálás alkalmazása esetén </w:t>
      </w:r>
      <w:r w:rsidR="00AA0D04">
        <w:rPr>
          <w:i/>
          <w:color w:val="000000"/>
        </w:rPr>
        <w:t>a</w:t>
      </w:r>
      <w:r w:rsidR="00705754" w:rsidRPr="003D38F6">
        <w:rPr>
          <w:i/>
          <w:color w:val="000000"/>
        </w:rPr>
        <w:t xml:space="preserve"> benyújtási lehetőség felfüggesztése vagy lezárása csak a felhívásban rögzített szakasz zárásának időpontját követő naptól lehetséges. A </w:t>
      </w:r>
      <w:r w:rsidR="00683310" w:rsidRPr="003D38F6">
        <w:rPr>
          <w:i/>
          <w:color w:val="000000"/>
        </w:rPr>
        <w:t xml:space="preserve">helyi </w:t>
      </w:r>
      <w:r w:rsidR="00705754" w:rsidRPr="003D38F6">
        <w:rPr>
          <w:i/>
          <w:color w:val="000000"/>
        </w:rPr>
        <w:t xml:space="preserve">támogatási kérelem benyújtására nyitva álló időszakban az adott szakasz lezárása az erről szóló döntés közzétételét követő 8. naptól lehetséges.  Folyamatos elbírálás alkalmazása esetén </w:t>
      </w:r>
      <w:r w:rsidR="00683310" w:rsidRPr="003D38F6">
        <w:rPr>
          <w:i/>
          <w:color w:val="000000"/>
        </w:rPr>
        <w:t>(csak a kulcsprojektek elbírálásánál</w:t>
      </w:r>
      <w:r w:rsidR="00683310" w:rsidRPr="00285418">
        <w:rPr>
          <w:i/>
          <w:color w:val="000000"/>
        </w:rPr>
        <w:t xml:space="preserve">) </w:t>
      </w:r>
      <w:r w:rsidR="00705754" w:rsidRPr="00285418">
        <w:rPr>
          <w:i/>
          <w:color w:val="000000"/>
        </w:rPr>
        <w:t xml:space="preserve">a benyújtási lehetőség felfüggesztése vagy a felhívás lezárása csak az erről szóló döntés közzétételét követő 3. naptól lehetséges. Ha a felfüggesztés dátuma előtt benyújtott </w:t>
      </w:r>
      <w:r w:rsidR="00683310" w:rsidRPr="00285418">
        <w:rPr>
          <w:i/>
          <w:color w:val="000000"/>
        </w:rPr>
        <w:t xml:space="preserve">helyi </w:t>
      </w:r>
      <w:r w:rsidR="00705754" w:rsidRPr="00285418">
        <w:rPr>
          <w:i/>
          <w:color w:val="000000"/>
        </w:rPr>
        <w:t>támogatási kérelmekről hozott döntést követően a támogatásra rendelkezésre álló keret nem merült ki, a felfüggesztést meg lehet szüntetni és új benyújtási</w:t>
      </w:r>
      <w:r w:rsidR="007A0A3E">
        <w:rPr>
          <w:i/>
          <w:color w:val="000000"/>
        </w:rPr>
        <w:t xml:space="preserve"> határidőt lehet meghatározni.</w:t>
      </w:r>
    </w:p>
    <w:p w:rsidR="006B72A6" w:rsidRPr="00A9779F" w:rsidRDefault="00683310" w:rsidP="003F2EEC">
      <w:pPr>
        <w:pStyle w:val="Norml1"/>
        <w:pBdr>
          <w:top w:val="single" w:sz="4" w:space="1" w:color="auto"/>
          <w:left w:val="single" w:sz="4" w:space="0" w:color="auto"/>
          <w:bottom w:val="single" w:sz="4" w:space="1" w:color="auto"/>
          <w:right w:val="single" w:sz="4" w:space="4" w:color="auto"/>
        </w:pBdr>
        <w:shd w:val="clear" w:color="auto" w:fill="D9D9D9" w:themeFill="background1" w:themeFillShade="D9"/>
        <w:rPr>
          <w:i/>
          <w:color w:val="000000"/>
        </w:rPr>
      </w:pPr>
      <w:r>
        <w:rPr>
          <w:i/>
          <w:color w:val="000000"/>
        </w:rPr>
        <w:t xml:space="preserve">Szakaszos értékelés esetén a </w:t>
      </w:r>
      <w:proofErr w:type="gramStart"/>
      <w:r w:rsidR="00AD28F1" w:rsidRPr="00FB1285">
        <w:rPr>
          <w:i/>
          <w:color w:val="000000"/>
        </w:rPr>
        <w:t>meghatározott  értékelési</w:t>
      </w:r>
      <w:proofErr w:type="gramEnd"/>
      <w:r w:rsidR="00AD28F1" w:rsidRPr="00FB1285">
        <w:rPr>
          <w:i/>
          <w:color w:val="000000"/>
        </w:rPr>
        <w:t xml:space="preserve"> </w:t>
      </w:r>
      <w:r w:rsidR="00FB1285" w:rsidRPr="00FB1285">
        <w:rPr>
          <w:i/>
          <w:color w:val="000000"/>
        </w:rPr>
        <w:t xml:space="preserve"> szakaszok között (tehát az</w:t>
      </w:r>
      <w:r w:rsidR="00FB1285">
        <w:rPr>
          <w:i/>
          <w:color w:val="000000"/>
        </w:rPr>
        <w:t xml:space="preserve"> előző szakasz </w:t>
      </w:r>
      <w:r w:rsidR="00FB1285" w:rsidRPr="00FB1285">
        <w:rPr>
          <w:i/>
          <w:color w:val="000000"/>
        </w:rPr>
        <w:t xml:space="preserve">értékelési </w:t>
      </w:r>
      <w:r w:rsidR="00AD28F1" w:rsidRPr="00FB1285">
        <w:rPr>
          <w:i/>
          <w:color w:val="000000"/>
        </w:rPr>
        <w:t>határnap</w:t>
      </w:r>
      <w:r w:rsidR="00FB1285">
        <w:rPr>
          <w:i/>
          <w:color w:val="000000"/>
        </w:rPr>
        <w:t>ja</w:t>
      </w:r>
      <w:r w:rsidR="00AD28F1" w:rsidRPr="00FB1285">
        <w:rPr>
          <w:i/>
          <w:color w:val="000000"/>
        </w:rPr>
        <w:t xml:space="preserve"> és a következő értékelési szakasz első napja között</w:t>
      </w:r>
      <w:r w:rsidR="00FB1285">
        <w:rPr>
          <w:i/>
          <w:color w:val="000000"/>
        </w:rPr>
        <w:t>)</w:t>
      </w:r>
      <w:r w:rsidR="00AD28F1" w:rsidRPr="00FB1285">
        <w:rPr>
          <w:i/>
          <w:color w:val="000000"/>
        </w:rPr>
        <w:t xml:space="preserve"> legfeljebb hét napos szünet határozható meg.</w:t>
      </w:r>
      <w:r w:rsidR="00F56748" w:rsidRPr="00A9779F">
        <w:rPr>
          <w:i/>
          <w:color w:val="000000"/>
        </w:rPr>
        <w:t xml:space="preserve"> Enn</w:t>
      </w:r>
      <w:r w:rsidR="00DF34FF" w:rsidRPr="00A9779F">
        <w:rPr>
          <w:i/>
          <w:color w:val="000000"/>
        </w:rPr>
        <w:t>ek megfelelően az alábbi szöve</w:t>
      </w:r>
      <w:r w:rsidR="001431F7" w:rsidRPr="00A9779F">
        <w:rPr>
          <w:i/>
          <w:color w:val="000000"/>
        </w:rPr>
        <w:t>g</w:t>
      </w:r>
      <w:r w:rsidR="00F56748" w:rsidRPr="00A9779F">
        <w:rPr>
          <w:i/>
          <w:color w:val="000000"/>
        </w:rPr>
        <w:t xml:space="preserve">ben a megfelelő részt kell szerepeltetni. </w:t>
      </w:r>
    </w:p>
    <w:p w:rsidR="00F56748" w:rsidRPr="00A9779F" w:rsidRDefault="00A457A1" w:rsidP="003F2EEC">
      <w:pPr>
        <w:jc w:val="both"/>
        <w:rPr>
          <w:color w:val="FF0000"/>
        </w:rPr>
      </w:pPr>
      <w:r w:rsidRPr="00A24676">
        <w:rPr>
          <w:color w:val="00B050"/>
        </w:rPr>
        <w:t xml:space="preserve">Jelen </w:t>
      </w:r>
      <w:r w:rsidR="00A7398B" w:rsidRPr="00A24676">
        <w:rPr>
          <w:color w:val="00B050"/>
        </w:rPr>
        <w:t xml:space="preserve">helyi </w:t>
      </w:r>
      <w:r w:rsidR="00B25B3D" w:rsidRPr="00A24676">
        <w:rPr>
          <w:color w:val="00B050"/>
        </w:rPr>
        <w:t>felhívás</w:t>
      </w:r>
      <w:r w:rsidRPr="00A24676">
        <w:rPr>
          <w:color w:val="00B050"/>
        </w:rPr>
        <w:t xml:space="preserve"> keretében a </w:t>
      </w:r>
      <w:r w:rsidR="00285418" w:rsidRPr="00A24676">
        <w:rPr>
          <w:color w:val="00B050"/>
        </w:rPr>
        <w:t xml:space="preserve">helyi </w:t>
      </w:r>
      <w:r w:rsidRPr="00A24676">
        <w:rPr>
          <w:color w:val="00B050"/>
        </w:rPr>
        <w:t xml:space="preserve">támogatási kérelmek benyújtására </w:t>
      </w:r>
      <w:proofErr w:type="spellStart"/>
      <w:r w:rsidRPr="00A9779F">
        <w:rPr>
          <w:color w:val="FF0000"/>
        </w:rPr>
        <w:t>xxxx</w:t>
      </w:r>
      <w:proofErr w:type="spellEnd"/>
      <w:r w:rsidRPr="00A9779F">
        <w:rPr>
          <w:color w:val="FF0000"/>
        </w:rPr>
        <w:t xml:space="preserve"> év </w:t>
      </w:r>
      <w:proofErr w:type="spellStart"/>
      <w:r w:rsidRPr="00A9779F">
        <w:rPr>
          <w:color w:val="FF0000"/>
        </w:rPr>
        <w:t>xx</w:t>
      </w:r>
      <w:proofErr w:type="spellEnd"/>
      <w:r w:rsidRPr="00A9779F">
        <w:rPr>
          <w:color w:val="FF0000"/>
        </w:rPr>
        <w:t xml:space="preserve"> hó </w:t>
      </w:r>
      <w:proofErr w:type="spellStart"/>
      <w:r w:rsidRPr="00A9779F">
        <w:rPr>
          <w:color w:val="FF0000"/>
        </w:rPr>
        <w:t>xx</w:t>
      </w:r>
      <w:proofErr w:type="spellEnd"/>
      <w:r w:rsidRPr="00A9779F">
        <w:rPr>
          <w:color w:val="FF0000"/>
        </w:rPr>
        <w:t xml:space="preserve"> naptól </w:t>
      </w:r>
      <w:proofErr w:type="spellStart"/>
      <w:r w:rsidRPr="00A9779F">
        <w:rPr>
          <w:color w:val="FF0000"/>
        </w:rPr>
        <w:t>xxxx</w:t>
      </w:r>
      <w:proofErr w:type="spellEnd"/>
      <w:r w:rsidRPr="00A9779F">
        <w:rPr>
          <w:color w:val="FF0000"/>
        </w:rPr>
        <w:t xml:space="preserve"> év </w:t>
      </w:r>
      <w:proofErr w:type="spellStart"/>
      <w:r w:rsidRPr="00A9779F">
        <w:rPr>
          <w:color w:val="FF0000"/>
        </w:rPr>
        <w:t>xx</w:t>
      </w:r>
      <w:proofErr w:type="spellEnd"/>
      <w:r w:rsidRPr="00A9779F">
        <w:rPr>
          <w:color w:val="FF0000"/>
        </w:rPr>
        <w:t xml:space="preserve"> hó </w:t>
      </w:r>
      <w:proofErr w:type="spellStart"/>
      <w:r w:rsidRPr="00A9779F">
        <w:rPr>
          <w:color w:val="FF0000"/>
        </w:rPr>
        <w:t>xx</w:t>
      </w:r>
      <w:proofErr w:type="spellEnd"/>
      <w:r w:rsidRPr="00A9779F">
        <w:rPr>
          <w:color w:val="FF0000"/>
        </w:rPr>
        <w:t xml:space="preserve"> napig van lehetőség. </w:t>
      </w:r>
    </w:p>
    <w:p w:rsidR="00F56748" w:rsidRPr="00A24676" w:rsidRDefault="00A457A1" w:rsidP="003F2EEC">
      <w:pPr>
        <w:jc w:val="both"/>
        <w:rPr>
          <w:iCs/>
          <w:color w:val="00B050"/>
        </w:rPr>
      </w:pPr>
      <w:r w:rsidRPr="00A24676">
        <w:rPr>
          <w:color w:val="00B050"/>
        </w:rPr>
        <w:t>Ezen időszak alatt a</w:t>
      </w:r>
      <w:r w:rsidRPr="00A24676">
        <w:rPr>
          <w:iCs/>
          <w:color w:val="00B050"/>
        </w:rPr>
        <w:t xml:space="preserve">z alábbi értékelési határnapokig benyújtásra került </w:t>
      </w:r>
      <w:r w:rsidR="00A7398B" w:rsidRPr="00A24676">
        <w:rPr>
          <w:iCs/>
          <w:color w:val="00B050"/>
        </w:rPr>
        <w:t xml:space="preserve">helyi támogatási kérelmek </w:t>
      </w:r>
      <w:r w:rsidRPr="00A24676">
        <w:rPr>
          <w:iCs/>
          <w:color w:val="00B050"/>
        </w:rPr>
        <w:t>kerülnek együttesen elbírálásra:</w:t>
      </w:r>
    </w:p>
    <w:p w:rsidR="00F56748" w:rsidRPr="00A24676" w:rsidRDefault="00A457A1" w:rsidP="003F2EEC">
      <w:pPr>
        <w:jc w:val="both"/>
        <w:rPr>
          <w:color w:val="00B050"/>
        </w:rPr>
      </w:pPr>
      <w:proofErr w:type="spellStart"/>
      <w:r w:rsidRPr="00A24676">
        <w:rPr>
          <w:color w:val="00B050"/>
        </w:rPr>
        <w:t>xxxx</w:t>
      </w:r>
      <w:proofErr w:type="spellEnd"/>
      <w:r w:rsidRPr="00A24676">
        <w:rPr>
          <w:color w:val="00B050"/>
        </w:rPr>
        <w:t xml:space="preserve"> év </w:t>
      </w:r>
      <w:proofErr w:type="spellStart"/>
      <w:r w:rsidRPr="00A24676">
        <w:rPr>
          <w:color w:val="00B050"/>
        </w:rPr>
        <w:t>xx</w:t>
      </w:r>
      <w:proofErr w:type="spellEnd"/>
      <w:r w:rsidRPr="00A24676">
        <w:rPr>
          <w:color w:val="00B050"/>
        </w:rPr>
        <w:t xml:space="preserve"> hó </w:t>
      </w:r>
      <w:proofErr w:type="spellStart"/>
      <w:r w:rsidRPr="00A24676">
        <w:rPr>
          <w:color w:val="00B050"/>
        </w:rPr>
        <w:t>xx</w:t>
      </w:r>
      <w:proofErr w:type="spellEnd"/>
      <w:r w:rsidRPr="00A24676">
        <w:rPr>
          <w:color w:val="00B050"/>
        </w:rPr>
        <w:t xml:space="preserve"> nap</w:t>
      </w:r>
    </w:p>
    <w:p w:rsidR="00F56748" w:rsidRPr="00A24676" w:rsidRDefault="00A457A1" w:rsidP="003F2EEC">
      <w:pPr>
        <w:jc w:val="both"/>
        <w:rPr>
          <w:color w:val="00B050"/>
        </w:rPr>
      </w:pPr>
      <w:proofErr w:type="spellStart"/>
      <w:r w:rsidRPr="00A24676">
        <w:rPr>
          <w:color w:val="00B050"/>
        </w:rPr>
        <w:t>xxxx</w:t>
      </w:r>
      <w:proofErr w:type="spellEnd"/>
      <w:r w:rsidRPr="00A24676">
        <w:rPr>
          <w:color w:val="00B050"/>
        </w:rPr>
        <w:t xml:space="preserve"> év </w:t>
      </w:r>
      <w:proofErr w:type="spellStart"/>
      <w:r w:rsidRPr="00A24676">
        <w:rPr>
          <w:color w:val="00B050"/>
        </w:rPr>
        <w:t>xx</w:t>
      </w:r>
      <w:proofErr w:type="spellEnd"/>
      <w:r w:rsidRPr="00A24676">
        <w:rPr>
          <w:color w:val="00B050"/>
        </w:rPr>
        <w:t xml:space="preserve"> hó </w:t>
      </w:r>
      <w:proofErr w:type="spellStart"/>
      <w:r w:rsidRPr="00A24676">
        <w:rPr>
          <w:color w:val="00B050"/>
        </w:rPr>
        <w:t>xx</w:t>
      </w:r>
      <w:proofErr w:type="spellEnd"/>
      <w:r w:rsidRPr="00A24676">
        <w:rPr>
          <w:color w:val="00B050"/>
        </w:rPr>
        <w:t xml:space="preserve"> nap</w:t>
      </w:r>
    </w:p>
    <w:p w:rsidR="00F56748" w:rsidRPr="00A24676" w:rsidRDefault="00A457A1" w:rsidP="003F2EEC">
      <w:pPr>
        <w:jc w:val="both"/>
        <w:rPr>
          <w:color w:val="00B050"/>
        </w:rPr>
      </w:pPr>
      <w:proofErr w:type="spellStart"/>
      <w:r w:rsidRPr="00A24676">
        <w:rPr>
          <w:color w:val="00B050"/>
        </w:rPr>
        <w:t>xxxx</w:t>
      </w:r>
      <w:proofErr w:type="spellEnd"/>
      <w:r w:rsidRPr="00A24676">
        <w:rPr>
          <w:color w:val="00B050"/>
        </w:rPr>
        <w:t xml:space="preserve"> év </w:t>
      </w:r>
      <w:proofErr w:type="spellStart"/>
      <w:r w:rsidRPr="00A24676">
        <w:rPr>
          <w:color w:val="00B050"/>
        </w:rPr>
        <w:t>xx</w:t>
      </w:r>
      <w:proofErr w:type="spellEnd"/>
      <w:r w:rsidRPr="00A24676">
        <w:rPr>
          <w:color w:val="00B050"/>
        </w:rPr>
        <w:t xml:space="preserve"> hó </w:t>
      </w:r>
      <w:proofErr w:type="spellStart"/>
      <w:r w:rsidRPr="00A24676">
        <w:rPr>
          <w:color w:val="00B050"/>
        </w:rPr>
        <w:t>xx</w:t>
      </w:r>
      <w:proofErr w:type="spellEnd"/>
      <w:r w:rsidRPr="00A24676">
        <w:rPr>
          <w:color w:val="00B050"/>
        </w:rPr>
        <w:t xml:space="preserve"> nap</w:t>
      </w:r>
    </w:p>
    <w:p w:rsidR="00A55E36" w:rsidRPr="00A9779F" w:rsidRDefault="00A457A1" w:rsidP="003F2EEC">
      <w:pPr>
        <w:pBdr>
          <w:top w:val="single" w:sz="4" w:space="1" w:color="auto"/>
          <w:left w:val="single" w:sz="4" w:space="4" w:color="auto"/>
          <w:bottom w:val="single" w:sz="4" w:space="1" w:color="auto"/>
          <w:right w:val="single" w:sz="4" w:space="4" w:color="auto"/>
        </w:pBdr>
        <w:shd w:val="clear" w:color="auto" w:fill="EEECE1" w:themeFill="background2"/>
        <w:jc w:val="both"/>
        <w:rPr>
          <w:i/>
          <w:iCs/>
          <w:color w:val="auto"/>
        </w:rPr>
      </w:pPr>
      <w:proofErr w:type="gramStart"/>
      <w:r w:rsidRPr="00A9779F">
        <w:rPr>
          <w:i/>
          <w:iCs/>
          <w:color w:val="auto"/>
        </w:rPr>
        <w:t>vagy</w:t>
      </w:r>
      <w:proofErr w:type="gramEnd"/>
      <w:r w:rsidR="00683310">
        <w:rPr>
          <w:i/>
          <w:iCs/>
          <w:color w:val="auto"/>
        </w:rPr>
        <w:t xml:space="preserve"> a kulcsprojektek folyamatos értékelése</w:t>
      </w:r>
      <w:r w:rsidR="00CB52C8" w:rsidRPr="00A9779F">
        <w:rPr>
          <w:i/>
          <w:iCs/>
          <w:color w:val="auto"/>
        </w:rPr>
        <w:t xml:space="preserve"> esetén:</w:t>
      </w:r>
    </w:p>
    <w:p w:rsidR="00884964" w:rsidRPr="00A24676" w:rsidRDefault="00A457A1" w:rsidP="003F2EEC">
      <w:pPr>
        <w:jc w:val="both"/>
        <w:rPr>
          <w:b/>
          <w:color w:val="00B050"/>
        </w:rPr>
      </w:pPr>
      <w:r w:rsidRPr="00A24676">
        <w:rPr>
          <w:color w:val="00B050"/>
        </w:rPr>
        <w:t xml:space="preserve">Ezen időszak alatt a </w:t>
      </w:r>
      <w:r w:rsidR="00A7398B" w:rsidRPr="00A24676">
        <w:rPr>
          <w:color w:val="00B050"/>
        </w:rPr>
        <w:t xml:space="preserve">helyi </w:t>
      </w:r>
      <w:r w:rsidRPr="00A24676">
        <w:rPr>
          <w:color w:val="00B050"/>
        </w:rPr>
        <w:t xml:space="preserve">támogatási kérelmek </w:t>
      </w:r>
      <w:r w:rsidRPr="00A24676">
        <w:rPr>
          <w:rFonts w:cs="Arial"/>
          <w:color w:val="00B050"/>
        </w:rPr>
        <w:t>értékelése folyamatosan történik.</w:t>
      </w:r>
    </w:p>
    <w:p w:rsidR="00A55E36" w:rsidRPr="00E153FA" w:rsidRDefault="00DE5315" w:rsidP="003F2EEC">
      <w:pPr>
        <w:pStyle w:val="Norml1"/>
        <w:pBdr>
          <w:top w:val="single" w:sz="4" w:space="1" w:color="auto"/>
          <w:left w:val="single" w:sz="4" w:space="0"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 </w:t>
      </w:r>
      <w:r w:rsidR="00A7398B">
        <w:rPr>
          <w:i/>
          <w:color w:val="000000"/>
        </w:rPr>
        <w:t xml:space="preserve">helyi </w:t>
      </w:r>
      <w:r w:rsidRPr="00A9779F">
        <w:rPr>
          <w:i/>
          <w:color w:val="000000"/>
        </w:rPr>
        <w:t xml:space="preserve">támogatási kérelem benyújtásának módját kell megjeleníteni a következő egységes szövegrész megjelenítésével, illetve </w:t>
      </w:r>
      <w:r w:rsidR="00A7398B">
        <w:rPr>
          <w:i/>
          <w:color w:val="000000"/>
        </w:rPr>
        <w:t>a HACS</w:t>
      </w:r>
      <w:r w:rsidRPr="00A9779F">
        <w:rPr>
          <w:i/>
          <w:color w:val="000000"/>
        </w:rPr>
        <w:t xml:space="preserve"> postacímének megadásával. </w:t>
      </w:r>
      <w:r w:rsidR="00E153FA" w:rsidRPr="00E153FA">
        <w:rPr>
          <w:rFonts w:ascii="Arial" w:hAnsi="Arial" w:cs="Arial"/>
          <w:i/>
        </w:rPr>
        <w:t>A HACS a helyi felhívásban meghatározhatja a helyi támogatási kérelem teljes dokumentációjának papír alapon történő benyújtását</w:t>
      </w:r>
      <w:r w:rsidR="00545705">
        <w:rPr>
          <w:rFonts w:ascii="Arial" w:hAnsi="Arial" w:cs="Arial"/>
          <w:i/>
        </w:rPr>
        <w:t>.</w:t>
      </w:r>
    </w:p>
    <w:p w:rsidR="00FD3CE1" w:rsidRDefault="00DE5315" w:rsidP="003F2EEC">
      <w:pPr>
        <w:pStyle w:val="Felsorols10"/>
        <w:keepNext w:val="0"/>
        <w:tabs>
          <w:tab w:val="clear" w:pos="1407"/>
        </w:tabs>
        <w:ind w:left="0" w:firstLine="0"/>
        <w:rPr>
          <w:b w:val="0"/>
        </w:rPr>
      </w:pPr>
      <w:r w:rsidRPr="00A9779F">
        <w:rPr>
          <w:b w:val="0"/>
        </w:rPr>
        <w:t xml:space="preserve">A </w:t>
      </w:r>
      <w:r w:rsidR="00A7398B">
        <w:rPr>
          <w:b w:val="0"/>
        </w:rPr>
        <w:t xml:space="preserve">helyi </w:t>
      </w:r>
      <w:r w:rsidRPr="00A9779F">
        <w:rPr>
          <w:b w:val="0"/>
        </w:rPr>
        <w:t xml:space="preserve">támogatási </w:t>
      </w:r>
      <w:r w:rsidR="00A24676" w:rsidRPr="00A9779F">
        <w:rPr>
          <w:b w:val="0"/>
        </w:rPr>
        <w:t>kérel</w:t>
      </w:r>
      <w:r w:rsidR="00A24676">
        <w:rPr>
          <w:b w:val="0"/>
        </w:rPr>
        <w:t>met</w:t>
      </w:r>
      <w:r w:rsidR="00A24676" w:rsidRPr="00A9779F">
        <w:rPr>
          <w:b w:val="0"/>
        </w:rPr>
        <w:t xml:space="preserve"> </w:t>
      </w:r>
      <w:r w:rsidR="00E153FA">
        <w:rPr>
          <w:b w:val="0"/>
        </w:rPr>
        <w:t xml:space="preserve">1 elektronikus adathordozón </w:t>
      </w:r>
      <w:r w:rsidR="00E153FA" w:rsidRPr="00170A64">
        <w:t>(</w:t>
      </w:r>
      <w:proofErr w:type="spellStart"/>
      <w:r w:rsidR="00E153FA" w:rsidRPr="00170A64">
        <w:t>doc</w:t>
      </w:r>
      <w:proofErr w:type="spellEnd"/>
      <w:r w:rsidR="00E153FA" w:rsidRPr="00170A64">
        <w:t xml:space="preserve">, </w:t>
      </w:r>
      <w:proofErr w:type="spellStart"/>
      <w:r w:rsidR="00E153FA" w:rsidRPr="00170A64">
        <w:t>xls</w:t>
      </w:r>
      <w:proofErr w:type="spellEnd"/>
      <w:r w:rsidR="00E153FA" w:rsidRPr="00170A64">
        <w:t xml:space="preserve">, </w:t>
      </w:r>
      <w:proofErr w:type="spellStart"/>
      <w:r w:rsidR="00E153FA" w:rsidRPr="00170A64">
        <w:t>pdf-fájl</w:t>
      </w:r>
      <w:proofErr w:type="spellEnd"/>
      <w:r w:rsidR="00E153FA" w:rsidRPr="00170A64">
        <w:t xml:space="preserve"> formátumban, kizárólag CD/DVD lemezen)</w:t>
      </w:r>
      <w:r w:rsidR="00E153FA">
        <w:rPr>
          <w:b w:val="0"/>
        </w:rPr>
        <w:t xml:space="preserve">, </w:t>
      </w:r>
      <w:r w:rsidR="00E153FA" w:rsidRPr="00170A64">
        <w:t xml:space="preserve">valamint az aláírásokkal ellátott dokumentumokat (helyi támogatási kérelem adatlap, nyilatkozatok) 1 eredeti papír alapú példányban nyújtja </w:t>
      </w:r>
      <w:r w:rsidR="00E153FA">
        <w:rPr>
          <w:b w:val="0"/>
        </w:rPr>
        <w:t>be</w:t>
      </w:r>
      <w:r w:rsidR="00A7398B">
        <w:rPr>
          <w:b w:val="0"/>
        </w:rPr>
        <w:t>,</w:t>
      </w:r>
      <w:r w:rsidR="00A7398B" w:rsidRPr="00A9779F" w:rsidDel="00A7398B">
        <w:rPr>
          <w:b w:val="0"/>
        </w:rPr>
        <w:t xml:space="preserve"> </w:t>
      </w:r>
      <w:r w:rsidR="00A7398B">
        <w:rPr>
          <w:b w:val="0"/>
        </w:rPr>
        <w:t xml:space="preserve">zárt csomagolásban postai </w:t>
      </w:r>
      <w:r w:rsidR="00E153FA">
        <w:rPr>
          <w:b w:val="0"/>
        </w:rPr>
        <w:t>küldeményként</w:t>
      </w:r>
      <w:r w:rsidR="00A7398B">
        <w:rPr>
          <w:b w:val="0"/>
        </w:rPr>
        <w:t xml:space="preserve">, vagy személyesen </w:t>
      </w:r>
      <w:r w:rsidR="00A24676">
        <w:rPr>
          <w:b w:val="0"/>
        </w:rPr>
        <w:t>a &lt;</w:t>
      </w:r>
      <w:proofErr w:type="gramStart"/>
      <w:r w:rsidR="00A24676">
        <w:rPr>
          <w:b w:val="0"/>
        </w:rPr>
        <w:t>&lt; .</w:t>
      </w:r>
      <w:proofErr w:type="gramEnd"/>
      <w:r w:rsidR="00A24676">
        <w:rPr>
          <w:b w:val="0"/>
        </w:rPr>
        <w:t xml:space="preserve">. HACS </w:t>
      </w:r>
      <w:proofErr w:type="gramStart"/>
      <w:r w:rsidR="00A24676">
        <w:rPr>
          <w:b w:val="0"/>
        </w:rPr>
        <w:t>neve …</w:t>
      </w:r>
      <w:proofErr w:type="gramEnd"/>
      <w:r w:rsidR="00A24676">
        <w:rPr>
          <w:b w:val="0"/>
        </w:rPr>
        <w:t xml:space="preserve">&gt;&gt;  </w:t>
      </w:r>
      <w:r w:rsidR="00A7398B" w:rsidRPr="00A24676">
        <w:rPr>
          <w:b w:val="0"/>
        </w:rPr>
        <w:t xml:space="preserve">alábbi </w:t>
      </w:r>
      <w:r w:rsidR="00A24676" w:rsidRPr="00A24676">
        <w:rPr>
          <w:b w:val="0"/>
        </w:rPr>
        <w:t>cím</w:t>
      </w:r>
      <w:r w:rsidR="00A24676">
        <w:rPr>
          <w:b w:val="0"/>
        </w:rPr>
        <w:t>ére &lt;&lt; … HACS postai címe…&gt;&gt;.</w:t>
      </w:r>
    </w:p>
    <w:p w:rsidR="00B37D8B" w:rsidRPr="00B37D8B" w:rsidRDefault="00B37D8B" w:rsidP="00B37D8B">
      <w:pPr>
        <w:pStyle w:val="Cmsor2"/>
        <w:keepLines w:val="0"/>
        <w:numPr>
          <w:ilvl w:val="2"/>
          <w:numId w:val="44"/>
        </w:numPr>
        <w:ind w:left="851"/>
        <w:rPr>
          <w:rFonts w:ascii="Arial" w:hAnsi="Arial" w:cs="Arial"/>
          <w:b w:val="0"/>
          <w:color w:val="auto"/>
          <w:sz w:val="28"/>
          <w:szCs w:val="28"/>
        </w:rPr>
      </w:pPr>
      <w:bookmarkStart w:id="87" w:name="_Toc486328493"/>
      <w:r w:rsidRPr="00B37D8B">
        <w:rPr>
          <w:rFonts w:ascii="Arial" w:hAnsi="Arial" w:cs="Arial"/>
          <w:b w:val="0"/>
          <w:color w:val="auto"/>
          <w:sz w:val="28"/>
          <w:szCs w:val="28"/>
        </w:rPr>
        <w:lastRenderedPageBreak/>
        <w:t xml:space="preserve">A támogatási kérelmek </w:t>
      </w:r>
      <w:proofErr w:type="spellStart"/>
      <w:r w:rsidR="009B0484">
        <w:rPr>
          <w:rFonts w:ascii="Arial" w:hAnsi="Arial" w:cs="Arial"/>
          <w:b w:val="0"/>
          <w:color w:val="auto"/>
          <w:sz w:val="28"/>
          <w:szCs w:val="28"/>
        </w:rPr>
        <w:t>IH-hoz</w:t>
      </w:r>
      <w:proofErr w:type="spellEnd"/>
      <w:r w:rsidR="009B0484">
        <w:rPr>
          <w:rFonts w:ascii="Arial" w:hAnsi="Arial" w:cs="Arial"/>
          <w:b w:val="0"/>
          <w:color w:val="auto"/>
          <w:sz w:val="28"/>
          <w:szCs w:val="28"/>
        </w:rPr>
        <w:t xml:space="preserve"> történő </w:t>
      </w:r>
      <w:r w:rsidRPr="00B37D8B">
        <w:rPr>
          <w:rFonts w:ascii="Arial" w:hAnsi="Arial" w:cs="Arial"/>
          <w:b w:val="0"/>
          <w:color w:val="auto"/>
          <w:sz w:val="28"/>
          <w:szCs w:val="28"/>
        </w:rPr>
        <w:t>benyújtása végső ellenőrzés</w:t>
      </w:r>
      <w:r w:rsidR="009B0484">
        <w:rPr>
          <w:rFonts w:ascii="Arial" w:hAnsi="Arial" w:cs="Arial"/>
          <w:b w:val="0"/>
          <w:color w:val="auto"/>
          <w:sz w:val="28"/>
          <w:szCs w:val="28"/>
        </w:rPr>
        <w:t>re</w:t>
      </w:r>
      <w:bookmarkEnd w:id="87"/>
    </w:p>
    <w:p w:rsidR="0068505B" w:rsidRDefault="00A457A1" w:rsidP="003F2EEC">
      <w:pPr>
        <w:pStyle w:val="Felsorols10"/>
        <w:keepNext w:val="0"/>
        <w:tabs>
          <w:tab w:val="clear" w:pos="1407"/>
        </w:tabs>
        <w:ind w:left="0" w:firstLine="0"/>
        <w:rPr>
          <w:b w:val="0"/>
        </w:rPr>
      </w:pPr>
      <w:r w:rsidRPr="000C5734">
        <w:rPr>
          <w:b w:val="0"/>
        </w:rPr>
        <w:t xml:space="preserve">Felhívjuk a figyelmet, hogy a </w:t>
      </w:r>
      <w:r w:rsidR="00894B8D" w:rsidRPr="000C5734">
        <w:rPr>
          <w:b w:val="0"/>
        </w:rPr>
        <w:t xml:space="preserve">HACS által támogatásra javasolt </w:t>
      </w:r>
      <w:r w:rsidR="00A24676">
        <w:rPr>
          <w:b w:val="0"/>
        </w:rPr>
        <w:t xml:space="preserve">helyi </w:t>
      </w:r>
      <w:r w:rsidR="00894B8D" w:rsidRPr="000C5734">
        <w:rPr>
          <w:b w:val="0"/>
        </w:rPr>
        <w:t>támogatási kérelmek irányító hatósághoz történő benyújtása elektronikus kitölt</w:t>
      </w:r>
      <w:r w:rsidR="00D33275">
        <w:rPr>
          <w:b w:val="0"/>
        </w:rPr>
        <w:t>ő programon keresztül történik.</w:t>
      </w:r>
    </w:p>
    <w:p w:rsidR="0068505B" w:rsidRPr="0068505B" w:rsidRDefault="0068505B" w:rsidP="003F2EEC">
      <w:pPr>
        <w:pStyle w:val="Felsorols10"/>
        <w:keepNext w:val="0"/>
        <w:tabs>
          <w:tab w:val="clear" w:pos="1407"/>
        </w:tabs>
        <w:ind w:left="0" w:firstLine="0"/>
        <w:rPr>
          <w:b w:val="0"/>
        </w:rPr>
      </w:pPr>
      <w:r>
        <w:rPr>
          <w:b w:val="0"/>
        </w:rPr>
        <w:t xml:space="preserve">A támogatási kérelmet </w:t>
      </w:r>
      <w:r w:rsidRPr="0068505B">
        <w:rPr>
          <w:b w:val="0"/>
        </w:rPr>
        <w:t>a HACS támogatásra irányuló döntési javaslatának közlésétől számított 30 napon belül</w:t>
      </w:r>
      <w:r>
        <w:rPr>
          <w:b w:val="0"/>
        </w:rPr>
        <w:t xml:space="preserve"> kell feltölteni.</w:t>
      </w:r>
    </w:p>
    <w:p w:rsidR="0068505B" w:rsidRPr="0068505B" w:rsidRDefault="0068505B" w:rsidP="003F2EEC">
      <w:pPr>
        <w:pStyle w:val="Felsorols10"/>
        <w:keepNext w:val="0"/>
        <w:tabs>
          <w:tab w:val="clear" w:pos="1407"/>
        </w:tabs>
        <w:ind w:left="0" w:firstLine="0"/>
        <w:rPr>
          <w:b w:val="0"/>
        </w:rPr>
      </w:pPr>
      <w:r w:rsidRPr="0068505B">
        <w:rPr>
          <w:b w:val="0"/>
        </w:rPr>
        <w:t xml:space="preserve">Az elektronikus kitöltő programon keresztül benyújtandó támogatási kérelem és a HBB által bírált helyi támogatási kérelem azonos pontjaihoz kifejtett tartalom </w:t>
      </w:r>
      <w:r w:rsidRPr="0068505B">
        <w:t>nem térhet el</w:t>
      </w:r>
      <w:r w:rsidRPr="0068505B">
        <w:rPr>
          <w:b w:val="0"/>
        </w:rPr>
        <w:t>. A két kérelem azonosságát az Irányító Hatóság a végső ellenőrzés keretében ellenőrzi. Amennyiben az azonosság nem áll fenn, a támogatási kérelem az IH által elutasításra kerül</w:t>
      </w:r>
      <w:r>
        <w:rPr>
          <w:b w:val="0"/>
        </w:rPr>
        <w:t>.</w:t>
      </w:r>
    </w:p>
    <w:p w:rsidR="000C5734" w:rsidRPr="007C1D1E" w:rsidRDefault="00894B8D" w:rsidP="003F2EEC">
      <w:pPr>
        <w:pStyle w:val="Felsorols10"/>
        <w:keepNext w:val="0"/>
        <w:tabs>
          <w:tab w:val="clear" w:pos="1407"/>
        </w:tabs>
        <w:ind w:left="0" w:firstLine="0"/>
      </w:pPr>
      <w:r w:rsidRPr="000C5734">
        <w:rPr>
          <w:b w:val="0"/>
        </w:rPr>
        <w:t xml:space="preserve">A </w:t>
      </w:r>
      <w:r w:rsidR="00A457A1" w:rsidRPr="000C5734">
        <w:rPr>
          <w:b w:val="0"/>
        </w:rPr>
        <w:t xml:space="preserve">kitöltő programban véglegesített támogatási kérelemhez a </w:t>
      </w:r>
      <w:r w:rsidR="00FD3CE1">
        <w:rPr>
          <w:b w:val="0"/>
        </w:rPr>
        <w:t xml:space="preserve">helyi </w:t>
      </w:r>
      <w:r w:rsidR="00B25B3D" w:rsidRPr="000C5734">
        <w:rPr>
          <w:b w:val="0"/>
        </w:rPr>
        <w:t>felhívás</w:t>
      </w:r>
      <w:r w:rsidR="00A457A1" w:rsidRPr="000C5734">
        <w:rPr>
          <w:b w:val="0"/>
        </w:rPr>
        <w:t xml:space="preserve"> 6. pontjában leírt módon kell csatolni a</w:t>
      </w:r>
      <w:r w:rsidR="005E23D8" w:rsidRPr="000C5734">
        <w:rPr>
          <w:b w:val="0"/>
        </w:rPr>
        <w:t xml:space="preserve"> </w:t>
      </w:r>
      <w:r w:rsidR="00A457A1" w:rsidRPr="000C5734">
        <w:rPr>
          <w:b w:val="0"/>
        </w:rPr>
        <w:t>kérelem elektronikus benyújtását hitelesítő, cégszerűen aláírt nyilatkozatot is</w:t>
      </w:r>
      <w:r w:rsidR="005E23D8" w:rsidRPr="000C5734">
        <w:rPr>
          <w:b w:val="0"/>
        </w:rPr>
        <w:t xml:space="preserve">! </w:t>
      </w:r>
      <w:r w:rsidR="00A457A1" w:rsidRPr="000C5734">
        <w:rPr>
          <w:b w:val="0"/>
        </w:rPr>
        <w:t>A</w:t>
      </w:r>
      <w:r w:rsidR="0068505B">
        <w:rPr>
          <w:b w:val="0"/>
        </w:rPr>
        <w:t>z elektronikus kérelem benyújtása során generálódó</w:t>
      </w:r>
      <w:r w:rsidR="00A457A1" w:rsidRPr="000C5734">
        <w:rPr>
          <w:b w:val="0"/>
        </w:rPr>
        <w:t xml:space="preserve"> nyilatkozat papír alapú példányát – ha azt nem minősített elektronikus aláírással</w:t>
      </w:r>
      <w:r w:rsidR="00A457A1" w:rsidRPr="000C5734">
        <w:rPr>
          <w:rStyle w:val="Lbjegyzet-hivatkozs"/>
          <w:b w:val="0"/>
        </w:rPr>
        <w:footnoteReference w:id="6"/>
      </w:r>
      <w:r w:rsidR="00A457A1" w:rsidRPr="000C5734">
        <w:rPr>
          <w:b w:val="0"/>
        </w:rPr>
        <w:t xml:space="preserve"> látták el - postai úton is be kell nyújtani az elektronikus benyújtást követően</w:t>
      </w:r>
      <w:r w:rsidR="005E23D8" w:rsidRPr="000C5734">
        <w:rPr>
          <w:b w:val="0"/>
        </w:rPr>
        <w:t xml:space="preserve"> </w:t>
      </w:r>
      <w:r w:rsidR="00A457A1" w:rsidRPr="000C5734">
        <w:rPr>
          <w:b w:val="0"/>
        </w:rPr>
        <w:t>legkésőbb az elektronikus benyújtást követő 3 napon belül zárt csomagolásban, postai ajánlott küldeményként vagy expressz postai szolgáltatás</w:t>
      </w:r>
      <w:r w:rsidR="00A457A1" w:rsidRPr="000C5734">
        <w:rPr>
          <w:rStyle w:val="Lbjegyzet-hivatkozs"/>
          <w:b w:val="0"/>
        </w:rPr>
        <w:footnoteReference w:id="7"/>
      </w:r>
      <w:r w:rsidR="00A457A1" w:rsidRPr="000C5734">
        <w:rPr>
          <w:b w:val="0"/>
        </w:rPr>
        <w:t>/futárposta-szolgáltatás</w:t>
      </w:r>
      <w:r w:rsidR="00A457A1" w:rsidRPr="000C5734">
        <w:rPr>
          <w:rStyle w:val="Lbjegyzet-hivatkozs"/>
          <w:b w:val="0"/>
        </w:rPr>
        <w:footnoteReference w:id="8"/>
      </w:r>
      <w:r w:rsidR="00A457A1" w:rsidRPr="000C5734">
        <w:rPr>
          <w:b w:val="0"/>
        </w:rPr>
        <w:t xml:space="preserve"> (garantált kézbesítési idejű belföldi postai szolgáltatás) igénybevételével a következő </w:t>
      </w:r>
      <w:r w:rsidR="00A457A1" w:rsidRPr="007C1D1E">
        <w:rPr>
          <w:b w:val="0"/>
        </w:rPr>
        <w:t>címre</w:t>
      </w:r>
      <w:r w:rsidR="007A0A3E">
        <w:rPr>
          <w:b w:val="0"/>
        </w:rPr>
        <w:t>:</w:t>
      </w:r>
    </w:p>
    <w:p w:rsidR="00A55E36" w:rsidRPr="00A9779F" w:rsidRDefault="000C5734" w:rsidP="003F2EE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Ide az adott HACS szempontjából illetékes Magyar Ál</w:t>
      </w:r>
      <w:r w:rsidR="0003344B">
        <w:rPr>
          <w:i/>
          <w:color w:val="000000"/>
        </w:rPr>
        <w:t>lamkincstár Megyei Igazgatóságának postai címét</w:t>
      </w:r>
      <w:r>
        <w:rPr>
          <w:i/>
          <w:color w:val="000000"/>
        </w:rPr>
        <w:t xml:space="preserve"> kell feltüntetni</w:t>
      </w:r>
      <w:r w:rsidR="00DE5315" w:rsidRPr="00A9779F">
        <w:rPr>
          <w:i/>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977"/>
        <w:gridCol w:w="2949"/>
      </w:tblGrid>
      <w:tr w:rsidR="000C5734" w:rsidRPr="000C5734" w:rsidTr="00545705">
        <w:trPr>
          <w:trHeight w:val="225"/>
        </w:trPr>
        <w:tc>
          <w:tcPr>
            <w:tcW w:w="3402" w:type="dxa"/>
          </w:tcPr>
          <w:p w:rsidR="000C5734" w:rsidRPr="00A24676" w:rsidRDefault="000C5734" w:rsidP="000C5734">
            <w:pPr>
              <w:autoSpaceDE w:val="0"/>
              <w:autoSpaceDN w:val="0"/>
              <w:adjustRightInd w:val="0"/>
              <w:spacing w:after="0" w:line="240" w:lineRule="auto"/>
              <w:jc w:val="center"/>
              <w:rPr>
                <w:rFonts w:cs="Arial"/>
                <w:color w:val="00B050"/>
                <w:lang w:eastAsia="hu-HU"/>
              </w:rPr>
            </w:pPr>
            <w:r w:rsidRPr="00A24676">
              <w:rPr>
                <w:rFonts w:cs="Arial"/>
                <w:b/>
                <w:bCs/>
                <w:color w:val="00B050"/>
                <w:lang w:eastAsia="hu-HU"/>
              </w:rPr>
              <w:t>Magyar Államkincstár Megyei Igazgatóságai</w:t>
            </w:r>
          </w:p>
        </w:tc>
        <w:tc>
          <w:tcPr>
            <w:tcW w:w="2977" w:type="dxa"/>
          </w:tcPr>
          <w:p w:rsidR="000C5734" w:rsidRPr="00A24676" w:rsidRDefault="000C5734" w:rsidP="000C5734">
            <w:pPr>
              <w:autoSpaceDE w:val="0"/>
              <w:autoSpaceDN w:val="0"/>
              <w:adjustRightInd w:val="0"/>
              <w:spacing w:after="0" w:line="240" w:lineRule="auto"/>
              <w:jc w:val="center"/>
              <w:rPr>
                <w:rFonts w:cs="Arial"/>
                <w:color w:val="00B050"/>
                <w:lang w:eastAsia="hu-HU"/>
              </w:rPr>
            </w:pPr>
            <w:r w:rsidRPr="00A24676">
              <w:rPr>
                <w:rFonts w:cs="Arial"/>
                <w:b/>
                <w:bCs/>
                <w:color w:val="00B050"/>
                <w:lang w:eastAsia="hu-HU"/>
              </w:rPr>
              <w:t>Címek</w:t>
            </w:r>
          </w:p>
        </w:tc>
        <w:tc>
          <w:tcPr>
            <w:tcW w:w="2949" w:type="dxa"/>
          </w:tcPr>
          <w:p w:rsidR="000C5734" w:rsidRPr="00A24676" w:rsidRDefault="000C5734" w:rsidP="000C5734">
            <w:pPr>
              <w:autoSpaceDE w:val="0"/>
              <w:autoSpaceDN w:val="0"/>
              <w:adjustRightInd w:val="0"/>
              <w:spacing w:after="0" w:line="240" w:lineRule="auto"/>
              <w:jc w:val="center"/>
              <w:rPr>
                <w:rFonts w:cs="Arial"/>
                <w:color w:val="00B050"/>
                <w:lang w:eastAsia="hu-HU"/>
              </w:rPr>
            </w:pPr>
            <w:r w:rsidRPr="00A24676">
              <w:rPr>
                <w:rFonts w:cs="Arial"/>
                <w:b/>
                <w:bCs/>
                <w:color w:val="00B050"/>
                <w:lang w:eastAsia="hu-HU"/>
              </w:rPr>
              <w:t>Levelezési címek</w:t>
            </w:r>
          </w:p>
        </w:tc>
      </w:tr>
      <w:tr w:rsidR="000C5734" w:rsidRPr="000C5734" w:rsidTr="00545705">
        <w:trPr>
          <w:trHeight w:val="93"/>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Baranya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7621 Pécs, Apáca utca 6.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7602 Pécs Pf. 338 </w:t>
            </w:r>
          </w:p>
        </w:tc>
      </w:tr>
      <w:tr w:rsidR="000C5734" w:rsidRPr="000C5734" w:rsidTr="00545705">
        <w:trPr>
          <w:trHeight w:val="225"/>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Bács-Kiskun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6000 Kecskemét, Deák Ferenc tér 4. II-III. emelet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6001 Kecskemét, Pf. 373 </w:t>
            </w:r>
          </w:p>
        </w:tc>
      </w:tr>
      <w:tr w:rsidR="000C5734" w:rsidRPr="000C5734" w:rsidTr="00545705">
        <w:trPr>
          <w:trHeight w:val="225"/>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Békés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5600 Békéscsaba, Dózsa György út 1.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5601 Békéscsaba Pf. 120 </w:t>
            </w:r>
          </w:p>
        </w:tc>
      </w:tr>
      <w:tr w:rsidR="000C5734" w:rsidRPr="000C5734" w:rsidTr="00545705">
        <w:trPr>
          <w:trHeight w:val="225"/>
        </w:trPr>
        <w:tc>
          <w:tcPr>
            <w:tcW w:w="3402" w:type="dxa"/>
          </w:tcPr>
          <w:p w:rsidR="000C5734" w:rsidRPr="00A24676" w:rsidRDefault="000C5734" w:rsidP="00452E61">
            <w:pPr>
              <w:autoSpaceDE w:val="0"/>
              <w:autoSpaceDN w:val="0"/>
              <w:adjustRightInd w:val="0"/>
              <w:spacing w:after="0" w:line="240" w:lineRule="auto"/>
              <w:jc w:val="both"/>
              <w:rPr>
                <w:rFonts w:cs="Arial"/>
                <w:color w:val="00B050"/>
                <w:lang w:eastAsia="hu-HU"/>
              </w:rPr>
            </w:pPr>
            <w:r w:rsidRPr="00A24676">
              <w:rPr>
                <w:rFonts w:cs="Arial"/>
                <w:color w:val="00B050"/>
                <w:lang w:eastAsia="hu-HU"/>
              </w:rPr>
              <w:t xml:space="preserve">Borsod - Abaúj-Zemplén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3525 Miskolc, Hősök tere 3.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3525 Miskolc Pf. 122 </w:t>
            </w:r>
          </w:p>
        </w:tc>
      </w:tr>
      <w:tr w:rsidR="000C5734" w:rsidRPr="000C5734" w:rsidTr="00545705">
        <w:trPr>
          <w:trHeight w:val="93"/>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Csongrád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6720 Szeged, Vár utca 5.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6701 Szeged Pf. 491 </w:t>
            </w:r>
          </w:p>
        </w:tc>
      </w:tr>
      <w:tr w:rsidR="000C5734" w:rsidRPr="000C5734" w:rsidTr="00545705">
        <w:trPr>
          <w:trHeight w:val="225"/>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Fejér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8000 Székesfehérvár, Ősz utca 11-13.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8050 Székesfehérvár Pf. 387 </w:t>
            </w:r>
          </w:p>
        </w:tc>
      </w:tr>
      <w:tr w:rsidR="000C5734" w:rsidRPr="000C5734" w:rsidTr="00545705">
        <w:trPr>
          <w:trHeight w:val="225"/>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Győr-Moson-Sopron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9022 Győr, Czuczor Gergely u. 26.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9022 Győr, Pf.: 569 </w:t>
            </w:r>
          </w:p>
        </w:tc>
      </w:tr>
      <w:tr w:rsidR="000C5734" w:rsidRPr="000C5734" w:rsidTr="00545705">
        <w:trPr>
          <w:trHeight w:val="93"/>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Hajdú Bihar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4026 Debrecen, Hatvan utca 15.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4002 Debrecen Pf. 112 </w:t>
            </w:r>
          </w:p>
        </w:tc>
      </w:tr>
      <w:tr w:rsidR="000C5734" w:rsidRPr="000C5734" w:rsidTr="00545705">
        <w:trPr>
          <w:trHeight w:val="93"/>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lastRenderedPageBreak/>
              <w:t xml:space="preserve">Heves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3300 Eger, Eszterházy tér 5.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3300 Eger Pf. 26 </w:t>
            </w:r>
          </w:p>
        </w:tc>
      </w:tr>
      <w:tr w:rsidR="000C5734" w:rsidRPr="000C5734" w:rsidTr="00545705">
        <w:trPr>
          <w:trHeight w:val="225"/>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Jász-Nagykun-Szolnok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5000 Szolnok, Liget út 6.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5000 Szolnok Pf. 90 </w:t>
            </w:r>
          </w:p>
        </w:tc>
      </w:tr>
      <w:tr w:rsidR="000C5734" w:rsidRPr="000C5734" w:rsidTr="00545705">
        <w:trPr>
          <w:trHeight w:val="225"/>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Komárom-Esztergom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2800 Tatabánya, Fő tér 32.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2800 Tatabánya, Komáromi u. 6</w:t>
            </w:r>
            <w:proofErr w:type="gramStart"/>
            <w:r w:rsidRPr="00A24676">
              <w:rPr>
                <w:rFonts w:cs="Arial"/>
                <w:color w:val="00B050"/>
                <w:lang w:eastAsia="hu-HU"/>
              </w:rPr>
              <w:t>.,</w:t>
            </w:r>
            <w:proofErr w:type="gramEnd"/>
            <w:r w:rsidRPr="00A24676">
              <w:rPr>
                <w:rFonts w:cs="Arial"/>
                <w:color w:val="00B050"/>
                <w:lang w:eastAsia="hu-HU"/>
              </w:rPr>
              <w:t xml:space="preserve"> Pf. 1305 </w:t>
            </w:r>
          </w:p>
        </w:tc>
      </w:tr>
      <w:tr w:rsidR="000C5734" w:rsidRPr="000C5734" w:rsidTr="00545705">
        <w:trPr>
          <w:trHeight w:val="225"/>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Nógrád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3100, Salgótarján, Rákóczi út 15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3101, Salgótarján Pf. 89 </w:t>
            </w:r>
          </w:p>
        </w:tc>
      </w:tr>
      <w:tr w:rsidR="000C5734" w:rsidRPr="000C5734" w:rsidTr="00545705">
        <w:trPr>
          <w:trHeight w:val="225"/>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Somogy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7400 Kaposvár, Széchenyi tér 4.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7401 Kaposvár Pf. 115 </w:t>
            </w:r>
          </w:p>
        </w:tc>
      </w:tr>
      <w:tr w:rsidR="000C5734" w:rsidRPr="000C5734" w:rsidTr="00545705">
        <w:trPr>
          <w:trHeight w:val="225"/>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Szabolcs-Szatmár-Bereg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4400 Nyíregyháza, Sóstói u. 31/B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4400 Nyíregyháza Pf. 140 </w:t>
            </w:r>
          </w:p>
        </w:tc>
      </w:tr>
      <w:tr w:rsidR="000C5734" w:rsidRPr="000C5734" w:rsidTr="00545705">
        <w:trPr>
          <w:trHeight w:val="225"/>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Tolna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7100 Szekszárd, </w:t>
            </w:r>
            <w:proofErr w:type="spellStart"/>
            <w:r w:rsidRPr="00A24676">
              <w:rPr>
                <w:rFonts w:cs="Arial"/>
                <w:color w:val="00B050"/>
                <w:lang w:eastAsia="hu-HU"/>
              </w:rPr>
              <w:t>Augusz</w:t>
            </w:r>
            <w:proofErr w:type="spellEnd"/>
            <w:r w:rsidRPr="00A24676">
              <w:rPr>
                <w:rFonts w:cs="Arial"/>
                <w:color w:val="00B050"/>
                <w:lang w:eastAsia="hu-HU"/>
              </w:rPr>
              <w:t xml:space="preserve"> Imre utca 7.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7101 Szekszárd Pf. 73 </w:t>
            </w:r>
          </w:p>
        </w:tc>
      </w:tr>
      <w:tr w:rsidR="000C5734" w:rsidRPr="000C5734" w:rsidTr="00545705">
        <w:trPr>
          <w:trHeight w:val="225"/>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Vas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9700 Szombathely, Széll Kálmán. u.20.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9700 Szombathely Pf. 70 </w:t>
            </w:r>
          </w:p>
        </w:tc>
      </w:tr>
      <w:tr w:rsidR="000C5734" w:rsidRPr="000C5734" w:rsidTr="00545705">
        <w:trPr>
          <w:trHeight w:val="225"/>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Veszprém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8200 Veszprém, Budapest út 4.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8201 Veszprém, Pf.:3000 </w:t>
            </w:r>
          </w:p>
        </w:tc>
      </w:tr>
      <w:tr w:rsidR="000C5734" w:rsidRPr="000C5734" w:rsidTr="00545705">
        <w:trPr>
          <w:trHeight w:val="225"/>
        </w:trPr>
        <w:tc>
          <w:tcPr>
            <w:tcW w:w="3402"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Zala Megyei Igazgatóság </w:t>
            </w:r>
          </w:p>
        </w:tc>
        <w:tc>
          <w:tcPr>
            <w:tcW w:w="2977"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8900 Zalaegerszeg, Dísz tér 7. </w:t>
            </w:r>
          </w:p>
        </w:tc>
        <w:tc>
          <w:tcPr>
            <w:tcW w:w="2949" w:type="dxa"/>
          </w:tcPr>
          <w:p w:rsidR="000C5734" w:rsidRPr="00A24676" w:rsidRDefault="000C5734" w:rsidP="00CC7A58">
            <w:pPr>
              <w:autoSpaceDE w:val="0"/>
              <w:autoSpaceDN w:val="0"/>
              <w:adjustRightInd w:val="0"/>
              <w:spacing w:after="0" w:line="240" w:lineRule="auto"/>
              <w:rPr>
                <w:rFonts w:cs="Arial"/>
                <w:color w:val="00B050"/>
                <w:lang w:eastAsia="hu-HU"/>
              </w:rPr>
            </w:pPr>
            <w:r w:rsidRPr="00A24676">
              <w:rPr>
                <w:rFonts w:cs="Arial"/>
                <w:color w:val="00B050"/>
                <w:lang w:eastAsia="hu-HU"/>
              </w:rPr>
              <w:t xml:space="preserve">8901 Zalaegerszeg, Pf.: 181 </w:t>
            </w:r>
          </w:p>
        </w:tc>
      </w:tr>
    </w:tbl>
    <w:p w:rsidR="005E23D8" w:rsidRPr="00DD7A1D" w:rsidRDefault="00A457A1" w:rsidP="003F2EEC">
      <w:pPr>
        <w:pStyle w:val="Felsorols10"/>
        <w:keepNext w:val="0"/>
        <w:tabs>
          <w:tab w:val="clear" w:pos="1407"/>
        </w:tabs>
        <w:spacing w:before="120"/>
        <w:ind w:left="0" w:firstLine="0"/>
        <w:rPr>
          <w:b w:val="0"/>
        </w:rPr>
      </w:pPr>
      <w:r w:rsidRPr="00DD7A1D">
        <w:rPr>
          <w:b w:val="0"/>
        </w:rPr>
        <w:t xml:space="preserve">Kérjük, hogy a küldeményen jól láthatóan tüntesse fel a </w:t>
      </w:r>
      <w:r w:rsidR="00B25B3D" w:rsidRPr="00DD7A1D">
        <w:rPr>
          <w:b w:val="0"/>
        </w:rPr>
        <w:t>felhívás</w:t>
      </w:r>
      <w:r w:rsidRPr="00DD7A1D">
        <w:rPr>
          <w:b w:val="0"/>
        </w:rPr>
        <w:t xml:space="preserve"> kódszámát, a támogatást igénylő nevét és címét</w:t>
      </w:r>
      <w:r w:rsidR="005E23D8" w:rsidRPr="00DD7A1D">
        <w:rPr>
          <w:b w:val="0"/>
        </w:rPr>
        <w:t>!</w:t>
      </w:r>
    </w:p>
    <w:p w:rsidR="00DE5315" w:rsidRDefault="00A457A1" w:rsidP="00787098">
      <w:pPr>
        <w:pStyle w:val="Cmsor2"/>
        <w:keepLines w:val="0"/>
        <w:numPr>
          <w:ilvl w:val="1"/>
          <w:numId w:val="44"/>
        </w:numPr>
        <w:ind w:left="851"/>
        <w:rPr>
          <w:rFonts w:ascii="Arial" w:hAnsi="Arial" w:cs="Arial"/>
          <w:b w:val="0"/>
          <w:color w:val="auto"/>
          <w:sz w:val="28"/>
          <w:szCs w:val="28"/>
        </w:rPr>
      </w:pPr>
      <w:bookmarkStart w:id="88" w:name="_Toc405190846"/>
      <w:bookmarkStart w:id="89" w:name="_Toc486328494"/>
      <w:r w:rsidRPr="00A9779F">
        <w:rPr>
          <w:rFonts w:ascii="Arial" w:hAnsi="Arial" w:cs="Arial"/>
          <w:b w:val="0"/>
          <w:color w:val="auto"/>
          <w:sz w:val="28"/>
          <w:szCs w:val="28"/>
        </w:rPr>
        <w:t>Kiválasztási eljárásrend</w:t>
      </w:r>
      <w:bookmarkEnd w:id="88"/>
      <w:r w:rsidRPr="00A9779F">
        <w:rPr>
          <w:rFonts w:ascii="Arial" w:hAnsi="Arial" w:cs="Arial"/>
          <w:b w:val="0"/>
          <w:color w:val="auto"/>
          <w:sz w:val="28"/>
          <w:szCs w:val="28"/>
        </w:rPr>
        <w:t xml:space="preserve"> és kiválasztási kritériumok</w:t>
      </w:r>
      <w:bookmarkEnd w:id="89"/>
    </w:p>
    <w:p w:rsidR="00D54771" w:rsidRPr="00A9779F" w:rsidRDefault="00D54771" w:rsidP="00D54771">
      <w:pPr>
        <w:pStyle w:val="Felsorols10"/>
        <w:keepNext w:val="0"/>
        <w:tabs>
          <w:tab w:val="clear" w:pos="1407"/>
        </w:tabs>
        <w:ind w:left="0" w:firstLine="0"/>
        <w:rPr>
          <w:b w:val="0"/>
        </w:rPr>
      </w:pPr>
      <w:r w:rsidRPr="00A9779F">
        <w:rPr>
          <w:b w:val="0"/>
        </w:rPr>
        <w:t xml:space="preserve">Jelen </w:t>
      </w:r>
      <w:r>
        <w:rPr>
          <w:b w:val="0"/>
        </w:rPr>
        <w:t xml:space="preserve">helyi </w:t>
      </w:r>
      <w:r w:rsidRPr="00A9779F">
        <w:rPr>
          <w:b w:val="0"/>
        </w:rPr>
        <w:t xml:space="preserve">felhívás keretében támogatásban részesülhetnek azon projektek, amelyek megfelelnek a vonatkozó jogszabályi feltételeknek, a </w:t>
      </w:r>
      <w:r>
        <w:rPr>
          <w:b w:val="0"/>
        </w:rPr>
        <w:t xml:space="preserve">helyi </w:t>
      </w:r>
      <w:r w:rsidRPr="00A9779F">
        <w:rPr>
          <w:b w:val="0"/>
        </w:rPr>
        <w:t>felhívásban és mellékleteiben foglalt kritériumoknak, valamint a</w:t>
      </w:r>
      <w:r>
        <w:rPr>
          <w:b w:val="0"/>
        </w:rPr>
        <w:t xml:space="preserve"> jelen fejezetben felsorolt kiválasztási </w:t>
      </w:r>
      <w:r w:rsidRPr="00A9779F">
        <w:rPr>
          <w:b w:val="0"/>
        </w:rPr>
        <w:t>kritériumoknak</w:t>
      </w:r>
      <w:r>
        <w:rPr>
          <w:b w:val="0"/>
        </w:rPr>
        <w:t>.</w:t>
      </w:r>
    </w:p>
    <w:p w:rsidR="00B37D8B" w:rsidRDefault="00CB52C8" w:rsidP="00787098">
      <w:pPr>
        <w:pStyle w:val="Cmsor2"/>
        <w:keepLines w:val="0"/>
        <w:numPr>
          <w:ilvl w:val="2"/>
          <w:numId w:val="56"/>
        </w:numPr>
        <w:ind w:left="851"/>
        <w:rPr>
          <w:rFonts w:ascii="Arial" w:hAnsi="Arial" w:cs="Arial"/>
          <w:b w:val="0"/>
          <w:color w:val="auto"/>
          <w:sz w:val="28"/>
          <w:szCs w:val="28"/>
        </w:rPr>
      </w:pPr>
      <w:r w:rsidRPr="00A9779F">
        <w:rPr>
          <w:rFonts w:ascii="Arial" w:hAnsi="Arial" w:cs="Arial"/>
          <w:b w:val="0"/>
          <w:color w:val="auto"/>
          <w:sz w:val="28"/>
          <w:szCs w:val="28"/>
        </w:rPr>
        <w:t xml:space="preserve"> </w:t>
      </w:r>
      <w:bookmarkStart w:id="90" w:name="_Toc486328495"/>
      <w:r w:rsidR="00B37D8B">
        <w:rPr>
          <w:rFonts w:ascii="Arial" w:hAnsi="Arial" w:cs="Arial"/>
          <w:b w:val="0"/>
          <w:color w:val="auto"/>
          <w:sz w:val="28"/>
          <w:szCs w:val="28"/>
        </w:rPr>
        <w:t xml:space="preserve">A </w:t>
      </w:r>
      <w:proofErr w:type="spellStart"/>
      <w:r w:rsidR="009B0484">
        <w:rPr>
          <w:rFonts w:ascii="Arial" w:hAnsi="Arial" w:cs="Arial"/>
          <w:b w:val="0"/>
          <w:color w:val="auto"/>
          <w:sz w:val="28"/>
          <w:szCs w:val="28"/>
        </w:rPr>
        <w:t>HACS-hoz</w:t>
      </w:r>
      <w:proofErr w:type="spellEnd"/>
      <w:r w:rsidR="009B0484">
        <w:rPr>
          <w:rFonts w:ascii="Arial" w:hAnsi="Arial" w:cs="Arial"/>
          <w:b w:val="0"/>
          <w:color w:val="auto"/>
          <w:sz w:val="28"/>
          <w:szCs w:val="28"/>
        </w:rPr>
        <w:t xml:space="preserve"> benyújtott </w:t>
      </w:r>
      <w:r w:rsidR="00B37D8B">
        <w:rPr>
          <w:rFonts w:ascii="Arial" w:hAnsi="Arial" w:cs="Arial"/>
          <w:b w:val="0"/>
          <w:color w:val="auto"/>
          <w:sz w:val="28"/>
          <w:szCs w:val="28"/>
        </w:rPr>
        <w:t>helyi támogatási kérelmek kiválasztá</w:t>
      </w:r>
      <w:r w:rsidR="005F3A7F">
        <w:rPr>
          <w:rFonts w:ascii="Arial" w:hAnsi="Arial" w:cs="Arial"/>
          <w:b w:val="0"/>
          <w:color w:val="auto"/>
          <w:sz w:val="28"/>
          <w:szCs w:val="28"/>
        </w:rPr>
        <w:softHyphen/>
      </w:r>
      <w:r w:rsidR="00B37D8B">
        <w:rPr>
          <w:rFonts w:ascii="Arial" w:hAnsi="Arial" w:cs="Arial"/>
          <w:b w:val="0"/>
          <w:color w:val="auto"/>
          <w:sz w:val="28"/>
          <w:szCs w:val="28"/>
        </w:rPr>
        <w:t>sának eljárásrendje</w:t>
      </w:r>
      <w:bookmarkEnd w:id="90"/>
    </w:p>
    <w:p w:rsidR="00A55E36" w:rsidRPr="00A9779F" w:rsidRDefault="00DE5315" w:rsidP="003F2EE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Itt kell </w:t>
      </w:r>
      <w:r w:rsidR="004327CF">
        <w:rPr>
          <w:i/>
          <w:color w:val="000000"/>
        </w:rPr>
        <w:t xml:space="preserve">a </w:t>
      </w:r>
      <w:proofErr w:type="spellStart"/>
      <w:r w:rsidR="004327CF">
        <w:rPr>
          <w:i/>
          <w:color w:val="000000"/>
        </w:rPr>
        <w:t>HACS-nak</w:t>
      </w:r>
      <w:proofErr w:type="spellEnd"/>
      <w:r w:rsidRPr="00A9779F">
        <w:rPr>
          <w:i/>
          <w:color w:val="000000"/>
        </w:rPr>
        <w:t xml:space="preserve"> arról tájékoztatást adnia, hogy a </w:t>
      </w:r>
      <w:r w:rsidR="004327CF">
        <w:rPr>
          <w:i/>
          <w:color w:val="000000"/>
        </w:rPr>
        <w:t xml:space="preserve">helyi </w:t>
      </w:r>
      <w:r w:rsidRPr="00A9779F">
        <w:rPr>
          <w:i/>
          <w:color w:val="000000"/>
        </w:rPr>
        <w:t xml:space="preserve">támogatási kérelmek milyen eljárásrendben kerülnek kiválasztásra és arról, hogy </w:t>
      </w:r>
      <w:r w:rsidR="004327CF">
        <w:rPr>
          <w:i/>
          <w:color w:val="000000"/>
        </w:rPr>
        <w:t>a HACS</w:t>
      </w:r>
      <w:r w:rsidRPr="00A9779F">
        <w:rPr>
          <w:i/>
          <w:color w:val="000000"/>
        </w:rPr>
        <w:t xml:space="preserve"> az</w:t>
      </w:r>
      <w:r w:rsidR="005A3424" w:rsidRPr="00A9779F">
        <w:rPr>
          <w:i/>
          <w:color w:val="000000"/>
        </w:rPr>
        <w:t xml:space="preserve"> adott eljárásrendben a 272/2014. </w:t>
      </w:r>
      <w:r w:rsidRPr="00A9779F">
        <w:rPr>
          <w:i/>
          <w:color w:val="000000"/>
        </w:rPr>
        <w:t>(XI.5) Korm</w:t>
      </w:r>
      <w:r w:rsidR="005A3424" w:rsidRPr="00A9779F">
        <w:rPr>
          <w:i/>
          <w:color w:val="000000"/>
        </w:rPr>
        <w:t>. rendelet</w:t>
      </w:r>
      <w:r w:rsidRPr="00A9779F">
        <w:rPr>
          <w:i/>
          <w:color w:val="000000"/>
        </w:rPr>
        <w:t xml:space="preserve"> alapján milyen eszközöket (Szóbeli egyeztetés/</w:t>
      </w:r>
      <w:r w:rsidR="004327CF">
        <w:rPr>
          <w:i/>
          <w:color w:val="000000"/>
        </w:rPr>
        <w:t>HBB</w:t>
      </w:r>
      <w:r w:rsidRPr="00A9779F">
        <w:rPr>
          <w:i/>
          <w:color w:val="000000"/>
        </w:rPr>
        <w:t>) alkalmaz. Az alábbi kötelező szöveget kell megjeleníteni a releváns adatok kiválasztásával:</w:t>
      </w:r>
    </w:p>
    <w:p w:rsidR="00DE5315" w:rsidRPr="00A9779F" w:rsidRDefault="00A457A1" w:rsidP="003F2EEC">
      <w:pPr>
        <w:autoSpaceDE w:val="0"/>
        <w:autoSpaceDN w:val="0"/>
        <w:adjustRightInd w:val="0"/>
        <w:spacing w:before="240" w:after="240" w:line="240" w:lineRule="auto"/>
        <w:jc w:val="both"/>
      </w:pPr>
      <w:r w:rsidRPr="00A9779F">
        <w:rPr>
          <w:rFonts w:eastAsia="Times New Roman" w:cs="Arial"/>
          <w:color w:val="auto"/>
          <w:lang w:eastAsia="hu-HU"/>
        </w:rPr>
        <w:t xml:space="preserve">A </w:t>
      </w:r>
      <w:r w:rsidR="00C2586A">
        <w:rPr>
          <w:rFonts w:eastAsia="Times New Roman" w:cs="Arial"/>
          <w:color w:val="auto"/>
          <w:lang w:eastAsia="hu-HU"/>
        </w:rPr>
        <w:t xml:space="preserve">helyi </w:t>
      </w:r>
      <w:r w:rsidR="00B25B3D" w:rsidRPr="00A9779F">
        <w:rPr>
          <w:rFonts w:eastAsia="Times New Roman" w:cs="Arial"/>
          <w:color w:val="auto"/>
          <w:lang w:eastAsia="hu-HU"/>
        </w:rPr>
        <w:t>felhívás</w:t>
      </w:r>
      <w:r w:rsidRPr="00A9779F">
        <w:rPr>
          <w:rFonts w:eastAsia="Times New Roman" w:cs="Arial"/>
          <w:color w:val="auto"/>
          <w:lang w:eastAsia="hu-HU"/>
        </w:rPr>
        <w:t xml:space="preserve">ra beérkező </w:t>
      </w:r>
      <w:r w:rsidR="003D1D98">
        <w:rPr>
          <w:rFonts w:eastAsia="Times New Roman" w:cs="Arial"/>
          <w:color w:val="auto"/>
          <w:lang w:eastAsia="hu-HU"/>
        </w:rPr>
        <w:t xml:space="preserve">helyi </w:t>
      </w:r>
      <w:r w:rsidRPr="00A9779F">
        <w:rPr>
          <w:rFonts w:eastAsia="Times New Roman" w:cs="Arial"/>
          <w:color w:val="auto"/>
          <w:lang w:eastAsia="hu-HU"/>
        </w:rPr>
        <w:t xml:space="preserve">támogatási kérelmek a </w:t>
      </w:r>
      <w:r w:rsidRPr="00A9779F">
        <w:t xml:space="preserve">272/2014. (XI.5.) Korm. rendelet alapján </w:t>
      </w:r>
      <w:r w:rsidRPr="001F1F8D">
        <w:rPr>
          <w:color w:val="auto"/>
        </w:rPr>
        <w:t>közösségvezérelt helyi fejlesztés</w:t>
      </w:r>
      <w:r w:rsidR="00F76DCB" w:rsidRPr="00A9779F">
        <w:rPr>
          <w:color w:val="FF0000"/>
        </w:rPr>
        <w:t xml:space="preserve"> </w:t>
      </w:r>
      <w:r w:rsidRPr="00A9779F">
        <w:t xml:space="preserve">kiválasztási eljárásrend alapján kerülnek </w:t>
      </w:r>
      <w:r w:rsidR="00F76DCB" w:rsidRPr="00A9779F">
        <w:t>kiválasztásra</w:t>
      </w:r>
      <w:r w:rsidR="00C57F20" w:rsidRPr="00A9779F">
        <w:t>.</w:t>
      </w:r>
    </w:p>
    <w:p w:rsidR="00DD7A1D" w:rsidRDefault="00DD7A1D" w:rsidP="003F2EE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Pr>
          <w:i/>
        </w:rPr>
        <w:t>Attól függően, hogy sima helyi támogatási kérelem, kulcspr</w:t>
      </w:r>
      <w:r w:rsidR="00FD3CE1">
        <w:rPr>
          <w:i/>
        </w:rPr>
        <w:t>o</w:t>
      </w:r>
      <w:r>
        <w:rPr>
          <w:i/>
        </w:rPr>
        <w:t>jekt</w:t>
      </w:r>
      <w:r w:rsidR="004327CF">
        <w:rPr>
          <w:i/>
        </w:rPr>
        <w:t xml:space="preserve"> vagy térségek közötti /nemzetközi </w:t>
      </w:r>
      <w:proofErr w:type="gramStart"/>
      <w:r w:rsidR="004327CF">
        <w:rPr>
          <w:i/>
        </w:rPr>
        <w:t xml:space="preserve">együttműködés </w:t>
      </w:r>
      <w:r>
        <w:rPr>
          <w:i/>
        </w:rPr>
        <w:t xml:space="preserve"> elbírálása</w:t>
      </w:r>
      <w:proofErr w:type="gramEnd"/>
      <w:r>
        <w:rPr>
          <w:i/>
        </w:rPr>
        <w:t xml:space="preserve"> történik az alábbi szövegpanel választható.</w:t>
      </w:r>
    </w:p>
    <w:p w:rsidR="00DD7A1D" w:rsidRPr="00A9779F" w:rsidRDefault="00A35CA8" w:rsidP="003F2EEC">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Pr>
          <w:i/>
        </w:rPr>
        <w:t>H</w:t>
      </w:r>
      <w:r w:rsidR="00DD7A1D">
        <w:rPr>
          <w:i/>
        </w:rPr>
        <w:t>elyi projekt esetén:</w:t>
      </w:r>
    </w:p>
    <w:p w:rsidR="00C435D1" w:rsidRPr="00C435D1" w:rsidRDefault="00F76DCB" w:rsidP="00613325">
      <w:pPr>
        <w:autoSpaceDE w:val="0"/>
        <w:autoSpaceDN w:val="0"/>
        <w:adjustRightInd w:val="0"/>
        <w:spacing w:before="60" w:after="60"/>
        <w:jc w:val="both"/>
        <w:rPr>
          <w:rFonts w:eastAsia="Times New Roman" w:cs="Arial"/>
          <w:color w:val="92D050"/>
          <w:lang w:eastAsia="hu-HU"/>
        </w:rPr>
      </w:pPr>
      <w:r w:rsidRPr="007E262D">
        <w:rPr>
          <w:rFonts w:eastAsia="Times New Roman" w:cs="Arial"/>
          <w:color w:val="00B050"/>
          <w:lang w:eastAsia="hu-HU"/>
        </w:rPr>
        <w:t xml:space="preserve">A </w:t>
      </w:r>
      <w:r w:rsidR="00C2586A" w:rsidRPr="007E262D">
        <w:rPr>
          <w:rFonts w:eastAsia="Times New Roman" w:cs="Arial"/>
          <w:color w:val="00B050"/>
          <w:lang w:eastAsia="hu-HU"/>
        </w:rPr>
        <w:t xml:space="preserve">helyi </w:t>
      </w:r>
      <w:r w:rsidRPr="007E262D">
        <w:rPr>
          <w:rFonts w:eastAsia="Times New Roman" w:cs="Arial"/>
          <w:color w:val="00B050"/>
          <w:lang w:eastAsia="hu-HU"/>
        </w:rPr>
        <w:t xml:space="preserve">támogatási </w:t>
      </w:r>
      <w:r w:rsidR="004327CF" w:rsidRPr="007E262D">
        <w:rPr>
          <w:rFonts w:eastAsia="Times New Roman" w:cs="Arial"/>
          <w:color w:val="00B050"/>
          <w:lang w:eastAsia="hu-HU"/>
        </w:rPr>
        <w:t>kérelmek elbírálása szakaszos.</w:t>
      </w:r>
    </w:p>
    <w:p w:rsidR="007E262D" w:rsidRPr="007E262D" w:rsidRDefault="007E262D" w:rsidP="00613325">
      <w:pPr>
        <w:autoSpaceDE w:val="0"/>
        <w:autoSpaceDN w:val="0"/>
        <w:adjustRightInd w:val="0"/>
        <w:spacing w:before="60" w:after="60"/>
        <w:jc w:val="both"/>
        <w:rPr>
          <w:rFonts w:eastAsia="Times New Roman" w:cs="Arial"/>
          <w:color w:val="00B050"/>
          <w:lang w:eastAsia="hu-HU"/>
        </w:rPr>
      </w:pPr>
      <w:r w:rsidRPr="007E262D">
        <w:rPr>
          <w:rFonts w:eastAsia="Times New Roman" w:cs="Arial"/>
          <w:color w:val="00B050"/>
          <w:lang w:eastAsia="hu-HU"/>
        </w:rPr>
        <w:t>A H</w:t>
      </w:r>
      <w:r w:rsidR="00FD3CE1">
        <w:rPr>
          <w:rFonts w:eastAsia="Times New Roman" w:cs="Arial"/>
          <w:color w:val="00B050"/>
          <w:lang w:eastAsia="hu-HU"/>
        </w:rPr>
        <w:t xml:space="preserve">elyi </w:t>
      </w:r>
      <w:r w:rsidRPr="007E262D">
        <w:rPr>
          <w:rFonts w:eastAsia="Times New Roman" w:cs="Arial"/>
          <w:color w:val="00B050"/>
          <w:lang w:eastAsia="hu-HU"/>
        </w:rPr>
        <w:t>B</w:t>
      </w:r>
      <w:r w:rsidR="00FD3CE1">
        <w:rPr>
          <w:rFonts w:eastAsia="Times New Roman" w:cs="Arial"/>
          <w:color w:val="00B050"/>
          <w:lang w:eastAsia="hu-HU"/>
        </w:rPr>
        <w:t xml:space="preserve">íráló </w:t>
      </w:r>
      <w:r w:rsidRPr="007E262D">
        <w:rPr>
          <w:rFonts w:eastAsia="Times New Roman" w:cs="Arial"/>
          <w:color w:val="00B050"/>
          <w:lang w:eastAsia="hu-HU"/>
        </w:rPr>
        <w:t>B</w:t>
      </w:r>
      <w:r w:rsidR="00FD3CE1">
        <w:rPr>
          <w:rFonts w:eastAsia="Times New Roman" w:cs="Arial"/>
          <w:color w:val="00B050"/>
          <w:lang w:eastAsia="hu-HU"/>
        </w:rPr>
        <w:t>izottság (a továbbiakban: HBB)</w:t>
      </w:r>
      <w:r w:rsidRPr="007E262D">
        <w:rPr>
          <w:rFonts w:eastAsia="Times New Roman" w:cs="Arial"/>
          <w:color w:val="00B050"/>
          <w:lang w:eastAsia="hu-HU"/>
        </w:rPr>
        <w:t xml:space="preserve"> a kérelemre vonatkozó támogató vagy elutasító javaslatot a kérelmek – jelen felhívásban előírt értékelési szempontoknak való megfelelés szerinti – sorrendje alapján tesz. </w:t>
      </w:r>
    </w:p>
    <w:p w:rsidR="00C435D1" w:rsidRPr="00A9779F" w:rsidRDefault="00C435D1" w:rsidP="00613325">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76" w:lineRule="auto"/>
        <w:rPr>
          <w:i/>
        </w:rPr>
      </w:pPr>
      <w:r>
        <w:rPr>
          <w:i/>
        </w:rPr>
        <w:t>Kulcsprojektek és térségek közötti / nemzetközi együttműködések esetén:</w:t>
      </w:r>
    </w:p>
    <w:p w:rsidR="00C435D1" w:rsidRPr="007E262D" w:rsidRDefault="00C435D1" w:rsidP="00613325">
      <w:pPr>
        <w:autoSpaceDE w:val="0"/>
        <w:autoSpaceDN w:val="0"/>
        <w:adjustRightInd w:val="0"/>
        <w:spacing w:before="60" w:after="60"/>
        <w:jc w:val="both"/>
        <w:rPr>
          <w:rFonts w:eastAsia="Times New Roman" w:cs="Arial"/>
          <w:color w:val="00B050"/>
          <w:lang w:eastAsia="hu-HU"/>
        </w:rPr>
      </w:pPr>
      <w:r w:rsidRPr="007E262D">
        <w:rPr>
          <w:rFonts w:eastAsia="Times New Roman" w:cs="Arial"/>
          <w:color w:val="00B050"/>
          <w:lang w:eastAsia="hu-HU"/>
        </w:rPr>
        <w:t xml:space="preserve">A helyi támogatási </w:t>
      </w:r>
      <w:r w:rsidR="005F3A7F">
        <w:rPr>
          <w:rFonts w:eastAsia="Times New Roman" w:cs="Arial"/>
          <w:color w:val="00B050"/>
          <w:lang w:eastAsia="hu-HU"/>
        </w:rPr>
        <w:t>kérelmek elbírálása folyamatos.</w:t>
      </w:r>
    </w:p>
    <w:p w:rsidR="000D3FD1" w:rsidRDefault="000D3FD1" w:rsidP="00613325">
      <w:pPr>
        <w:autoSpaceDE w:val="0"/>
        <w:autoSpaceDN w:val="0"/>
        <w:adjustRightInd w:val="0"/>
        <w:spacing w:before="60" w:after="60"/>
        <w:jc w:val="both"/>
        <w:rPr>
          <w:rFonts w:eastAsia="Times New Roman" w:cs="Arial"/>
          <w:color w:val="00B050"/>
          <w:lang w:eastAsia="hu-HU"/>
        </w:rPr>
      </w:pPr>
      <w:r>
        <w:rPr>
          <w:rFonts w:eastAsia="Times New Roman" w:cs="Arial"/>
          <w:color w:val="00B050"/>
          <w:lang w:eastAsia="hu-HU"/>
        </w:rPr>
        <w:t xml:space="preserve">Kulcsprojektek esetén: </w:t>
      </w:r>
      <w:r w:rsidR="003C30BB">
        <w:rPr>
          <w:rFonts w:eastAsia="Times New Roman" w:cs="Arial"/>
          <w:color w:val="00B050"/>
          <w:lang w:eastAsia="hu-HU"/>
        </w:rPr>
        <w:t>a</w:t>
      </w:r>
      <w:r w:rsidR="00C435D1" w:rsidRPr="007E262D">
        <w:rPr>
          <w:rFonts w:eastAsia="Times New Roman" w:cs="Arial"/>
          <w:color w:val="00B050"/>
          <w:lang w:eastAsia="hu-HU"/>
        </w:rPr>
        <w:t xml:space="preserve"> HBB a kérelemre vonatkozó támogató vagy elutasító javaslatot a kérelmek jelen felhívásban előírt értékelési szempontokna</w:t>
      </w:r>
      <w:r w:rsidR="005F3A7F">
        <w:rPr>
          <w:rFonts w:eastAsia="Times New Roman" w:cs="Arial"/>
          <w:color w:val="00B050"/>
          <w:lang w:eastAsia="hu-HU"/>
        </w:rPr>
        <w:t>k való megfelelés alapján tesz.</w:t>
      </w:r>
    </w:p>
    <w:p w:rsidR="000D3FD1" w:rsidRDefault="000D3FD1" w:rsidP="00613325">
      <w:pPr>
        <w:autoSpaceDE w:val="0"/>
        <w:autoSpaceDN w:val="0"/>
        <w:adjustRightInd w:val="0"/>
        <w:spacing w:before="60" w:after="60"/>
        <w:jc w:val="both"/>
        <w:rPr>
          <w:rFonts w:eastAsia="Times New Roman" w:cs="Arial"/>
          <w:color w:val="00B050"/>
          <w:lang w:eastAsia="hu-HU"/>
        </w:rPr>
      </w:pPr>
      <w:r>
        <w:rPr>
          <w:rFonts w:eastAsia="Times New Roman" w:cs="Arial"/>
          <w:color w:val="00B050"/>
          <w:lang w:eastAsia="hu-HU"/>
        </w:rPr>
        <w:t xml:space="preserve">Térségek közötti és nemzetközi együttműködések esetén: </w:t>
      </w:r>
      <w:r w:rsidR="00545705">
        <w:rPr>
          <w:rFonts w:eastAsia="Times New Roman" w:cs="Arial"/>
          <w:color w:val="00B050"/>
          <w:lang w:eastAsia="hu-HU"/>
        </w:rPr>
        <w:t>a</w:t>
      </w:r>
      <w:r w:rsidRPr="007E262D">
        <w:rPr>
          <w:rFonts w:eastAsia="Times New Roman" w:cs="Arial"/>
          <w:color w:val="00B050"/>
          <w:lang w:eastAsia="hu-HU"/>
        </w:rPr>
        <w:t xml:space="preserve"> HBB a kérelemre vonatkozó támogató vagy elutasító javaslatot a kérelmek – jelen felhívásban előírt értékelési szempontoknak való megfelelés szerinti – sorrendje alapján tesz.</w:t>
      </w:r>
    </w:p>
    <w:p w:rsidR="00A55E36" w:rsidRPr="00A9779F" w:rsidRDefault="00A457A1" w:rsidP="003F2EEC">
      <w:pPr>
        <w:pStyle w:val="Felsorols10"/>
        <w:keepNext w:val="0"/>
        <w:tabs>
          <w:tab w:val="clear" w:pos="1407"/>
          <w:tab w:val="left" w:pos="708"/>
        </w:tabs>
        <w:ind w:left="0" w:firstLine="0"/>
        <w:rPr>
          <w:b w:val="0"/>
        </w:rPr>
      </w:pPr>
      <w:r w:rsidRPr="00A9779F">
        <w:rPr>
          <w:b w:val="0"/>
        </w:rPr>
        <w:lastRenderedPageBreak/>
        <w:t xml:space="preserve">Az eljárás során a </w:t>
      </w:r>
      <w:r w:rsidRPr="00A9779F">
        <w:rPr>
          <w:b w:val="0"/>
          <w:color w:val="000000"/>
        </w:rPr>
        <w:t>272/2014. (XI.5.) Korm. rendelet</w:t>
      </w:r>
      <w:r w:rsidRPr="00A9779F">
        <w:rPr>
          <w:b w:val="0"/>
        </w:rPr>
        <w:t xml:space="preserve"> szabályai szerint </w:t>
      </w:r>
      <w:r w:rsidRPr="00C2586A">
        <w:rPr>
          <w:b w:val="0"/>
        </w:rPr>
        <w:t xml:space="preserve">lehetőség van </w:t>
      </w:r>
      <w:r w:rsidR="00DE5315" w:rsidRPr="00A9779F">
        <w:rPr>
          <w:b w:val="0"/>
          <w:color w:val="000000"/>
        </w:rPr>
        <w:t>hiánypótlásra</w:t>
      </w:r>
      <w:r w:rsidRPr="00A9779F">
        <w:rPr>
          <w:b w:val="0"/>
          <w:color w:val="000000"/>
        </w:rPr>
        <w:t>.</w:t>
      </w:r>
    </w:p>
    <w:p w:rsidR="00A55E36" w:rsidRDefault="00A457A1" w:rsidP="003F2EEC">
      <w:pPr>
        <w:pStyle w:val="Felsorols10"/>
        <w:keepNext w:val="0"/>
        <w:tabs>
          <w:tab w:val="clear" w:pos="1407"/>
        </w:tabs>
        <w:ind w:left="0" w:firstLine="0"/>
        <w:rPr>
          <w:b w:val="0"/>
        </w:rPr>
      </w:pPr>
      <w:r w:rsidRPr="00A9779F">
        <w:rPr>
          <w:b w:val="0"/>
        </w:rPr>
        <w:t xml:space="preserve">Az eljárás során a </w:t>
      </w:r>
      <w:r w:rsidRPr="00A9779F">
        <w:rPr>
          <w:b w:val="0"/>
          <w:color w:val="000000"/>
        </w:rPr>
        <w:t>272/2014. (XI.5) Korm. rendelet</w:t>
      </w:r>
      <w:r w:rsidRPr="00A9779F">
        <w:rPr>
          <w:b w:val="0"/>
        </w:rPr>
        <w:t xml:space="preserve"> szabályai szerint </w:t>
      </w:r>
      <w:r w:rsidRPr="00C2586A">
        <w:rPr>
          <w:b w:val="0"/>
        </w:rPr>
        <w:t>lehetőség van</w:t>
      </w:r>
      <w:r w:rsidR="00C57F20" w:rsidRPr="00C2586A">
        <w:rPr>
          <w:b w:val="0"/>
        </w:rPr>
        <w:t xml:space="preserve"> </w:t>
      </w:r>
      <w:r w:rsidR="00DE5315" w:rsidRPr="00A9779F">
        <w:rPr>
          <w:b w:val="0"/>
        </w:rPr>
        <w:t>szóbeli egyeztetésre.</w:t>
      </w:r>
    </w:p>
    <w:p w:rsidR="00B37D8B" w:rsidRPr="00A9779F" w:rsidRDefault="00B37D8B" w:rsidP="003F2EEC">
      <w:pPr>
        <w:pStyle w:val="Felsorols10"/>
        <w:keepNext w:val="0"/>
        <w:tabs>
          <w:tab w:val="clear" w:pos="1407"/>
        </w:tabs>
        <w:ind w:left="0" w:firstLine="0"/>
        <w:rPr>
          <w:b w:val="0"/>
        </w:rPr>
      </w:pPr>
      <w:r w:rsidRPr="00A9779F">
        <w:rPr>
          <w:b w:val="0"/>
        </w:rPr>
        <w:t xml:space="preserve">Az eljárás során a </w:t>
      </w:r>
      <w:r w:rsidRPr="00A9779F">
        <w:rPr>
          <w:b w:val="0"/>
          <w:color w:val="000000"/>
        </w:rPr>
        <w:t>272/2014. (XI.5) Korm. rendelet</w:t>
      </w:r>
      <w:r w:rsidRPr="00A9779F">
        <w:rPr>
          <w:b w:val="0"/>
        </w:rPr>
        <w:t xml:space="preserve"> szabályai szerint </w:t>
      </w:r>
      <w:r w:rsidRPr="00C2586A">
        <w:rPr>
          <w:b w:val="0"/>
        </w:rPr>
        <w:t>lehetőség van</w:t>
      </w:r>
      <w:r>
        <w:rPr>
          <w:b w:val="0"/>
        </w:rPr>
        <w:t xml:space="preserve"> tisztázó kérdések feltételére.</w:t>
      </w:r>
    </w:p>
    <w:p w:rsidR="00A55E36" w:rsidRPr="00A9779F" w:rsidRDefault="00C2586A" w:rsidP="003F2EEC">
      <w:pPr>
        <w:pStyle w:val="Felsorols10"/>
        <w:keepNext w:val="0"/>
        <w:tabs>
          <w:tab w:val="clear" w:pos="1407"/>
        </w:tabs>
        <w:ind w:left="0" w:firstLine="0"/>
        <w:rPr>
          <w:b w:val="0"/>
        </w:rPr>
      </w:pPr>
      <w:r>
        <w:rPr>
          <w:b w:val="0"/>
        </w:rPr>
        <w:t>A HACS</w:t>
      </w:r>
      <w:r w:rsidR="00A457A1" w:rsidRPr="00A9779F">
        <w:rPr>
          <w:b w:val="0"/>
        </w:rPr>
        <w:t xml:space="preserve"> a </w:t>
      </w:r>
      <w:r>
        <w:rPr>
          <w:b w:val="0"/>
        </w:rPr>
        <w:t xml:space="preserve">helyi </w:t>
      </w:r>
      <w:r w:rsidR="00A457A1" w:rsidRPr="00A9779F">
        <w:rPr>
          <w:b w:val="0"/>
        </w:rPr>
        <w:t xml:space="preserve">támogatási kérelmekről való </w:t>
      </w:r>
      <w:r w:rsidR="00A457A1" w:rsidRPr="00C2586A">
        <w:rPr>
          <w:b w:val="0"/>
        </w:rPr>
        <w:t xml:space="preserve">döntés megalapozására </w:t>
      </w:r>
      <w:r w:rsidRPr="00C2586A">
        <w:rPr>
          <w:b w:val="0"/>
        </w:rPr>
        <w:t>Helyi Bíráló</w:t>
      </w:r>
      <w:r w:rsidR="00A457A1" w:rsidRPr="00C2586A">
        <w:rPr>
          <w:b w:val="0"/>
        </w:rPr>
        <w:t xml:space="preserve"> Bizottságot hív össze.</w:t>
      </w:r>
    </w:p>
    <w:p w:rsidR="00A55E36" w:rsidRPr="00A9779F" w:rsidRDefault="00A457A1" w:rsidP="003F2EEC">
      <w:pPr>
        <w:pStyle w:val="Felsorols10"/>
        <w:keepNext w:val="0"/>
        <w:tabs>
          <w:tab w:val="clear" w:pos="1407"/>
        </w:tabs>
        <w:ind w:left="0" w:firstLine="0"/>
        <w:rPr>
          <w:rFonts w:cs="Times New Roman"/>
          <w:b w:val="0"/>
        </w:rPr>
      </w:pPr>
      <w:r w:rsidRPr="00A9779F">
        <w:rPr>
          <w:rFonts w:cs="Times New Roman"/>
          <w:b w:val="0"/>
        </w:rPr>
        <w:t>Az eljárásren</w:t>
      </w:r>
      <w:r w:rsidRPr="00A9779F">
        <w:rPr>
          <w:rFonts w:cs="Times New Roman"/>
          <w:b w:val="0"/>
          <w:color w:val="000000"/>
        </w:rPr>
        <w:t xml:space="preserve">dre vonatkozó további </w:t>
      </w:r>
      <w:r w:rsidRPr="00A9779F">
        <w:rPr>
          <w:rFonts w:cs="Times New Roman"/>
          <w:b w:val="0"/>
        </w:rPr>
        <w:t>információk az</w:t>
      </w:r>
      <w:r w:rsidR="00C57F20" w:rsidRPr="00A9779F">
        <w:rPr>
          <w:rFonts w:cs="Times New Roman"/>
          <w:b w:val="0"/>
        </w:rPr>
        <w:t xml:space="preserve"> </w:t>
      </w:r>
      <w:r w:rsidRPr="00A9779F">
        <w:rPr>
          <w:b w:val="0"/>
        </w:rPr>
        <w:t>ÁÚ</w:t>
      </w:r>
      <w:r w:rsidR="00C2586A">
        <w:rPr>
          <w:b w:val="0"/>
        </w:rPr>
        <w:t>H</w:t>
      </w:r>
      <w:r w:rsidRPr="00A9779F">
        <w:rPr>
          <w:b w:val="0"/>
        </w:rPr>
        <w:t xml:space="preserve">F </w:t>
      </w:r>
      <w:r w:rsidRPr="00A9779F">
        <w:rPr>
          <w:rFonts w:cs="Times New Roman"/>
          <w:b w:val="0"/>
        </w:rPr>
        <w:t xml:space="preserve">3. </w:t>
      </w:r>
      <w:r w:rsidR="00195B43">
        <w:rPr>
          <w:rFonts w:cs="Times New Roman"/>
          <w:b w:val="0"/>
        </w:rPr>
        <w:t>fejezetében</w:t>
      </w:r>
      <w:r w:rsidR="00195B43" w:rsidRPr="00A9779F">
        <w:rPr>
          <w:rFonts w:cs="Times New Roman"/>
          <w:b w:val="0"/>
        </w:rPr>
        <w:t xml:space="preserve"> </w:t>
      </w:r>
      <w:r w:rsidRPr="00A9779F">
        <w:rPr>
          <w:rFonts w:cs="Times New Roman"/>
          <w:b w:val="0"/>
        </w:rPr>
        <w:t>(</w:t>
      </w:r>
      <w:r w:rsidRPr="00A9779F">
        <w:rPr>
          <w:rFonts w:cs="Times New Roman"/>
          <w:b w:val="0"/>
          <w:i/>
        </w:rPr>
        <w:t>A támogatási kérelmek benyújtásának</w:t>
      </w:r>
      <w:r w:rsidR="00EC6B6A" w:rsidRPr="00A9779F">
        <w:rPr>
          <w:rFonts w:cs="Times New Roman"/>
          <w:b w:val="0"/>
          <w:i/>
        </w:rPr>
        <w:t xml:space="preserve"> és elbírálásának</w:t>
      </w:r>
      <w:r w:rsidRPr="00A9779F">
        <w:rPr>
          <w:rFonts w:cs="Times New Roman"/>
          <w:b w:val="0"/>
          <w:i/>
        </w:rPr>
        <w:t xml:space="preserve"> módja</w:t>
      </w:r>
      <w:r w:rsidRPr="00A9779F">
        <w:rPr>
          <w:rFonts w:cs="Times New Roman"/>
          <w:b w:val="0"/>
        </w:rPr>
        <w:t>)</w:t>
      </w:r>
      <w:r w:rsidR="00B55348" w:rsidRPr="00A9779F">
        <w:rPr>
          <w:rFonts w:cs="Times New Roman"/>
          <w:b w:val="0"/>
        </w:rPr>
        <w:t xml:space="preserve"> találhatóak.</w:t>
      </w:r>
    </w:p>
    <w:p w:rsidR="00CB52C8" w:rsidRPr="003C30BB" w:rsidRDefault="00B37D8B" w:rsidP="00787098">
      <w:pPr>
        <w:pStyle w:val="Cmsor2"/>
        <w:keepLines w:val="0"/>
        <w:numPr>
          <w:ilvl w:val="2"/>
          <w:numId w:val="56"/>
        </w:numPr>
        <w:ind w:left="851"/>
        <w:rPr>
          <w:rFonts w:ascii="Arial" w:hAnsi="Arial" w:cs="Arial"/>
          <w:b w:val="0"/>
          <w:color w:val="000000" w:themeColor="text1"/>
          <w:sz w:val="28"/>
          <w:szCs w:val="28"/>
        </w:rPr>
      </w:pPr>
      <w:bookmarkStart w:id="91" w:name="_Toc486328496"/>
      <w:r>
        <w:rPr>
          <w:rFonts w:ascii="Arial" w:hAnsi="Arial" w:cs="Arial"/>
          <w:b w:val="0"/>
          <w:color w:val="000000" w:themeColor="text1"/>
          <w:sz w:val="28"/>
          <w:szCs w:val="28"/>
        </w:rPr>
        <w:t xml:space="preserve">A helyi támogatási kérelmek </w:t>
      </w:r>
      <w:r w:rsidR="00D54771">
        <w:rPr>
          <w:rFonts w:ascii="Arial" w:hAnsi="Arial" w:cs="Arial"/>
          <w:b w:val="0"/>
          <w:color w:val="000000" w:themeColor="text1"/>
          <w:sz w:val="28"/>
          <w:szCs w:val="28"/>
        </w:rPr>
        <w:t xml:space="preserve">HACS által ellenőrzendő </w:t>
      </w:r>
      <w:r>
        <w:rPr>
          <w:rFonts w:ascii="Arial" w:hAnsi="Arial" w:cs="Arial"/>
          <w:b w:val="0"/>
          <w:color w:val="000000" w:themeColor="text1"/>
          <w:sz w:val="28"/>
          <w:szCs w:val="28"/>
        </w:rPr>
        <w:t>k</w:t>
      </w:r>
      <w:r w:rsidR="00C57F20" w:rsidRPr="003C30BB">
        <w:rPr>
          <w:rFonts w:ascii="Arial" w:hAnsi="Arial" w:cs="Arial"/>
          <w:b w:val="0"/>
          <w:color w:val="000000" w:themeColor="text1"/>
          <w:sz w:val="28"/>
          <w:szCs w:val="28"/>
        </w:rPr>
        <w:t xml:space="preserve">iválasztási </w:t>
      </w:r>
      <w:r w:rsidRPr="003C30BB">
        <w:rPr>
          <w:rFonts w:ascii="Arial" w:hAnsi="Arial" w:cs="Arial"/>
          <w:b w:val="0"/>
          <w:color w:val="000000" w:themeColor="text1"/>
          <w:sz w:val="28"/>
          <w:szCs w:val="28"/>
        </w:rPr>
        <w:t>kritérium</w:t>
      </w:r>
      <w:r>
        <w:rPr>
          <w:rFonts w:ascii="Arial" w:hAnsi="Arial" w:cs="Arial"/>
          <w:b w:val="0"/>
          <w:color w:val="000000" w:themeColor="text1"/>
          <w:sz w:val="28"/>
          <w:szCs w:val="28"/>
        </w:rPr>
        <w:t>ai</w:t>
      </w:r>
      <w:bookmarkEnd w:id="91"/>
    </w:p>
    <w:p w:rsidR="00BA68E0" w:rsidRPr="00D54771" w:rsidRDefault="00DE5315" w:rsidP="003F2EEC">
      <w:pPr>
        <w:pStyle w:val="Norml1"/>
        <w:pBdr>
          <w:top w:val="single" w:sz="4" w:space="1" w:color="auto"/>
          <w:left w:val="single" w:sz="4" w:space="4" w:color="auto"/>
          <w:bottom w:val="single" w:sz="4" w:space="0" w:color="auto"/>
          <w:right w:val="single" w:sz="4" w:space="4" w:color="auto"/>
        </w:pBdr>
        <w:shd w:val="clear" w:color="auto" w:fill="D9D9D9" w:themeFill="background1" w:themeFillShade="D9"/>
        <w:rPr>
          <w:i/>
          <w:color w:val="000000"/>
        </w:rPr>
      </w:pPr>
      <w:r w:rsidRPr="00A9779F">
        <w:rPr>
          <w:i/>
          <w:color w:val="000000"/>
        </w:rPr>
        <w:t xml:space="preserve">Itt kell felsorolni </w:t>
      </w:r>
      <w:r w:rsidR="00E55DC4">
        <w:rPr>
          <w:i/>
          <w:color w:val="000000"/>
        </w:rPr>
        <w:t xml:space="preserve">a HACS által ellenőrizendő </w:t>
      </w:r>
      <w:r w:rsidRPr="00A9779F">
        <w:rPr>
          <w:i/>
          <w:color w:val="000000"/>
        </w:rPr>
        <w:t xml:space="preserve">jogosultsági </w:t>
      </w:r>
      <w:r w:rsidR="00C756EA" w:rsidRPr="00A9779F">
        <w:rPr>
          <w:i/>
          <w:color w:val="000000"/>
        </w:rPr>
        <w:t>szempontokat</w:t>
      </w:r>
      <w:r w:rsidR="000250FB">
        <w:rPr>
          <w:i/>
          <w:color w:val="000000"/>
        </w:rPr>
        <w:t xml:space="preserve"> (a támogathatóság alapfeltételeit)</w:t>
      </w:r>
      <w:r w:rsidR="00E55DC4">
        <w:rPr>
          <w:i/>
          <w:color w:val="000000"/>
        </w:rPr>
        <w:t xml:space="preserve">. </w:t>
      </w:r>
      <w:r w:rsidR="00BA68E0" w:rsidRPr="00D54771">
        <w:rPr>
          <w:i/>
        </w:rPr>
        <w:t>A</w:t>
      </w:r>
      <w:r w:rsidR="00A35CA8" w:rsidRPr="00D54771">
        <w:rPr>
          <w:i/>
        </w:rPr>
        <w:t xml:space="preserve"> HACS által ellenőrzendő alábbi jogosultsági kritériumokat</w:t>
      </w:r>
      <w:r w:rsidR="00BA68E0" w:rsidRPr="00D54771">
        <w:rPr>
          <w:i/>
        </w:rPr>
        <w:t xml:space="preserve"> a HACS további </w:t>
      </w:r>
      <w:r w:rsidR="00A35CA8" w:rsidRPr="00D54771">
        <w:rPr>
          <w:i/>
        </w:rPr>
        <w:t>jogosultsági feltételekkel egészítheti ki</w:t>
      </w:r>
      <w:r w:rsidR="006F0F1F" w:rsidRPr="00D54771">
        <w:rPr>
          <w:i/>
        </w:rPr>
        <w:t>.</w:t>
      </w:r>
    </w:p>
    <w:p w:rsidR="00DE5315" w:rsidRPr="00A9779F" w:rsidRDefault="00BA68E0" w:rsidP="00E1078F">
      <w:pPr>
        <w:pStyle w:val="Norml1"/>
        <w:keepNext/>
        <w:numPr>
          <w:ilvl w:val="1"/>
          <w:numId w:val="7"/>
        </w:numPr>
        <w:rPr>
          <w:rFonts w:ascii="Arial" w:hAnsi="Arial" w:cs="Arial"/>
          <w:b/>
        </w:rPr>
      </w:pPr>
      <w:r>
        <w:rPr>
          <w:rFonts w:ascii="Arial" w:hAnsi="Arial" w:cs="Arial"/>
          <w:b/>
        </w:rPr>
        <w:t xml:space="preserve">HACS által </w:t>
      </w:r>
      <w:r w:rsidR="00DA0923">
        <w:rPr>
          <w:rFonts w:ascii="Arial" w:hAnsi="Arial" w:cs="Arial"/>
          <w:b/>
        </w:rPr>
        <w:t xml:space="preserve">a helyi támogatási kérelem vonatkozásában </w:t>
      </w:r>
      <w:r>
        <w:rPr>
          <w:rFonts w:ascii="Arial" w:hAnsi="Arial" w:cs="Arial"/>
          <w:b/>
        </w:rPr>
        <w:t>ellenőrzendő</w:t>
      </w:r>
      <w:r w:rsidRPr="00A9779F">
        <w:rPr>
          <w:rFonts w:ascii="Arial" w:hAnsi="Arial" w:cs="Arial"/>
          <w:b/>
        </w:rPr>
        <w:t xml:space="preserve"> </w:t>
      </w:r>
      <w:r>
        <w:rPr>
          <w:rFonts w:ascii="Arial" w:hAnsi="Arial" w:cs="Arial"/>
          <w:b/>
        </w:rPr>
        <w:t>n</w:t>
      </w:r>
      <w:r w:rsidR="0086243B" w:rsidRPr="00A9779F">
        <w:rPr>
          <w:rFonts w:ascii="Arial" w:hAnsi="Arial" w:cs="Arial"/>
          <w:b/>
        </w:rPr>
        <w:t xml:space="preserve">em </w:t>
      </w:r>
      <w:proofErr w:type="spellStart"/>
      <w:r w:rsidR="0086243B" w:rsidRPr="00A9779F">
        <w:rPr>
          <w:rFonts w:ascii="Arial" w:hAnsi="Arial" w:cs="Arial"/>
          <w:b/>
        </w:rPr>
        <w:t>hiánypótoltatható</w:t>
      </w:r>
      <w:proofErr w:type="spellEnd"/>
      <w:r w:rsidR="0086243B" w:rsidRPr="00A9779F">
        <w:rPr>
          <w:rFonts w:ascii="Arial" w:hAnsi="Arial" w:cs="Arial"/>
          <w:b/>
        </w:rPr>
        <w:t xml:space="preserve"> jogosultsági kritériumok</w:t>
      </w:r>
      <w:r w:rsidR="0086243B" w:rsidRPr="00A9779F">
        <w:rPr>
          <w:rFonts w:ascii="Arial" w:hAnsi="Arial" w:cs="Arial"/>
          <w:b/>
        </w:rPr>
        <w:tab/>
      </w:r>
    </w:p>
    <w:p w:rsidR="00E55DC4" w:rsidRDefault="00BA68E0" w:rsidP="003F2EEC">
      <w:pPr>
        <w:pStyle w:val="felsorols20"/>
        <w:numPr>
          <w:ilvl w:val="2"/>
          <w:numId w:val="8"/>
        </w:numPr>
        <w:tabs>
          <w:tab w:val="clear" w:pos="1866"/>
          <w:tab w:val="num" w:pos="567"/>
        </w:tabs>
        <w:ind w:left="851"/>
        <w:rPr>
          <w:rFonts w:cs="Arial"/>
          <w:color w:val="auto"/>
        </w:rPr>
      </w:pPr>
      <w:r w:rsidRPr="00DD7A1D">
        <w:rPr>
          <w:rFonts w:cs="Arial"/>
          <w:color w:val="auto"/>
        </w:rPr>
        <w:t xml:space="preserve">a helyi támogatási kérelem </w:t>
      </w:r>
      <w:r w:rsidR="00E55DC4" w:rsidRPr="00DD7A1D">
        <w:rPr>
          <w:rFonts w:cs="Arial"/>
          <w:color w:val="auto"/>
        </w:rPr>
        <w:t xml:space="preserve">benyújtása a </w:t>
      </w:r>
      <w:r w:rsidR="00AA360A">
        <w:rPr>
          <w:rFonts w:cs="Arial"/>
          <w:color w:val="auto"/>
        </w:rPr>
        <w:t xml:space="preserve">helyi </w:t>
      </w:r>
      <w:r w:rsidR="00E55DC4" w:rsidRPr="00DD7A1D">
        <w:rPr>
          <w:rFonts w:cs="Arial"/>
          <w:color w:val="auto"/>
        </w:rPr>
        <w:t>felhívás 4.3 pontjában megjelölt határidőn belül történt;</w:t>
      </w:r>
    </w:p>
    <w:p w:rsidR="00AE00A4" w:rsidRPr="00DD7A1D" w:rsidRDefault="007F2C68" w:rsidP="003F2EEC">
      <w:pPr>
        <w:pStyle w:val="felsorols20"/>
        <w:numPr>
          <w:ilvl w:val="2"/>
          <w:numId w:val="8"/>
        </w:numPr>
        <w:tabs>
          <w:tab w:val="clear" w:pos="1866"/>
          <w:tab w:val="num" w:pos="567"/>
        </w:tabs>
        <w:ind w:left="851"/>
        <w:rPr>
          <w:rFonts w:cs="Arial"/>
          <w:color w:val="auto"/>
        </w:rPr>
      </w:pPr>
      <w:r w:rsidDel="00373BFE">
        <w:rPr>
          <w:rFonts w:cs="Arial"/>
          <w:color w:val="auto"/>
        </w:rPr>
        <w:t xml:space="preserve">a támogatást igénylő a jelen </w:t>
      </w:r>
      <w:r w:rsidR="00AA360A">
        <w:rPr>
          <w:rFonts w:cs="Arial"/>
          <w:color w:val="auto"/>
        </w:rPr>
        <w:t xml:space="preserve">helyi </w:t>
      </w:r>
      <w:r w:rsidDel="00373BFE">
        <w:rPr>
          <w:rFonts w:cs="Arial"/>
          <w:color w:val="auto"/>
        </w:rPr>
        <w:t>felhívásban meghatározott lehetséges támogatást igénylő körbe tartozik;</w:t>
      </w:r>
    </w:p>
    <w:p w:rsidR="00E55DC4" w:rsidRPr="00DD7A1D" w:rsidRDefault="00E55DC4" w:rsidP="003F2EEC">
      <w:pPr>
        <w:pStyle w:val="felsorols20"/>
        <w:numPr>
          <w:ilvl w:val="2"/>
          <w:numId w:val="8"/>
        </w:numPr>
        <w:tabs>
          <w:tab w:val="clear" w:pos="1866"/>
          <w:tab w:val="num" w:pos="567"/>
        </w:tabs>
        <w:ind w:left="851"/>
        <w:rPr>
          <w:rFonts w:cs="Arial"/>
          <w:color w:val="auto"/>
        </w:rPr>
      </w:pPr>
      <w:r w:rsidRPr="00DD7A1D">
        <w:rPr>
          <w:rFonts w:cs="Arial"/>
          <w:color w:val="auto"/>
        </w:rPr>
        <w:t xml:space="preserve">a benyújtott helyi támogatási kérelem példányszáma megfelel a </w:t>
      </w:r>
      <w:r w:rsidR="00AA360A">
        <w:rPr>
          <w:rFonts w:cs="Arial"/>
          <w:color w:val="auto"/>
        </w:rPr>
        <w:t xml:space="preserve">helyi </w:t>
      </w:r>
      <w:r w:rsidRPr="00DD7A1D">
        <w:rPr>
          <w:rFonts w:cs="Arial"/>
          <w:color w:val="auto"/>
        </w:rPr>
        <w:t>felhívás 4.3 pontjában megadott példányszámnak;</w:t>
      </w:r>
    </w:p>
    <w:p w:rsidR="00E55DC4" w:rsidRDefault="00E55DC4" w:rsidP="003F2EEC">
      <w:pPr>
        <w:pStyle w:val="felsorols20"/>
        <w:numPr>
          <w:ilvl w:val="2"/>
          <w:numId w:val="8"/>
        </w:numPr>
        <w:tabs>
          <w:tab w:val="clear" w:pos="1866"/>
          <w:tab w:val="num" w:pos="567"/>
        </w:tabs>
        <w:ind w:left="851"/>
        <w:rPr>
          <w:rFonts w:cs="Arial"/>
          <w:color w:val="auto"/>
        </w:rPr>
      </w:pPr>
      <w:r w:rsidRPr="00DD7A1D">
        <w:rPr>
          <w:rFonts w:cs="Arial"/>
          <w:color w:val="auto"/>
        </w:rPr>
        <w:t>a helyi támogatási kérelmet a megadott formanyomtatványon</w:t>
      </w:r>
      <w:r w:rsidR="00CC7A58">
        <w:rPr>
          <w:rFonts w:cs="Arial"/>
          <w:color w:val="auto"/>
        </w:rPr>
        <w:t>, magyar nyelven</w:t>
      </w:r>
      <w:r w:rsidRPr="00DD7A1D">
        <w:rPr>
          <w:rFonts w:cs="Arial"/>
          <w:color w:val="auto"/>
        </w:rPr>
        <w:t xml:space="preserve"> nyújtották be</w:t>
      </w:r>
      <w:r w:rsidR="00545705">
        <w:rPr>
          <w:rFonts w:cs="Arial"/>
          <w:color w:val="auto"/>
        </w:rPr>
        <w:t>.</w:t>
      </w:r>
    </w:p>
    <w:p w:rsidR="00D54771" w:rsidRPr="00D54771" w:rsidRDefault="00D54771" w:rsidP="00D54771">
      <w:pPr>
        <w:spacing w:before="120" w:after="120"/>
        <w:jc w:val="both"/>
        <w:rPr>
          <w:rFonts w:cs="Arial"/>
        </w:rPr>
      </w:pPr>
      <w:r w:rsidRPr="00D54771">
        <w:rPr>
          <w:rFonts w:cs="Arial"/>
        </w:rPr>
        <w:t xml:space="preserve">Amennyiben a fenti nem </w:t>
      </w:r>
      <w:proofErr w:type="spellStart"/>
      <w:r w:rsidRPr="00D54771">
        <w:rPr>
          <w:rFonts w:cs="Arial"/>
        </w:rPr>
        <w:t>hiánypótoltatható</w:t>
      </w:r>
      <w:proofErr w:type="spellEnd"/>
      <w:r w:rsidRPr="00D54771">
        <w:rPr>
          <w:rFonts w:cs="Arial"/>
        </w:rPr>
        <w:t xml:space="preserve"> jogosultsági kritériumoknak a helyi támogatási kérelem nem felel meg, akkor hiánypótlási felhívás nélkül elutasításra kerül.</w:t>
      </w:r>
    </w:p>
    <w:p w:rsidR="00A55E36" w:rsidRDefault="00E55DC4"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I</w:t>
      </w:r>
      <w:r w:rsidR="00C756EA" w:rsidRPr="00A9779F">
        <w:rPr>
          <w:i/>
          <w:color w:val="000000"/>
        </w:rPr>
        <w:t>tt kell megjeleníteni</w:t>
      </w:r>
      <w:r w:rsidR="00E1078F">
        <w:rPr>
          <w:i/>
          <w:color w:val="000000"/>
        </w:rPr>
        <w:t xml:space="preserve"> </w:t>
      </w:r>
      <w:r>
        <w:rPr>
          <w:i/>
          <w:color w:val="000000"/>
        </w:rPr>
        <w:t xml:space="preserve">a </w:t>
      </w:r>
      <w:proofErr w:type="spellStart"/>
      <w:r>
        <w:rPr>
          <w:i/>
          <w:color w:val="000000"/>
        </w:rPr>
        <w:t>h</w:t>
      </w:r>
      <w:r w:rsidR="00C756EA" w:rsidRPr="00A9779F">
        <w:rPr>
          <w:i/>
          <w:color w:val="000000"/>
        </w:rPr>
        <w:t>iánypótoltatható</w:t>
      </w:r>
      <w:proofErr w:type="spellEnd"/>
      <w:r w:rsidR="00C756EA" w:rsidRPr="00A9779F">
        <w:rPr>
          <w:i/>
          <w:color w:val="000000"/>
        </w:rPr>
        <w:t xml:space="preserve"> jogosultsági szempontok</w:t>
      </w:r>
      <w:r>
        <w:rPr>
          <w:i/>
          <w:color w:val="000000"/>
        </w:rPr>
        <w:t xml:space="preserve">at. </w:t>
      </w:r>
      <w:r w:rsidR="00BE0906" w:rsidRPr="00A9779F">
        <w:rPr>
          <w:i/>
          <w:color w:val="000000"/>
        </w:rPr>
        <w:t>Felhívjuk a figyelm</w:t>
      </w:r>
      <w:r w:rsidR="004D5B9E" w:rsidRPr="00A9779F">
        <w:rPr>
          <w:i/>
          <w:color w:val="000000"/>
        </w:rPr>
        <w:t>e</w:t>
      </w:r>
      <w:r w:rsidR="00BE0906" w:rsidRPr="00A9779F">
        <w:rPr>
          <w:i/>
          <w:color w:val="000000"/>
        </w:rPr>
        <w:t>t arra, hogy jogosultsági szempontként olyan kritériumokat érdemes megfogalmazni</w:t>
      </w:r>
      <w:r w:rsidR="004D5B9E" w:rsidRPr="00A9779F">
        <w:rPr>
          <w:i/>
          <w:color w:val="000000"/>
        </w:rPr>
        <w:t>, a</w:t>
      </w:r>
      <w:r w:rsidR="00BE0906" w:rsidRPr="00A9779F">
        <w:rPr>
          <w:i/>
          <w:color w:val="000000"/>
        </w:rPr>
        <w:t xml:space="preserve">melyek teljesítését </w:t>
      </w:r>
      <w:r w:rsidR="00BA68E0">
        <w:rPr>
          <w:i/>
          <w:color w:val="000000"/>
        </w:rPr>
        <w:t>a HACS</w:t>
      </w:r>
      <w:r w:rsidR="00BE0906" w:rsidRPr="00A9779F">
        <w:rPr>
          <w:i/>
          <w:color w:val="000000"/>
        </w:rPr>
        <w:t xml:space="preserve"> ellenőrizni tudja. Azokat a feltételeket, </w:t>
      </w:r>
      <w:proofErr w:type="gramStart"/>
      <w:r w:rsidR="00BE0906" w:rsidRPr="00A9779F">
        <w:rPr>
          <w:i/>
          <w:color w:val="000000"/>
        </w:rPr>
        <w:t>amelyek</w:t>
      </w:r>
      <w:r w:rsidR="004D5B9E" w:rsidRPr="00A9779F">
        <w:rPr>
          <w:i/>
          <w:color w:val="000000"/>
        </w:rPr>
        <w:t xml:space="preserve">ről </w:t>
      </w:r>
      <w:r w:rsidR="00BE0906" w:rsidRPr="00A9779F">
        <w:rPr>
          <w:i/>
          <w:color w:val="000000"/>
        </w:rPr>
        <w:t xml:space="preserve"> </w:t>
      </w:r>
      <w:r w:rsidR="004D5B9E" w:rsidRPr="00A9779F">
        <w:rPr>
          <w:i/>
          <w:color w:val="000000"/>
        </w:rPr>
        <w:t>-</w:t>
      </w:r>
      <w:proofErr w:type="gramEnd"/>
      <w:r w:rsidR="004D5B9E" w:rsidRPr="00A9779F">
        <w:rPr>
          <w:i/>
          <w:color w:val="000000"/>
        </w:rPr>
        <w:t xml:space="preserve"> azok </w:t>
      </w:r>
      <w:r w:rsidR="00BE0906" w:rsidRPr="00A9779F">
        <w:rPr>
          <w:i/>
          <w:color w:val="000000"/>
        </w:rPr>
        <w:t>fennállásának „ellenőrzése” érdekében</w:t>
      </w:r>
      <w:r w:rsidR="004D5B9E" w:rsidRPr="00A9779F">
        <w:rPr>
          <w:i/>
          <w:color w:val="000000"/>
        </w:rPr>
        <w:t xml:space="preserve">- </w:t>
      </w:r>
      <w:r w:rsidR="00BE0906" w:rsidRPr="00A9779F">
        <w:rPr>
          <w:i/>
          <w:color w:val="000000"/>
        </w:rPr>
        <w:t xml:space="preserve"> </w:t>
      </w:r>
      <w:r w:rsidR="004D5B9E" w:rsidRPr="00A9779F">
        <w:rPr>
          <w:i/>
          <w:color w:val="000000"/>
        </w:rPr>
        <w:t>a</w:t>
      </w:r>
      <w:r w:rsidR="00652D94">
        <w:rPr>
          <w:i/>
          <w:color w:val="000000"/>
        </w:rPr>
        <w:t xml:space="preserve"> helyi támogatási kérelem sablon 3.4. pontja alapján tett, a</w:t>
      </w:r>
      <w:r w:rsidR="004D5B9E" w:rsidRPr="00A9779F">
        <w:rPr>
          <w:i/>
          <w:color w:val="000000"/>
        </w:rPr>
        <w:t xml:space="preserve"> </w:t>
      </w:r>
      <w:r w:rsidR="00BA68E0">
        <w:rPr>
          <w:i/>
          <w:color w:val="000000"/>
        </w:rPr>
        <w:t xml:space="preserve">helyi </w:t>
      </w:r>
      <w:r w:rsidR="004D5B9E" w:rsidRPr="00A9779F">
        <w:rPr>
          <w:i/>
          <w:color w:val="000000"/>
        </w:rPr>
        <w:t>támogatási kérelemhez csatolt nyilatkozat c. dokumentumban nyilatkozott a támogatást igénylő, nem kell egyenként meg</w:t>
      </w:r>
      <w:r w:rsidR="00652D94">
        <w:rPr>
          <w:i/>
          <w:color w:val="000000"/>
        </w:rPr>
        <w:t>jeleníteni.</w:t>
      </w:r>
    </w:p>
    <w:p w:rsidR="00BA68E0" w:rsidRDefault="00BA68E0"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834C2A">
        <w:rPr>
          <w:i/>
        </w:rPr>
        <w:t xml:space="preserve">Az alábbiakon felül a HACS a helyi felhívásában további </w:t>
      </w:r>
      <w:proofErr w:type="spellStart"/>
      <w:r w:rsidRPr="00834C2A">
        <w:rPr>
          <w:i/>
        </w:rPr>
        <w:t>hiánypótoltatható</w:t>
      </w:r>
      <w:proofErr w:type="spellEnd"/>
      <w:r w:rsidRPr="00834C2A">
        <w:rPr>
          <w:i/>
        </w:rPr>
        <w:t xml:space="preserve"> jogosultsági feltételeket is megnevezhet</w:t>
      </w:r>
      <w:r w:rsidR="00612F08">
        <w:rPr>
          <w:i/>
        </w:rPr>
        <w:t>, attól függően, hogy milyen feltételeket szabott</w:t>
      </w:r>
      <w:r w:rsidR="00612F08" w:rsidRPr="00612F08">
        <w:t xml:space="preserve"> </w:t>
      </w:r>
      <w:r w:rsidR="00612F08" w:rsidRPr="00612F08">
        <w:rPr>
          <w:i/>
        </w:rPr>
        <w:t>a</w:t>
      </w:r>
      <w:r w:rsidR="00612F08">
        <w:t xml:space="preserve"> </w:t>
      </w:r>
      <w:r w:rsidR="00612F08" w:rsidRPr="00612F08">
        <w:rPr>
          <w:i/>
        </w:rPr>
        <w:t>projekt műszaki, szakmai tartalmával és a megvalósítással</w:t>
      </w:r>
      <w:r w:rsidR="00612F08">
        <w:rPr>
          <w:i/>
        </w:rPr>
        <w:t xml:space="preserve"> kapcsolatban</w:t>
      </w:r>
      <w:r w:rsidRPr="00834C2A">
        <w:rPr>
          <w:i/>
        </w:rPr>
        <w:t>.</w:t>
      </w:r>
    </w:p>
    <w:p w:rsidR="00FB5BCF" w:rsidRPr="003D38F6" w:rsidRDefault="00C011EC"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3D38F6">
        <w:rPr>
          <w:i/>
        </w:rPr>
        <w:t xml:space="preserve">A helyi felhívásban rendelkezni szükséges arról, hogy a helyi támogatási kérelemhez a HACS milyen mértékben előkészített projektötletet vár, valamint, hogy ehhez az előkészítettséghez milyen alátámasztó dokumentumot vár el, azaz </w:t>
      </w:r>
      <w:r w:rsidR="00921C25" w:rsidRPr="003D38F6">
        <w:rPr>
          <w:i/>
        </w:rPr>
        <w:t>pl. infrastrukturális beruházás esetén, a projekt helyszínéül szolgáló ingatlan tulajdoni viszonyainak igazolására a HACS meghatározhat későbbi időpontot is, mint a támogatási kérelem határnapja. Ez a későbbi időpont lehet a szerződéskötés vagy az első kifizetési kérelem időpontja is, a dokumentum tartalmától függően. Minden ilyen esetben azonban a felhívás 6. Csatolandó mellékletek listája fejezetben tételesen fel kell sorolni, hogy mely dokumentumokat legkésőbb melyik időpontig szükséges előállítania és benyújtania a kedvezményezettnek.</w:t>
      </w:r>
    </w:p>
    <w:p w:rsidR="00921C25" w:rsidRPr="00D2295C" w:rsidRDefault="00D2295C"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3D38F6">
        <w:rPr>
          <w:i/>
        </w:rPr>
        <w:t>Fontos, hogy olyan dokumentumot, amely az értékelés lefolytatását érdemben befolyásolhatja, mindenképpen szükséges a támogatási kérelemhez bekérni, vagy az értékelési szempontot szükséges átdolgozni. Emellett f</w:t>
      </w:r>
      <w:r w:rsidR="00921C25" w:rsidRPr="003D38F6">
        <w:rPr>
          <w:i/>
        </w:rPr>
        <w:t>ontos</w:t>
      </w:r>
      <w:r w:rsidRPr="003D38F6">
        <w:rPr>
          <w:i/>
        </w:rPr>
        <w:t xml:space="preserve"> szempont az is</w:t>
      </w:r>
      <w:r w:rsidR="00921C25" w:rsidRPr="003D38F6">
        <w:rPr>
          <w:i/>
        </w:rPr>
        <w:t xml:space="preserve">, hogy olyan dokumentumot, amely érdemben befolyásolja a projekt </w:t>
      </w:r>
      <w:r w:rsidR="00921C25" w:rsidRPr="003D38F6">
        <w:rPr>
          <w:i/>
        </w:rPr>
        <w:lastRenderedPageBreak/>
        <w:t>megvalósíthatóságát, ne halassza a HACS a legtávolabbi időpontra (első kifizetési kérelem), mert amennyiben a dokumentumot addigra sem sikerül előállítani, a támogatási döntéstől a támogatónak el kell állnia.</w:t>
      </w:r>
    </w:p>
    <w:p w:rsidR="00DE5315" w:rsidRPr="00DA0923" w:rsidRDefault="00BA68E0" w:rsidP="00D2295C">
      <w:pPr>
        <w:pStyle w:val="Norml1"/>
        <w:keepNext/>
        <w:numPr>
          <w:ilvl w:val="1"/>
          <w:numId w:val="7"/>
        </w:numPr>
        <w:rPr>
          <w:rFonts w:ascii="Arial" w:hAnsi="Arial" w:cs="Arial"/>
          <w:b/>
        </w:rPr>
      </w:pPr>
      <w:r w:rsidRPr="00DA0923">
        <w:rPr>
          <w:rFonts w:ascii="Arial" w:hAnsi="Arial" w:cs="Arial"/>
          <w:b/>
        </w:rPr>
        <w:t xml:space="preserve">HACS által </w:t>
      </w:r>
      <w:r w:rsidR="00793BEC">
        <w:rPr>
          <w:rFonts w:ascii="Arial" w:hAnsi="Arial" w:cs="Arial"/>
          <w:b/>
        </w:rPr>
        <w:t xml:space="preserve">a helyi támogatási kérelem vonatkozásában </w:t>
      </w:r>
      <w:r w:rsidRPr="00DA0923">
        <w:rPr>
          <w:rFonts w:ascii="Arial" w:hAnsi="Arial" w:cs="Arial"/>
          <w:b/>
        </w:rPr>
        <w:t xml:space="preserve">ellenőrzendő </w:t>
      </w:r>
      <w:proofErr w:type="spellStart"/>
      <w:r w:rsidRPr="00DA0923">
        <w:rPr>
          <w:rFonts w:ascii="Arial" w:hAnsi="Arial" w:cs="Arial"/>
          <w:b/>
        </w:rPr>
        <w:t>h</w:t>
      </w:r>
      <w:r w:rsidR="00A457A1" w:rsidRPr="00DA0923">
        <w:rPr>
          <w:rFonts w:ascii="Arial" w:hAnsi="Arial" w:cs="Arial"/>
          <w:b/>
        </w:rPr>
        <w:t>iánypótoltatható</w:t>
      </w:r>
      <w:proofErr w:type="spellEnd"/>
      <w:r w:rsidR="00A457A1" w:rsidRPr="00DA0923">
        <w:rPr>
          <w:rFonts w:ascii="Arial" w:hAnsi="Arial" w:cs="Arial"/>
          <w:b/>
        </w:rPr>
        <w:t xml:space="preserve"> jogosultsági szempontok</w:t>
      </w:r>
    </w:p>
    <w:p w:rsidR="00CC7A58" w:rsidRPr="00DD7A1D" w:rsidRDefault="00CC7A58" w:rsidP="003F2EEC">
      <w:pPr>
        <w:pStyle w:val="felsorols20"/>
        <w:numPr>
          <w:ilvl w:val="2"/>
          <w:numId w:val="20"/>
        </w:numPr>
        <w:tabs>
          <w:tab w:val="clear" w:pos="1866"/>
          <w:tab w:val="num" w:pos="851"/>
        </w:tabs>
        <w:ind w:left="851"/>
        <w:rPr>
          <w:rFonts w:cs="Arial"/>
          <w:color w:val="auto"/>
        </w:rPr>
      </w:pPr>
      <w:r w:rsidRPr="00DD7A1D">
        <w:rPr>
          <w:rFonts w:cs="Arial"/>
          <w:color w:val="auto"/>
        </w:rPr>
        <w:t xml:space="preserve">a benyújtott helyi támogatási kérelem formanyomtatványának minden pontját </w:t>
      </w:r>
      <w:r>
        <w:rPr>
          <w:rFonts w:cs="Arial"/>
          <w:color w:val="auto"/>
        </w:rPr>
        <w:t xml:space="preserve">jelen </w:t>
      </w:r>
      <w:r w:rsidR="00AA360A">
        <w:rPr>
          <w:rFonts w:cs="Arial"/>
          <w:color w:val="auto"/>
        </w:rPr>
        <w:t xml:space="preserve">helyi </w:t>
      </w:r>
      <w:r>
        <w:rPr>
          <w:rFonts w:cs="Arial"/>
          <w:color w:val="auto"/>
        </w:rPr>
        <w:t xml:space="preserve">felhívás, valamint az ÁÚHF–ben megadott szempontok szerint hiánytalanul </w:t>
      </w:r>
      <w:r w:rsidRPr="00DD7A1D">
        <w:rPr>
          <w:rFonts w:cs="Arial"/>
          <w:color w:val="auto"/>
        </w:rPr>
        <w:t>kitöltötték;</w:t>
      </w:r>
    </w:p>
    <w:p w:rsidR="00BA68E0" w:rsidRPr="00CC7A58" w:rsidRDefault="00D2295C" w:rsidP="003F2EEC">
      <w:pPr>
        <w:pStyle w:val="felsorols20"/>
        <w:numPr>
          <w:ilvl w:val="2"/>
          <w:numId w:val="19"/>
        </w:numPr>
        <w:tabs>
          <w:tab w:val="clear" w:pos="1866"/>
          <w:tab w:val="num" w:pos="851"/>
        </w:tabs>
        <w:ind w:left="851"/>
        <w:rPr>
          <w:rFonts w:cs="Arial"/>
          <w:color w:val="auto"/>
        </w:rPr>
      </w:pPr>
      <w:r>
        <w:rPr>
          <w:rFonts w:cs="Arial"/>
          <w:color w:val="auto"/>
        </w:rPr>
        <w:t>a</w:t>
      </w:r>
      <w:r w:rsidR="007E262D" w:rsidRPr="00A96B03">
        <w:rPr>
          <w:rFonts w:cs="Arial"/>
          <w:color w:val="auto"/>
        </w:rPr>
        <w:t xml:space="preserve"> hiánypótolható, kötelezően csatolandó mellékletek benyújtásra kerültek</w:t>
      </w:r>
      <w:r>
        <w:rPr>
          <w:rFonts w:cs="Arial"/>
          <w:color w:val="auto"/>
        </w:rPr>
        <w:t>;</w:t>
      </w:r>
    </w:p>
    <w:p w:rsidR="007E262D" w:rsidRDefault="00D2295C" w:rsidP="003F2EEC">
      <w:pPr>
        <w:pStyle w:val="felsorols20"/>
        <w:numPr>
          <w:ilvl w:val="2"/>
          <w:numId w:val="19"/>
        </w:numPr>
        <w:tabs>
          <w:tab w:val="clear" w:pos="1866"/>
          <w:tab w:val="num" w:pos="851"/>
        </w:tabs>
        <w:ind w:left="851"/>
        <w:rPr>
          <w:rFonts w:cs="Arial"/>
          <w:color w:val="auto"/>
        </w:rPr>
      </w:pPr>
      <w:r>
        <w:rPr>
          <w:rFonts w:cs="Arial"/>
          <w:color w:val="auto"/>
        </w:rPr>
        <w:t>a</w:t>
      </w:r>
      <w:r w:rsidR="007E262D">
        <w:rPr>
          <w:rFonts w:cs="Arial"/>
          <w:color w:val="auto"/>
        </w:rPr>
        <w:t xml:space="preserve"> helyi támogatási kérelem és a támogatást igénylő nem tartozik a jelen </w:t>
      </w:r>
      <w:r w:rsidR="00AA360A">
        <w:rPr>
          <w:rFonts w:cs="Arial"/>
          <w:color w:val="auto"/>
        </w:rPr>
        <w:t xml:space="preserve">helyi </w:t>
      </w:r>
      <w:r w:rsidR="007E262D">
        <w:rPr>
          <w:rFonts w:cs="Arial"/>
          <w:color w:val="auto"/>
        </w:rPr>
        <w:t xml:space="preserve">felhívás 4.2. </w:t>
      </w:r>
      <w:r w:rsidR="007E262D" w:rsidRPr="00290783">
        <w:rPr>
          <w:rFonts w:cs="Arial"/>
          <w:color w:val="auto"/>
        </w:rPr>
        <w:t>Támogatásban nem részesíthetők köre</w:t>
      </w:r>
      <w:r w:rsidR="007E262D">
        <w:rPr>
          <w:rFonts w:cs="Arial"/>
          <w:color w:val="auto"/>
        </w:rPr>
        <w:t xml:space="preserve"> fejezetben foglaltak közé</w:t>
      </w:r>
      <w:r>
        <w:rPr>
          <w:rFonts w:cs="Arial"/>
          <w:color w:val="auto"/>
        </w:rPr>
        <w:t>;</w:t>
      </w:r>
    </w:p>
    <w:p w:rsidR="00BA68E0" w:rsidRPr="00DA0923" w:rsidRDefault="00BA68E0" w:rsidP="003F2EEC">
      <w:pPr>
        <w:pStyle w:val="felsorols20"/>
        <w:numPr>
          <w:ilvl w:val="2"/>
          <w:numId w:val="19"/>
        </w:numPr>
        <w:tabs>
          <w:tab w:val="clear" w:pos="1866"/>
          <w:tab w:val="num" w:pos="851"/>
        </w:tabs>
        <w:ind w:left="851"/>
        <w:rPr>
          <w:rFonts w:cs="Arial"/>
          <w:color w:val="auto"/>
        </w:rPr>
      </w:pPr>
      <w:r w:rsidRPr="00DA0923">
        <w:rPr>
          <w:rFonts w:cs="Arial"/>
          <w:color w:val="auto"/>
        </w:rPr>
        <w:t>az aláírások hitelessége;</w:t>
      </w:r>
    </w:p>
    <w:p w:rsidR="00BA68E0" w:rsidRPr="00DA0923" w:rsidRDefault="00BA68E0" w:rsidP="003F2EEC">
      <w:pPr>
        <w:pStyle w:val="felsorols20"/>
        <w:numPr>
          <w:ilvl w:val="2"/>
          <w:numId w:val="19"/>
        </w:numPr>
        <w:tabs>
          <w:tab w:val="clear" w:pos="1866"/>
          <w:tab w:val="num" w:pos="851"/>
        </w:tabs>
        <w:ind w:left="851"/>
        <w:rPr>
          <w:rFonts w:cs="Arial"/>
          <w:color w:val="auto"/>
        </w:rPr>
      </w:pPr>
      <w:r w:rsidRPr="00DA0923">
        <w:rPr>
          <w:rFonts w:cs="Arial"/>
          <w:color w:val="auto"/>
        </w:rPr>
        <w:t>a megvalósulás helye szerinti jogosultság;</w:t>
      </w:r>
    </w:p>
    <w:p w:rsidR="00BA68E0" w:rsidRPr="007F2C68" w:rsidRDefault="00BA68E0" w:rsidP="003F2EEC">
      <w:pPr>
        <w:pStyle w:val="felsorols20"/>
        <w:numPr>
          <w:ilvl w:val="2"/>
          <w:numId w:val="19"/>
        </w:numPr>
        <w:tabs>
          <w:tab w:val="clear" w:pos="1866"/>
          <w:tab w:val="num" w:pos="851"/>
        </w:tabs>
        <w:ind w:left="851"/>
        <w:rPr>
          <w:rFonts w:cs="Arial"/>
          <w:color w:val="auto"/>
        </w:rPr>
      </w:pPr>
      <w:r w:rsidRPr="007F2C68">
        <w:rPr>
          <w:rFonts w:cs="Arial"/>
          <w:color w:val="auto"/>
        </w:rPr>
        <w:t>a fejlesztés összköltsége és a támogatás mértéke</w:t>
      </w:r>
      <w:r w:rsidR="000B0161">
        <w:rPr>
          <w:rFonts w:cs="Arial"/>
          <w:color w:val="auto"/>
        </w:rPr>
        <w:t xml:space="preserve"> </w:t>
      </w:r>
      <w:r w:rsidR="000B0161" w:rsidRPr="00170A64">
        <w:rPr>
          <w:rFonts w:cs="Arial"/>
        </w:rPr>
        <w:t xml:space="preserve">megfelel a </w:t>
      </w:r>
      <w:r w:rsidR="000B0161">
        <w:rPr>
          <w:rFonts w:cs="Arial"/>
        </w:rPr>
        <w:t>jelen</w:t>
      </w:r>
      <w:r w:rsidR="000B0161" w:rsidRPr="00170A64">
        <w:rPr>
          <w:rFonts w:cs="Arial"/>
        </w:rPr>
        <w:t xml:space="preserve"> felhívásban szereplő feltételeknek</w:t>
      </w:r>
      <w:r w:rsidRPr="007F2C68">
        <w:rPr>
          <w:rFonts w:cs="Arial"/>
          <w:color w:val="auto"/>
        </w:rPr>
        <w:t>;</w:t>
      </w:r>
    </w:p>
    <w:p w:rsidR="00BA68E0" w:rsidRPr="00DA0923" w:rsidRDefault="00D2295C" w:rsidP="003F2EEC">
      <w:pPr>
        <w:pStyle w:val="felsorols20"/>
        <w:numPr>
          <w:ilvl w:val="2"/>
          <w:numId w:val="19"/>
        </w:numPr>
        <w:tabs>
          <w:tab w:val="clear" w:pos="1866"/>
          <w:tab w:val="num" w:pos="851"/>
        </w:tabs>
        <w:ind w:left="851"/>
        <w:rPr>
          <w:rFonts w:cs="Arial"/>
          <w:color w:val="auto"/>
        </w:rPr>
      </w:pPr>
      <w:r>
        <w:rPr>
          <w:rFonts w:cs="Arial"/>
          <w:color w:val="auto"/>
        </w:rPr>
        <w:t>a</w:t>
      </w:r>
      <w:r w:rsidR="007E262D" w:rsidRPr="00A96B03">
        <w:rPr>
          <w:rFonts w:cs="Arial"/>
          <w:color w:val="auto"/>
        </w:rPr>
        <w:t xml:space="preserve"> fejlesztés megvalósításának időtartama a felhívásban megadott időintervallum maximumán belül van</w:t>
      </w:r>
      <w:r w:rsidR="00BA68E0" w:rsidRPr="00DA0923">
        <w:rPr>
          <w:rFonts w:cs="Arial"/>
          <w:color w:val="auto"/>
        </w:rPr>
        <w:t>;</w:t>
      </w:r>
    </w:p>
    <w:p w:rsidR="00BA68E0" w:rsidRDefault="00BA68E0" w:rsidP="003F2EEC">
      <w:pPr>
        <w:pStyle w:val="felsorols20"/>
        <w:numPr>
          <w:ilvl w:val="2"/>
          <w:numId w:val="19"/>
        </w:numPr>
        <w:tabs>
          <w:tab w:val="clear" w:pos="1866"/>
          <w:tab w:val="num" w:pos="851"/>
        </w:tabs>
        <w:ind w:left="851"/>
        <w:rPr>
          <w:rFonts w:cs="Arial"/>
          <w:color w:val="auto"/>
        </w:rPr>
      </w:pPr>
      <w:r w:rsidRPr="00DA0923">
        <w:rPr>
          <w:rFonts w:cs="Arial"/>
          <w:color w:val="auto"/>
        </w:rPr>
        <w:t xml:space="preserve">a </w:t>
      </w:r>
      <w:r w:rsidR="000B0161">
        <w:rPr>
          <w:rFonts w:cs="Arial"/>
          <w:color w:val="auto"/>
        </w:rPr>
        <w:t xml:space="preserve">jelen </w:t>
      </w:r>
      <w:r w:rsidRPr="00DA0923">
        <w:rPr>
          <w:rFonts w:cs="Arial"/>
          <w:color w:val="auto"/>
        </w:rPr>
        <w:t>felhívás</w:t>
      </w:r>
      <w:r w:rsidR="000B0161">
        <w:rPr>
          <w:rFonts w:cs="Arial"/>
          <w:color w:val="auto"/>
        </w:rPr>
        <w:t>ban rögzített</w:t>
      </w:r>
      <w:r w:rsidRPr="00DA0923">
        <w:rPr>
          <w:rFonts w:cs="Arial"/>
          <w:color w:val="auto"/>
        </w:rPr>
        <w:t xml:space="preserve"> minimálisan kötelező elvárásainak</w:t>
      </w:r>
      <w:r w:rsidR="005615CF">
        <w:rPr>
          <w:rFonts w:cs="Arial"/>
          <w:color w:val="auto"/>
        </w:rPr>
        <w:t>, szakmai feltételeinek</w:t>
      </w:r>
      <w:r w:rsidRPr="00DA0923">
        <w:rPr>
          <w:rFonts w:cs="Arial"/>
          <w:color w:val="auto"/>
        </w:rPr>
        <w:t xml:space="preserve"> teljesülése </w:t>
      </w:r>
      <w:r w:rsidRPr="001C7976">
        <w:rPr>
          <w:rFonts w:cs="Arial"/>
          <w:color w:val="00B050"/>
        </w:rPr>
        <w:t>(</w:t>
      </w:r>
      <w:r w:rsidRPr="001C7976">
        <w:rPr>
          <w:rFonts w:cs="Arial"/>
          <w:i/>
          <w:color w:val="00B050"/>
        </w:rPr>
        <w:t xml:space="preserve">pl. </w:t>
      </w:r>
      <w:r w:rsidR="005615CF" w:rsidRPr="001C7976">
        <w:rPr>
          <w:rFonts w:cs="Arial"/>
          <w:i/>
          <w:color w:val="00B050"/>
        </w:rPr>
        <w:t xml:space="preserve">Helyi Esélyegyenlőségi </w:t>
      </w:r>
      <w:proofErr w:type="gramStart"/>
      <w:r w:rsidR="005615CF" w:rsidRPr="001C7976">
        <w:rPr>
          <w:rFonts w:cs="Arial"/>
          <w:i/>
          <w:color w:val="00B050"/>
        </w:rPr>
        <w:t>Program rendelkezésre</w:t>
      </w:r>
      <w:proofErr w:type="gramEnd"/>
      <w:r w:rsidR="005615CF" w:rsidRPr="001C7976">
        <w:rPr>
          <w:rFonts w:cs="Arial"/>
          <w:i/>
          <w:color w:val="00B050"/>
        </w:rPr>
        <w:t xml:space="preserve"> állása, </w:t>
      </w:r>
      <w:r w:rsidRPr="001C7976">
        <w:rPr>
          <w:rFonts w:cs="Arial"/>
          <w:i/>
          <w:color w:val="00B050"/>
        </w:rPr>
        <w:t>vállalás egy kötelező tevékenységre, indikátorra stb.</w:t>
      </w:r>
      <w:r w:rsidRPr="001C7976">
        <w:rPr>
          <w:rFonts w:cs="Arial"/>
          <w:color w:val="00B050"/>
        </w:rPr>
        <w:t>)</w:t>
      </w:r>
      <w:r w:rsidRPr="00DA0923">
        <w:rPr>
          <w:rFonts w:cs="Arial"/>
          <w:color w:val="auto"/>
        </w:rPr>
        <w:t>;</w:t>
      </w:r>
    </w:p>
    <w:p w:rsidR="00FE12E3" w:rsidRDefault="000B0161" w:rsidP="003F2EEC">
      <w:pPr>
        <w:pStyle w:val="felsorols20"/>
        <w:numPr>
          <w:ilvl w:val="2"/>
          <w:numId w:val="19"/>
        </w:numPr>
        <w:tabs>
          <w:tab w:val="clear" w:pos="1866"/>
          <w:tab w:val="num" w:pos="851"/>
        </w:tabs>
        <w:ind w:left="851"/>
        <w:rPr>
          <w:rFonts w:cs="Arial"/>
          <w:color w:val="auto"/>
        </w:rPr>
      </w:pPr>
      <w:r w:rsidRPr="000B0161">
        <w:rPr>
          <w:rFonts w:cs="Arial"/>
          <w:color w:val="auto"/>
        </w:rPr>
        <w:t>a helyi támogatási kérelem tárgyát képező fejlesztésre a támogatást igénylő más forrásból nem igényelt támogatást</w:t>
      </w:r>
      <w:r w:rsidR="001C7976">
        <w:rPr>
          <w:rFonts w:cs="Arial"/>
          <w:color w:val="auto"/>
        </w:rPr>
        <w:t>;</w:t>
      </w:r>
    </w:p>
    <w:p w:rsidR="000B0161" w:rsidRPr="000B0161" w:rsidRDefault="00D2295C" w:rsidP="003F2EEC">
      <w:pPr>
        <w:pStyle w:val="felsorols20"/>
        <w:numPr>
          <w:ilvl w:val="2"/>
          <w:numId w:val="19"/>
        </w:numPr>
        <w:tabs>
          <w:tab w:val="clear" w:pos="1866"/>
          <w:tab w:val="num" w:pos="851"/>
        </w:tabs>
        <w:ind w:left="851"/>
        <w:rPr>
          <w:rFonts w:cs="Arial"/>
          <w:color w:val="auto"/>
        </w:rPr>
      </w:pPr>
      <w:r>
        <w:rPr>
          <w:rFonts w:cs="Arial"/>
          <w:color w:val="auto"/>
        </w:rPr>
        <w:t>a</w:t>
      </w:r>
      <w:r w:rsidRPr="00793BEC">
        <w:rPr>
          <w:rFonts w:cs="Arial"/>
          <w:color w:val="auto"/>
        </w:rPr>
        <w:t xml:space="preserve"> </w:t>
      </w:r>
      <w:r w:rsidR="00FE12E3" w:rsidRPr="00793BEC">
        <w:rPr>
          <w:rFonts w:cs="Arial"/>
          <w:color w:val="auto"/>
        </w:rPr>
        <w:t>támogatást igénylő által a CLLD keretében elnyerhető támogatás arány</w:t>
      </w:r>
      <w:r w:rsidR="00FE12E3">
        <w:rPr>
          <w:rFonts w:cs="Arial"/>
          <w:color w:val="auto"/>
        </w:rPr>
        <w:t>a</w:t>
      </w:r>
      <w:r w:rsidR="00FE12E3" w:rsidRPr="00793BEC">
        <w:rPr>
          <w:rFonts w:cs="Arial"/>
          <w:color w:val="auto"/>
        </w:rPr>
        <w:t xml:space="preserve"> nem haladja meg a HKFS-ben rendelkezésre álló fejlesztési keret 40%-át</w:t>
      </w:r>
      <w:r>
        <w:rPr>
          <w:rFonts w:cs="Arial"/>
          <w:color w:val="auto"/>
        </w:rPr>
        <w:t>;</w:t>
      </w:r>
    </w:p>
    <w:p w:rsidR="007E7318" w:rsidRDefault="007A013B" w:rsidP="003F2EEC">
      <w:pPr>
        <w:pStyle w:val="felsorols20"/>
        <w:numPr>
          <w:ilvl w:val="2"/>
          <w:numId w:val="19"/>
        </w:numPr>
        <w:tabs>
          <w:tab w:val="clear" w:pos="1866"/>
          <w:tab w:val="num" w:pos="851"/>
        </w:tabs>
        <w:ind w:left="851"/>
        <w:rPr>
          <w:rFonts w:cs="Arial"/>
          <w:color w:val="auto"/>
        </w:rPr>
      </w:pPr>
      <w:r w:rsidRPr="000B0161">
        <w:rPr>
          <w:rFonts w:cs="Arial"/>
          <w:color w:val="auto"/>
        </w:rPr>
        <w:t>a papír alapon és elektronikusan benyújtott dokumentumok azonosak</w:t>
      </w:r>
    </w:p>
    <w:p w:rsidR="007A013B" w:rsidRDefault="00787098" w:rsidP="00787098">
      <w:pPr>
        <w:pStyle w:val="felsorols20"/>
        <w:numPr>
          <w:ilvl w:val="2"/>
          <w:numId w:val="19"/>
        </w:numPr>
        <w:tabs>
          <w:tab w:val="clear" w:pos="1866"/>
          <w:tab w:val="num" w:pos="851"/>
        </w:tabs>
        <w:ind w:left="851"/>
        <w:rPr>
          <w:rFonts w:cs="Arial"/>
          <w:color w:val="auto"/>
        </w:rPr>
      </w:pPr>
      <w:r>
        <w:rPr>
          <w:rFonts w:cs="Arial"/>
          <w:color w:val="auto"/>
        </w:rPr>
        <w:t>e</w:t>
      </w:r>
      <w:r w:rsidRPr="00787098">
        <w:rPr>
          <w:rFonts w:cs="Arial"/>
          <w:color w:val="auto"/>
        </w:rPr>
        <w:t xml:space="preserve">gyüttműködési </w:t>
      </w:r>
      <w:r w:rsidR="007E7318">
        <w:rPr>
          <w:rFonts w:cs="Arial"/>
          <w:color w:val="auto"/>
        </w:rPr>
        <w:t>szándéknyilatkozat</w:t>
      </w:r>
      <w:r>
        <w:rPr>
          <w:rFonts w:cs="Arial"/>
          <w:color w:val="auto"/>
        </w:rPr>
        <w:t xml:space="preserve"> (hazai és nemzetközi együttműködés esetében)</w:t>
      </w:r>
      <w:r w:rsidR="007A013B" w:rsidRPr="000B0161">
        <w:rPr>
          <w:rFonts w:cs="Arial"/>
          <w:color w:val="auto"/>
        </w:rPr>
        <w:t>.</w:t>
      </w:r>
    </w:p>
    <w:p w:rsidR="00E1078F" w:rsidRPr="00E1078F" w:rsidRDefault="00E1078F" w:rsidP="005F3A7F">
      <w:pPr>
        <w:spacing w:before="240"/>
        <w:jc w:val="both"/>
        <w:rPr>
          <w:rFonts w:cs="Arial"/>
          <w:color w:val="auto"/>
        </w:rPr>
      </w:pPr>
      <w:r w:rsidRPr="00E1078F">
        <w:rPr>
          <w:rFonts w:cs="Arial"/>
          <w:color w:val="auto"/>
        </w:rPr>
        <w:t>Amennyiben a fenti hiánypótoltatható jogosultsági kritériumoknak a helyi támogatási kérelem nem felel meg, és ha az adott jogosultsági kritérium, vagy az adott jogosultsági szempontot igazoló dokumentum hiánya vagy hibája hiánypótlás keretében pótoltatható,</w:t>
      </w:r>
      <w:r w:rsidRPr="00E1078F">
        <w:rPr>
          <w:rFonts w:cs="Arial"/>
          <w:b/>
          <w:bCs/>
          <w:color w:val="auto"/>
        </w:rPr>
        <w:t xml:space="preserve"> </w:t>
      </w:r>
      <w:r w:rsidRPr="00E1078F">
        <w:rPr>
          <w:rFonts w:cs="Arial"/>
          <w:color w:val="auto"/>
        </w:rPr>
        <w:t>akkor a HACS egyszeri alkalommal hiánypótlásra szólít f</w:t>
      </w:r>
      <w:r w:rsidR="005F3A7F">
        <w:rPr>
          <w:rFonts w:cs="Arial"/>
          <w:color w:val="auto"/>
        </w:rPr>
        <w:t>e</w:t>
      </w:r>
      <w:r w:rsidRPr="00E1078F">
        <w:rPr>
          <w:rFonts w:cs="Arial"/>
          <w:color w:val="auto"/>
        </w:rPr>
        <w:t>l.</w:t>
      </w:r>
    </w:p>
    <w:p w:rsidR="00DE5315" w:rsidRDefault="00A457A1" w:rsidP="00A36671">
      <w:pPr>
        <w:pStyle w:val="Norml1"/>
        <w:numPr>
          <w:ilvl w:val="1"/>
          <w:numId w:val="7"/>
        </w:numPr>
        <w:rPr>
          <w:rFonts w:ascii="Arial" w:hAnsi="Arial" w:cs="Arial"/>
          <w:b/>
          <w:color w:val="000000"/>
        </w:rPr>
      </w:pPr>
      <w:r w:rsidRPr="00A9779F">
        <w:rPr>
          <w:rFonts w:ascii="Arial" w:hAnsi="Arial" w:cs="Arial"/>
          <w:b/>
          <w:color w:val="000000"/>
        </w:rPr>
        <w:t>Tartalmi értékelési szempontok</w:t>
      </w:r>
    </w:p>
    <w:p w:rsidR="00031F04" w:rsidRDefault="00031F04" w:rsidP="00031F04">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Itt kell megjeleníteni a tartalmi értékelési szempontokat és a hozzá</w:t>
      </w:r>
      <w:r w:rsidR="008E2481">
        <w:rPr>
          <w:i/>
          <w:color w:val="000000"/>
        </w:rPr>
        <w:t>juk</w:t>
      </w:r>
      <w:r w:rsidRPr="00A9779F">
        <w:rPr>
          <w:i/>
          <w:color w:val="000000"/>
        </w:rPr>
        <w:t xml:space="preserve"> kapcsolódó pontszámokat. </w:t>
      </w:r>
      <w:r>
        <w:rPr>
          <w:i/>
          <w:color w:val="000000"/>
        </w:rPr>
        <w:t xml:space="preserve">Tartalmi értékelést csak a HACS végez. </w:t>
      </w:r>
    </w:p>
    <w:p w:rsidR="00031F04" w:rsidRDefault="00031F04" w:rsidP="00031F04">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pPr>
      <w:r>
        <w:rPr>
          <w:i/>
          <w:color w:val="000000"/>
        </w:rPr>
        <w:t>A tartalmi értékelési szempontoknak összhangban kell lenniük a HKFS-ben a vonatkozó intézkedéshez definiált kiválasztási szempontokkal.</w:t>
      </w:r>
      <w:r w:rsidRPr="00D27024">
        <w:t xml:space="preserve"> </w:t>
      </w:r>
    </w:p>
    <w:p w:rsidR="00031F04" w:rsidRPr="00031F04" w:rsidRDefault="00031F04" w:rsidP="00031F04">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031F04">
        <w:rPr>
          <w:i/>
        </w:rPr>
        <w:t>A HACS alkalmazhat értékelési előfeltételeket. Amennyiben a HACS lehetőséget teremt arra, hogy a helyi támogatási kérelemnek ne az összes előfeltétenek kelljen megfelelnie, abban az esetben szükséges a tábláz</w:t>
      </w:r>
      <w:r w:rsidR="008E2481">
        <w:rPr>
          <w:i/>
        </w:rPr>
        <w:t>a</w:t>
      </w:r>
      <w:r w:rsidRPr="00031F04">
        <w:rPr>
          <w:i/>
        </w:rPr>
        <w:t xml:space="preserve">ta felett </w:t>
      </w:r>
      <w:proofErr w:type="gramStart"/>
      <w:r w:rsidRPr="00031F04">
        <w:rPr>
          <w:i/>
        </w:rPr>
        <w:t>rögzíteni ,</w:t>
      </w:r>
      <w:proofErr w:type="gramEnd"/>
      <w:r w:rsidRPr="00031F04">
        <w:rPr>
          <w:i/>
        </w:rPr>
        <w:t xml:space="preserve"> hogy hány és melyik előfeltételnek való megfelelés szükséges ahhoz, hogy a helyi támogatási kérelem tartalmi értékelése</w:t>
      </w:r>
      <w:r w:rsidR="00780624">
        <w:rPr>
          <w:i/>
        </w:rPr>
        <w:t xml:space="preserve"> a potszám szerinti szempontokkal folytatódjon</w:t>
      </w:r>
      <w:r w:rsidRPr="00031F04">
        <w:rPr>
          <w:i/>
        </w:rPr>
        <w:t>.</w:t>
      </w:r>
    </w:p>
    <w:p w:rsidR="001F639A" w:rsidRPr="00A9779F" w:rsidRDefault="001F639A" w:rsidP="001F639A">
      <w:pPr>
        <w:pStyle w:val="Norml1"/>
        <w:pBdr>
          <w:top w:val="single" w:sz="4" w:space="1" w:color="auto"/>
          <w:left w:val="single" w:sz="4" w:space="0" w:color="auto"/>
          <w:bottom w:val="single" w:sz="4" w:space="1" w:color="auto"/>
          <w:right w:val="single" w:sz="4" w:space="4" w:color="auto"/>
        </w:pBdr>
        <w:shd w:val="clear" w:color="auto" w:fill="D9D9D9" w:themeFill="background1" w:themeFillShade="D9"/>
        <w:rPr>
          <w:i/>
        </w:rPr>
      </w:pPr>
      <w:r w:rsidRPr="00A9779F">
        <w:rPr>
          <w:i/>
        </w:rPr>
        <w:t>1. opció:</w:t>
      </w:r>
    </w:p>
    <w:p w:rsidR="001F639A" w:rsidRPr="00373BFE" w:rsidRDefault="001F639A" w:rsidP="001F639A">
      <w:pPr>
        <w:jc w:val="both"/>
        <w:rPr>
          <w:color w:val="00B050"/>
        </w:rPr>
      </w:pPr>
      <w:r w:rsidRPr="00373BFE">
        <w:rPr>
          <w:color w:val="00B050"/>
        </w:rPr>
        <w:t>Abban az esetben, ha a projektértékelési előfeltételek bármelyikének nem felel meg, a támogatási kérelem az értékelés során elutasításra kerül.</w:t>
      </w:r>
    </w:p>
    <w:p w:rsidR="001F639A" w:rsidRPr="00A9779F" w:rsidRDefault="001F639A" w:rsidP="001F639A">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9BBB59" w:themeColor="accent3"/>
        </w:rPr>
      </w:pPr>
      <w:r w:rsidRPr="00A9779F">
        <w:rPr>
          <w:i/>
        </w:rPr>
        <w:lastRenderedPageBreak/>
        <w:t>2. opció</w:t>
      </w:r>
      <w:r w:rsidRPr="00A9779F">
        <w:rPr>
          <w:i/>
          <w:color w:val="9BBB59" w:themeColor="accent3"/>
        </w:rPr>
        <w:t>:</w:t>
      </w:r>
    </w:p>
    <w:p w:rsidR="001F639A" w:rsidRPr="00A9779F" w:rsidRDefault="001F639A" w:rsidP="001F639A">
      <w:pPr>
        <w:jc w:val="both"/>
        <w:rPr>
          <w:rFonts w:cs="Arial"/>
          <w:color w:val="9BBB59" w:themeColor="accent3"/>
        </w:rPr>
      </w:pPr>
      <w:r w:rsidRPr="00373BFE">
        <w:rPr>
          <w:rFonts w:cs="Arial"/>
          <w:color w:val="00B050"/>
        </w:rPr>
        <w:t xml:space="preserve">Abban az esetben, ha a projektértékelési előfeltételek közül a támogatási kérelem nem felel meg legalább </w:t>
      </w:r>
      <w:r w:rsidRPr="00A9779F">
        <w:rPr>
          <w:rFonts w:cs="Arial"/>
          <w:color w:val="FF0000"/>
        </w:rPr>
        <w:t xml:space="preserve">XX </w:t>
      </w:r>
      <w:proofErr w:type="gramStart"/>
      <w:r w:rsidRPr="00A9779F">
        <w:rPr>
          <w:rFonts w:cs="Arial"/>
          <w:color w:val="FF0000"/>
        </w:rPr>
        <w:t>darab értékelési</w:t>
      </w:r>
      <w:proofErr w:type="gramEnd"/>
      <w:r w:rsidRPr="00A9779F">
        <w:rPr>
          <w:rFonts w:cs="Arial"/>
          <w:color w:val="FF0000"/>
        </w:rPr>
        <w:t xml:space="preserve"> </w:t>
      </w:r>
      <w:r w:rsidRPr="00373BFE">
        <w:rPr>
          <w:rFonts w:cs="Arial"/>
          <w:color w:val="00B050"/>
        </w:rPr>
        <w:t>előfeltételnek, és különösen a(</w:t>
      </w:r>
      <w:r w:rsidRPr="00A9779F">
        <w:rPr>
          <w:rFonts w:cs="Arial"/>
          <w:color w:val="9BBB59" w:themeColor="accent3"/>
        </w:rPr>
        <w:t>z</w:t>
      </w:r>
      <w:r w:rsidRPr="00A9779F">
        <w:rPr>
          <w:rFonts w:cs="Arial"/>
          <w:color w:val="FF0000"/>
        </w:rPr>
        <w:t xml:space="preserve">) XX. pontban </w:t>
      </w:r>
      <w:r w:rsidRPr="00373BFE">
        <w:rPr>
          <w:rFonts w:cs="Arial"/>
          <w:color w:val="00B050"/>
        </w:rPr>
        <w:t>meghatározottnak, a támogatási kérelem az értékelés során elutasításra kerül nulla pontszámmal.</w:t>
      </w:r>
    </w:p>
    <w:tbl>
      <w:tblPr>
        <w:tblW w:w="4968" w:type="pct"/>
        <w:tblInd w:w="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tblPr>
      <w:tblGrid>
        <w:gridCol w:w="1006"/>
        <w:gridCol w:w="6321"/>
        <w:gridCol w:w="2164"/>
      </w:tblGrid>
      <w:tr w:rsidR="001F639A" w:rsidRPr="00A9779F" w:rsidTr="009E6AD9">
        <w:trPr>
          <w:trHeight w:val="271"/>
          <w:tblHeader/>
        </w:trPr>
        <w:tc>
          <w:tcPr>
            <w:tcW w:w="530" w:type="pct"/>
            <w:tcBorders>
              <w:top w:val="double" w:sz="4" w:space="0" w:color="auto"/>
            </w:tcBorders>
            <w:shd w:val="clear" w:color="auto" w:fill="E0E0E0"/>
            <w:noWrap/>
            <w:vAlign w:val="center"/>
          </w:tcPr>
          <w:p w:rsidR="001F639A" w:rsidRPr="00373BFE" w:rsidRDefault="001F639A" w:rsidP="009E6AD9">
            <w:pPr>
              <w:spacing w:after="0"/>
              <w:jc w:val="center"/>
              <w:rPr>
                <w:b/>
                <w:color w:val="00B050"/>
              </w:rPr>
            </w:pPr>
          </w:p>
        </w:tc>
        <w:tc>
          <w:tcPr>
            <w:tcW w:w="3330" w:type="pct"/>
            <w:tcBorders>
              <w:top w:val="double" w:sz="4" w:space="0" w:color="auto"/>
            </w:tcBorders>
            <w:shd w:val="clear" w:color="auto" w:fill="E0E0E0"/>
            <w:vAlign w:val="center"/>
          </w:tcPr>
          <w:p w:rsidR="001F639A" w:rsidRPr="00373BFE" w:rsidRDefault="001F639A" w:rsidP="009E6AD9">
            <w:pPr>
              <w:spacing w:after="0"/>
              <w:jc w:val="center"/>
              <w:rPr>
                <w:b/>
                <w:color w:val="00B050"/>
              </w:rPr>
            </w:pPr>
            <w:r w:rsidRPr="00373BFE">
              <w:rPr>
                <w:b/>
                <w:color w:val="00B050"/>
              </w:rPr>
              <w:t>Értékelési előfeltételek</w:t>
            </w:r>
          </w:p>
        </w:tc>
        <w:tc>
          <w:tcPr>
            <w:tcW w:w="1141" w:type="pct"/>
            <w:tcBorders>
              <w:top w:val="double" w:sz="4" w:space="0" w:color="auto"/>
            </w:tcBorders>
            <w:shd w:val="clear" w:color="auto" w:fill="E0E0E0"/>
            <w:vAlign w:val="center"/>
          </w:tcPr>
          <w:p w:rsidR="001F639A" w:rsidRPr="00373BFE" w:rsidRDefault="001F639A" w:rsidP="009E6AD9">
            <w:pPr>
              <w:spacing w:after="0"/>
              <w:jc w:val="center"/>
              <w:rPr>
                <w:b/>
                <w:color w:val="00B050"/>
              </w:rPr>
            </w:pPr>
            <w:r w:rsidRPr="00373BFE">
              <w:rPr>
                <w:b/>
                <w:color w:val="00B050"/>
              </w:rPr>
              <w:t>Megfelelt</w:t>
            </w:r>
          </w:p>
        </w:tc>
      </w:tr>
      <w:tr w:rsidR="001F639A" w:rsidRPr="00A9779F" w:rsidTr="009E6AD9">
        <w:trPr>
          <w:trHeight w:val="271"/>
        </w:trPr>
        <w:tc>
          <w:tcPr>
            <w:tcW w:w="530" w:type="pct"/>
            <w:vAlign w:val="center"/>
          </w:tcPr>
          <w:p w:rsidR="001F639A" w:rsidRPr="00373BFE" w:rsidRDefault="001F639A" w:rsidP="009E6AD9">
            <w:pPr>
              <w:spacing w:after="0"/>
              <w:jc w:val="center"/>
              <w:rPr>
                <w:rFonts w:cs="Arial"/>
                <w:bCs/>
                <w:color w:val="00B050"/>
              </w:rPr>
            </w:pPr>
            <w:r w:rsidRPr="00373BFE">
              <w:rPr>
                <w:rFonts w:cs="Arial"/>
                <w:bCs/>
                <w:color w:val="00B050"/>
              </w:rPr>
              <w:t>1</w:t>
            </w:r>
          </w:p>
        </w:tc>
        <w:tc>
          <w:tcPr>
            <w:tcW w:w="3330" w:type="pct"/>
            <w:vAlign w:val="center"/>
          </w:tcPr>
          <w:p w:rsidR="001F639A" w:rsidRPr="00373BFE" w:rsidRDefault="001F639A" w:rsidP="009E6AD9">
            <w:pPr>
              <w:spacing w:before="60" w:after="0"/>
              <w:jc w:val="both"/>
              <w:rPr>
                <w:rFonts w:cs="Arial"/>
                <w:bCs/>
                <w:color w:val="00B050"/>
              </w:rPr>
            </w:pPr>
          </w:p>
        </w:tc>
        <w:tc>
          <w:tcPr>
            <w:tcW w:w="1141" w:type="pct"/>
          </w:tcPr>
          <w:p w:rsidR="001F639A" w:rsidRPr="00373BFE" w:rsidRDefault="001F639A" w:rsidP="00A36671">
            <w:pPr>
              <w:numPr>
                <w:ilvl w:val="0"/>
                <w:numId w:val="6"/>
              </w:numPr>
              <w:tabs>
                <w:tab w:val="num" w:pos="720"/>
              </w:tabs>
              <w:spacing w:before="60"/>
              <w:ind w:left="720" w:hanging="363"/>
              <w:jc w:val="center"/>
              <w:rPr>
                <w:rFonts w:cs="Arial"/>
                <w:bCs/>
                <w:color w:val="00B050"/>
              </w:rPr>
            </w:pPr>
            <w:r w:rsidRPr="00373BFE">
              <w:rPr>
                <w:rFonts w:cs="Arial"/>
                <w:bCs/>
                <w:color w:val="00B050"/>
              </w:rPr>
              <w:t>igen/nem</w:t>
            </w:r>
          </w:p>
        </w:tc>
      </w:tr>
      <w:tr w:rsidR="001F639A" w:rsidRPr="00A9779F" w:rsidTr="009E6AD9">
        <w:trPr>
          <w:trHeight w:val="271"/>
        </w:trPr>
        <w:tc>
          <w:tcPr>
            <w:tcW w:w="530" w:type="pct"/>
            <w:vAlign w:val="center"/>
          </w:tcPr>
          <w:p w:rsidR="001F639A" w:rsidRPr="00373BFE" w:rsidRDefault="001F639A" w:rsidP="009E6AD9">
            <w:pPr>
              <w:spacing w:after="0"/>
              <w:jc w:val="center"/>
              <w:rPr>
                <w:rFonts w:cs="Arial"/>
                <w:b/>
                <w:bCs/>
                <w:color w:val="00B050"/>
              </w:rPr>
            </w:pPr>
          </w:p>
        </w:tc>
        <w:tc>
          <w:tcPr>
            <w:tcW w:w="3330" w:type="pct"/>
            <w:vAlign w:val="center"/>
          </w:tcPr>
          <w:p w:rsidR="001F639A" w:rsidRPr="00373BFE" w:rsidRDefault="001F639A" w:rsidP="009E6AD9">
            <w:pPr>
              <w:spacing w:before="60" w:after="0"/>
              <w:jc w:val="both"/>
              <w:rPr>
                <w:rFonts w:cs="Arial"/>
                <w:b/>
                <w:bCs/>
                <w:color w:val="00B050"/>
              </w:rPr>
            </w:pPr>
          </w:p>
        </w:tc>
        <w:tc>
          <w:tcPr>
            <w:tcW w:w="1141" w:type="pct"/>
          </w:tcPr>
          <w:p w:rsidR="001F639A" w:rsidRPr="00373BFE" w:rsidRDefault="001F639A" w:rsidP="009E6AD9">
            <w:pPr>
              <w:jc w:val="center"/>
              <w:rPr>
                <w:rFonts w:cs="Arial"/>
                <w:b/>
                <w:bCs/>
                <w:color w:val="00B050"/>
              </w:rPr>
            </w:pPr>
          </w:p>
        </w:tc>
      </w:tr>
      <w:tr w:rsidR="001F639A" w:rsidRPr="00A9779F" w:rsidTr="009E6AD9">
        <w:trPr>
          <w:trHeight w:val="271"/>
        </w:trPr>
        <w:tc>
          <w:tcPr>
            <w:tcW w:w="530" w:type="pct"/>
            <w:vAlign w:val="center"/>
          </w:tcPr>
          <w:p w:rsidR="001F639A" w:rsidRPr="00373BFE" w:rsidRDefault="001F639A" w:rsidP="009E6AD9">
            <w:pPr>
              <w:spacing w:after="0"/>
              <w:jc w:val="center"/>
              <w:rPr>
                <w:rFonts w:cs="Arial"/>
                <w:b/>
                <w:bCs/>
                <w:color w:val="00B050"/>
              </w:rPr>
            </w:pPr>
          </w:p>
        </w:tc>
        <w:tc>
          <w:tcPr>
            <w:tcW w:w="3330" w:type="pct"/>
            <w:vAlign w:val="center"/>
          </w:tcPr>
          <w:p w:rsidR="001F639A" w:rsidRPr="00373BFE" w:rsidRDefault="001F639A" w:rsidP="009E6AD9">
            <w:pPr>
              <w:spacing w:before="60" w:after="0"/>
              <w:jc w:val="both"/>
              <w:rPr>
                <w:rFonts w:cs="Arial"/>
                <w:b/>
                <w:bCs/>
                <w:color w:val="00B050"/>
              </w:rPr>
            </w:pPr>
          </w:p>
        </w:tc>
        <w:tc>
          <w:tcPr>
            <w:tcW w:w="1141" w:type="pct"/>
          </w:tcPr>
          <w:p w:rsidR="001F639A" w:rsidRPr="00373BFE" w:rsidRDefault="001F639A" w:rsidP="009E6AD9">
            <w:pPr>
              <w:jc w:val="center"/>
              <w:rPr>
                <w:rFonts w:cs="Arial"/>
                <w:b/>
                <w:bCs/>
                <w:color w:val="00B050"/>
              </w:rPr>
            </w:pPr>
          </w:p>
        </w:tc>
      </w:tr>
    </w:tbl>
    <w:p w:rsidR="001F639A" w:rsidRPr="007C1D1E" w:rsidRDefault="001F639A" w:rsidP="00031F04">
      <w:pPr>
        <w:pStyle w:val="Norml1"/>
        <w:rPr>
          <w:rFonts w:ascii="Arial" w:hAnsi="Arial" w:cs="Arial"/>
          <w:b/>
        </w:rPr>
      </w:pPr>
    </w:p>
    <w:p w:rsidR="001B6C87" w:rsidRDefault="00D27024" w:rsidP="00D27024">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D27024">
        <w:rPr>
          <w:i/>
        </w:rPr>
        <w:t xml:space="preserve">A kiválasztási szempontoknak </w:t>
      </w:r>
      <w:r w:rsidR="001B6C87">
        <w:rPr>
          <w:i/>
        </w:rPr>
        <w:t>az alábbi feltételeknek kell megfelelni</w:t>
      </w:r>
      <w:r w:rsidR="00380719" w:rsidRPr="00380719">
        <w:rPr>
          <w:i/>
        </w:rPr>
        <w:t xml:space="preserve"> </w:t>
      </w:r>
      <w:r w:rsidR="00380719" w:rsidRPr="00D27024">
        <w:rPr>
          <w:i/>
        </w:rPr>
        <w:t>a</w:t>
      </w:r>
      <w:r w:rsidR="008E2481">
        <w:rPr>
          <w:i/>
        </w:rPr>
        <w:t xml:space="preserve"> helyi támogatási kérelmek</w:t>
      </w:r>
      <w:r w:rsidR="00380719" w:rsidRPr="00D27024">
        <w:rPr>
          <w:i/>
        </w:rPr>
        <w:t xml:space="preserve"> közötti rangsor kialakításához</w:t>
      </w:r>
      <w:r w:rsidR="001B6C87">
        <w:rPr>
          <w:i/>
        </w:rPr>
        <w:t>:</w:t>
      </w:r>
    </w:p>
    <w:p w:rsidR="001B6C87" w:rsidRDefault="001B6C87" w:rsidP="00D27024">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Pr>
          <w:i/>
        </w:rPr>
        <w:t>- alkalmazásuk biztosítja</w:t>
      </w:r>
      <w:r w:rsidR="00DD7995">
        <w:rPr>
          <w:i/>
        </w:rPr>
        <w:t xml:space="preserve">, hogy a támogatott műveletek </w:t>
      </w:r>
      <w:r w:rsidR="00DD7995" w:rsidRPr="00481507">
        <w:rPr>
          <w:i/>
        </w:rPr>
        <w:t>hozzájáruljanak a megfelelő</w:t>
      </w:r>
      <w:r w:rsidR="00DD7995" w:rsidRPr="00DD7995">
        <w:rPr>
          <w:i/>
        </w:rPr>
        <w:t xml:space="preserve"> </w:t>
      </w:r>
      <w:r w:rsidR="00DD7995" w:rsidRPr="00481507">
        <w:rPr>
          <w:i/>
        </w:rPr>
        <w:t xml:space="preserve">prioritás szerinti egyedi célkitűzések és eredmények </w:t>
      </w:r>
      <w:proofErr w:type="gramStart"/>
      <w:r w:rsidR="00DD7995" w:rsidRPr="00481507">
        <w:rPr>
          <w:i/>
        </w:rPr>
        <w:t>eléréséhez</w:t>
      </w:r>
      <w:r w:rsidR="007F2C68">
        <w:rPr>
          <w:rStyle w:val="Lbjegyzet-hivatkozs"/>
          <w:i/>
        </w:rPr>
        <w:footnoteReference w:id="9"/>
      </w:r>
      <w:r w:rsidR="007F2C68">
        <w:rPr>
          <w:i/>
        </w:rPr>
        <w:t>;</w:t>
      </w:r>
      <w:proofErr w:type="gramEnd"/>
      <w:r w:rsidR="00DD7995">
        <w:rPr>
          <w:i/>
        </w:rPr>
        <w:t xml:space="preserve"> </w:t>
      </w:r>
    </w:p>
    <w:p w:rsidR="001B6C87" w:rsidRDefault="001B6C87" w:rsidP="00D27024">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Pr>
          <w:i/>
        </w:rPr>
        <w:t xml:space="preserve">- </w:t>
      </w:r>
      <w:r w:rsidR="006F0F1F">
        <w:rPr>
          <w:i/>
        </w:rPr>
        <w:t>hátrán</w:t>
      </w:r>
      <w:r>
        <w:rPr>
          <w:i/>
        </w:rPr>
        <w:t>yos megkülönböztetéstől mentes és átláth</w:t>
      </w:r>
      <w:r w:rsidR="008E2481">
        <w:rPr>
          <w:i/>
        </w:rPr>
        <w:t>a</w:t>
      </w:r>
      <w:r>
        <w:rPr>
          <w:i/>
        </w:rPr>
        <w:t>tó,</w:t>
      </w:r>
      <w:r w:rsidR="006F0F1F">
        <w:rPr>
          <w:i/>
        </w:rPr>
        <w:t xml:space="preserve"> </w:t>
      </w:r>
    </w:p>
    <w:p w:rsidR="00DD7995" w:rsidRDefault="007F2C68" w:rsidP="00D27024">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Pr>
          <w:i/>
        </w:rPr>
        <w:t xml:space="preserve">- biztosítja a </w:t>
      </w:r>
      <w:r w:rsidR="00DD7995">
        <w:rPr>
          <w:i/>
        </w:rPr>
        <w:t xml:space="preserve">nemek közötti </w:t>
      </w:r>
      <w:r>
        <w:rPr>
          <w:i/>
        </w:rPr>
        <w:t>esély</w:t>
      </w:r>
      <w:r w:rsidR="00DD7995">
        <w:rPr>
          <w:i/>
        </w:rPr>
        <w:t>egyenlőség</w:t>
      </w:r>
      <w:r>
        <w:rPr>
          <w:i/>
        </w:rPr>
        <w:t xml:space="preserve">et </w:t>
      </w:r>
    </w:p>
    <w:p w:rsidR="003F032A" w:rsidRDefault="001B6C87" w:rsidP="003F032A">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highlight w:val="yellow"/>
        </w:rPr>
      </w:pPr>
      <w:r>
        <w:rPr>
          <w:i/>
        </w:rPr>
        <w:t>- objektív módon eldönthető/igazolható és</w:t>
      </w:r>
      <w:r w:rsidR="006F0F1F">
        <w:rPr>
          <w:i/>
        </w:rPr>
        <w:t xml:space="preserve"> </w:t>
      </w:r>
      <w:r w:rsidRPr="00D27024">
        <w:rPr>
          <w:i/>
        </w:rPr>
        <w:t>pontozásra alkalmas</w:t>
      </w:r>
      <w:r>
        <w:rPr>
          <w:i/>
        </w:rPr>
        <w:t>,</w:t>
      </w:r>
      <w:r w:rsidRPr="00D27024">
        <w:rPr>
          <w:i/>
        </w:rPr>
        <w:t xml:space="preserve"> </w:t>
      </w:r>
    </w:p>
    <w:p w:rsidR="001B6C87" w:rsidRDefault="003F032A" w:rsidP="00D27024">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t xml:space="preserve">A </w:t>
      </w:r>
      <w:r w:rsidRPr="00CE237A">
        <w:rPr>
          <w:i/>
        </w:rPr>
        <w:t>HKFS megvalósulását szolgáló fejlesztési projektek kiválasztásánál a helyi szinten meghatározandó specifikus kiválasztási szempontok mellett a TOP alapján az alábbi kritériumokat kell figyelembe venni</w:t>
      </w:r>
      <w:r w:rsidR="00446345">
        <w:rPr>
          <w:i/>
        </w:rPr>
        <w:t xml:space="preserve">. Az értékelési kritériumok alkalmazása </w:t>
      </w:r>
      <w:r w:rsidR="000722C6">
        <w:rPr>
          <w:i/>
        </w:rPr>
        <w:t>kötelező</w:t>
      </w:r>
      <w:r w:rsidR="00446345">
        <w:rPr>
          <w:i/>
        </w:rPr>
        <w:t>, azok alábontása (értékelési szempontok) és pontozása módosítható, csupán segítségül szolgál.</w:t>
      </w:r>
    </w:p>
    <w:tbl>
      <w:tblPr>
        <w:tblStyle w:val="Rcsostblzat"/>
        <w:tblW w:w="9606" w:type="dxa"/>
        <w:tblLook w:val="04A0"/>
      </w:tblPr>
      <w:tblGrid>
        <w:gridCol w:w="2376"/>
        <w:gridCol w:w="5513"/>
        <w:gridCol w:w="1717"/>
      </w:tblGrid>
      <w:tr w:rsidR="000722C6" w:rsidRPr="00D2295C" w:rsidTr="00D2295C">
        <w:trPr>
          <w:tblHeader/>
        </w:trPr>
        <w:tc>
          <w:tcPr>
            <w:tcW w:w="2376" w:type="dxa"/>
            <w:shd w:val="clear" w:color="auto" w:fill="A6A6A6" w:themeFill="background1" w:themeFillShade="A6"/>
          </w:tcPr>
          <w:p w:rsidR="000722C6" w:rsidRPr="00D2295C" w:rsidRDefault="000722C6" w:rsidP="00D2295C">
            <w:pPr>
              <w:pStyle w:val="Norml1"/>
              <w:keepNext/>
              <w:spacing w:line="276" w:lineRule="auto"/>
              <w:jc w:val="center"/>
              <w:rPr>
                <w:rFonts w:ascii="Arial" w:hAnsi="Arial" w:cs="Arial"/>
                <w:b/>
              </w:rPr>
            </w:pPr>
            <w:r w:rsidRPr="00D2295C">
              <w:rPr>
                <w:rFonts w:ascii="Arial" w:hAnsi="Arial" w:cs="Arial"/>
                <w:b/>
              </w:rPr>
              <w:t>Értékelési szempontok</w:t>
            </w:r>
          </w:p>
        </w:tc>
        <w:tc>
          <w:tcPr>
            <w:tcW w:w="5513" w:type="dxa"/>
            <w:shd w:val="clear" w:color="auto" w:fill="A6A6A6" w:themeFill="background1" w:themeFillShade="A6"/>
          </w:tcPr>
          <w:p w:rsidR="000722C6" w:rsidRPr="00D2295C" w:rsidRDefault="000722C6" w:rsidP="00D2295C">
            <w:pPr>
              <w:pStyle w:val="Norml1"/>
              <w:keepNext/>
              <w:spacing w:line="276" w:lineRule="auto"/>
              <w:jc w:val="center"/>
              <w:rPr>
                <w:rFonts w:ascii="Arial" w:hAnsi="Arial" w:cs="Arial"/>
                <w:b/>
              </w:rPr>
            </w:pPr>
            <w:r w:rsidRPr="00D2295C">
              <w:rPr>
                <w:rFonts w:ascii="Arial" w:hAnsi="Arial" w:cs="Arial"/>
                <w:b/>
              </w:rPr>
              <w:t>Értékelési szempont alábontása</w:t>
            </w:r>
          </w:p>
        </w:tc>
        <w:tc>
          <w:tcPr>
            <w:tcW w:w="1717" w:type="dxa"/>
            <w:shd w:val="clear" w:color="auto" w:fill="A6A6A6" w:themeFill="background1" w:themeFillShade="A6"/>
          </w:tcPr>
          <w:p w:rsidR="000722C6" w:rsidRPr="00D2295C" w:rsidRDefault="000722C6" w:rsidP="00D2295C">
            <w:pPr>
              <w:pStyle w:val="Norml1"/>
              <w:keepNext/>
              <w:spacing w:line="276" w:lineRule="auto"/>
              <w:jc w:val="center"/>
              <w:rPr>
                <w:rFonts w:ascii="Arial" w:hAnsi="Arial" w:cs="Arial"/>
                <w:b/>
              </w:rPr>
            </w:pPr>
            <w:r w:rsidRPr="00D2295C">
              <w:rPr>
                <w:rFonts w:ascii="Arial" w:hAnsi="Arial" w:cs="Arial"/>
                <w:b/>
              </w:rPr>
              <w:t>Adható pontszám</w:t>
            </w:r>
          </w:p>
        </w:tc>
      </w:tr>
      <w:tr w:rsidR="00F02A4A" w:rsidRPr="00780624" w:rsidTr="000722C6">
        <w:tc>
          <w:tcPr>
            <w:tcW w:w="2376" w:type="dxa"/>
            <w:vMerge w:val="restart"/>
            <w:vAlign w:val="center"/>
          </w:tcPr>
          <w:p w:rsidR="00F02A4A" w:rsidRPr="00780624" w:rsidRDefault="00446345" w:rsidP="00780624">
            <w:pPr>
              <w:pStyle w:val="Norml1"/>
              <w:spacing w:before="0" w:after="0" w:line="276" w:lineRule="auto"/>
              <w:rPr>
                <w:rFonts w:ascii="Arial" w:hAnsi="Arial" w:cs="Arial"/>
                <w:i/>
              </w:rPr>
            </w:pPr>
            <w:r w:rsidRPr="00780624">
              <w:rPr>
                <w:rFonts w:ascii="Arial" w:hAnsi="Arial" w:cs="Arial"/>
                <w:i/>
              </w:rPr>
              <w:t>A fejlesztés hozzájárul a</w:t>
            </w:r>
            <w:r w:rsidR="00F02A4A" w:rsidRPr="00780624">
              <w:rPr>
                <w:rFonts w:ascii="Arial" w:hAnsi="Arial" w:cs="Arial"/>
                <w:i/>
              </w:rPr>
              <w:t xml:space="preserve"> HKFS céljainak megvalósulásához</w:t>
            </w:r>
          </w:p>
        </w:tc>
        <w:tc>
          <w:tcPr>
            <w:tcW w:w="5513" w:type="dxa"/>
          </w:tcPr>
          <w:p w:rsidR="00F02A4A" w:rsidRPr="00780624" w:rsidRDefault="00F02A4A" w:rsidP="00780624">
            <w:pPr>
              <w:pStyle w:val="Norml1"/>
              <w:spacing w:before="0" w:after="0" w:line="276" w:lineRule="auto"/>
              <w:rPr>
                <w:rFonts w:ascii="Arial" w:hAnsi="Arial" w:cs="Arial"/>
                <w:i/>
              </w:rPr>
            </w:pPr>
            <w:r w:rsidRPr="00780624">
              <w:rPr>
                <w:rFonts w:ascii="Arial" w:hAnsi="Arial" w:cs="Arial"/>
                <w:i/>
              </w:rPr>
              <w:t>A helyi támogatási kérelem egyértelműen alátámasztja a támogat</w:t>
            </w:r>
            <w:r w:rsidR="008E2481">
              <w:rPr>
                <w:rFonts w:ascii="Arial" w:hAnsi="Arial" w:cs="Arial"/>
                <w:i/>
              </w:rPr>
              <w:t>a</w:t>
            </w:r>
            <w:r w:rsidRPr="00780624">
              <w:rPr>
                <w:rFonts w:ascii="Arial" w:hAnsi="Arial" w:cs="Arial"/>
                <w:i/>
              </w:rPr>
              <w:t xml:space="preserve">ndó tevékenységek és a HKFS </w:t>
            </w:r>
            <w:proofErr w:type="gramStart"/>
            <w:r w:rsidRPr="00780624">
              <w:rPr>
                <w:rFonts w:ascii="Arial" w:hAnsi="Arial" w:cs="Arial"/>
                <w:i/>
              </w:rPr>
              <w:t>célja(</w:t>
            </w:r>
            <w:proofErr w:type="gramEnd"/>
            <w:r w:rsidRPr="00780624">
              <w:rPr>
                <w:rFonts w:ascii="Arial" w:hAnsi="Arial" w:cs="Arial"/>
                <w:i/>
              </w:rPr>
              <w:t xml:space="preserve">i) közötti összefüggést, mely alapján egyértelműen megállapítható, hogy a tevékenységek </w:t>
            </w:r>
            <w:r w:rsidR="000F5306" w:rsidRPr="00780624">
              <w:rPr>
                <w:rFonts w:ascii="Arial" w:hAnsi="Arial" w:cs="Arial"/>
                <w:i/>
              </w:rPr>
              <w:t xml:space="preserve">teljes mértékben </w:t>
            </w:r>
            <w:r w:rsidRPr="00780624">
              <w:rPr>
                <w:rFonts w:ascii="Arial" w:hAnsi="Arial" w:cs="Arial"/>
                <w:i/>
              </w:rPr>
              <w:t>a HKFS vonatkozó céljának megvalósulását szolgálják</w:t>
            </w:r>
          </w:p>
        </w:tc>
        <w:tc>
          <w:tcPr>
            <w:tcW w:w="1717" w:type="dxa"/>
            <w:vAlign w:val="center"/>
          </w:tcPr>
          <w:p w:rsidR="00F02A4A" w:rsidRPr="00780624" w:rsidRDefault="000F5306" w:rsidP="00780624">
            <w:pPr>
              <w:pStyle w:val="Norml1"/>
              <w:spacing w:before="0" w:after="0" w:line="276" w:lineRule="auto"/>
              <w:jc w:val="center"/>
              <w:rPr>
                <w:rFonts w:ascii="Arial" w:hAnsi="Arial" w:cs="Arial"/>
                <w:i/>
              </w:rPr>
            </w:pPr>
            <w:r w:rsidRPr="00780624">
              <w:rPr>
                <w:rFonts w:ascii="Arial" w:hAnsi="Arial" w:cs="Arial"/>
                <w:i/>
              </w:rPr>
              <w:t>2</w:t>
            </w:r>
          </w:p>
        </w:tc>
      </w:tr>
      <w:tr w:rsidR="00F02A4A" w:rsidRPr="00780624" w:rsidTr="000722C6">
        <w:tc>
          <w:tcPr>
            <w:tcW w:w="2376" w:type="dxa"/>
            <w:vMerge/>
          </w:tcPr>
          <w:p w:rsidR="00F02A4A" w:rsidRPr="00780624" w:rsidRDefault="00F02A4A" w:rsidP="00780624">
            <w:pPr>
              <w:pStyle w:val="Norml1"/>
              <w:spacing w:before="0" w:after="0" w:line="276" w:lineRule="auto"/>
              <w:rPr>
                <w:rFonts w:ascii="Arial" w:hAnsi="Arial" w:cs="Arial"/>
                <w:i/>
              </w:rPr>
            </w:pPr>
          </w:p>
        </w:tc>
        <w:tc>
          <w:tcPr>
            <w:tcW w:w="5513" w:type="dxa"/>
          </w:tcPr>
          <w:p w:rsidR="00F02A4A" w:rsidRPr="00780624" w:rsidRDefault="00F02A4A" w:rsidP="00780624">
            <w:pPr>
              <w:pStyle w:val="Norml1"/>
              <w:spacing w:before="0" w:after="0" w:line="276" w:lineRule="auto"/>
              <w:rPr>
                <w:rFonts w:ascii="Arial" w:hAnsi="Arial" w:cs="Arial"/>
                <w:i/>
              </w:rPr>
            </w:pPr>
            <w:r w:rsidRPr="00780624">
              <w:rPr>
                <w:rFonts w:ascii="Arial" w:hAnsi="Arial" w:cs="Arial"/>
                <w:i/>
              </w:rPr>
              <w:t>A helyi támogatási kérelem tevékenységei és a HKF</w:t>
            </w:r>
            <w:r w:rsidR="000F5306" w:rsidRPr="00780624">
              <w:rPr>
                <w:rFonts w:ascii="Arial" w:hAnsi="Arial" w:cs="Arial"/>
                <w:i/>
              </w:rPr>
              <w:t xml:space="preserve">S </w:t>
            </w:r>
            <w:proofErr w:type="gramStart"/>
            <w:r w:rsidR="000F5306" w:rsidRPr="00780624">
              <w:rPr>
                <w:rFonts w:ascii="Arial" w:hAnsi="Arial" w:cs="Arial"/>
                <w:i/>
              </w:rPr>
              <w:t>célja(</w:t>
            </w:r>
            <w:proofErr w:type="gramEnd"/>
            <w:r w:rsidR="000F5306" w:rsidRPr="00780624">
              <w:rPr>
                <w:rFonts w:ascii="Arial" w:hAnsi="Arial" w:cs="Arial"/>
                <w:i/>
              </w:rPr>
              <w:t>i) közötti összefüggés</w:t>
            </w:r>
            <w:r w:rsidRPr="00780624">
              <w:rPr>
                <w:rFonts w:ascii="Arial" w:hAnsi="Arial" w:cs="Arial"/>
                <w:i/>
              </w:rPr>
              <w:t xml:space="preserve"> csak részben alátámasztott, a tevékenységek csak részben szolgálják a célok megvalósulását </w:t>
            </w:r>
          </w:p>
        </w:tc>
        <w:tc>
          <w:tcPr>
            <w:tcW w:w="1717" w:type="dxa"/>
            <w:vAlign w:val="center"/>
          </w:tcPr>
          <w:p w:rsidR="00F02A4A" w:rsidRPr="00780624" w:rsidRDefault="000F5306" w:rsidP="00780624">
            <w:pPr>
              <w:pStyle w:val="Norml1"/>
              <w:spacing w:before="0" w:after="0" w:line="276" w:lineRule="auto"/>
              <w:jc w:val="center"/>
              <w:rPr>
                <w:rFonts w:ascii="Arial" w:hAnsi="Arial" w:cs="Arial"/>
                <w:i/>
              </w:rPr>
            </w:pPr>
            <w:r w:rsidRPr="00780624">
              <w:rPr>
                <w:rFonts w:ascii="Arial" w:hAnsi="Arial" w:cs="Arial"/>
                <w:i/>
              </w:rPr>
              <w:t>1</w:t>
            </w:r>
          </w:p>
        </w:tc>
      </w:tr>
      <w:tr w:rsidR="00F02A4A" w:rsidRPr="00780624" w:rsidTr="000722C6">
        <w:tc>
          <w:tcPr>
            <w:tcW w:w="2376" w:type="dxa"/>
            <w:vMerge/>
          </w:tcPr>
          <w:p w:rsidR="00F02A4A" w:rsidRPr="00780624" w:rsidRDefault="00F02A4A" w:rsidP="00780624">
            <w:pPr>
              <w:pStyle w:val="Norml1"/>
              <w:spacing w:before="0" w:after="0" w:line="276" w:lineRule="auto"/>
              <w:rPr>
                <w:rFonts w:ascii="Arial" w:hAnsi="Arial" w:cs="Arial"/>
                <w:i/>
              </w:rPr>
            </w:pPr>
          </w:p>
        </w:tc>
        <w:tc>
          <w:tcPr>
            <w:tcW w:w="5513" w:type="dxa"/>
          </w:tcPr>
          <w:p w:rsidR="00F02A4A" w:rsidRPr="00780624" w:rsidRDefault="00F02A4A" w:rsidP="00780624">
            <w:pPr>
              <w:pStyle w:val="Norml1"/>
              <w:spacing w:before="0" w:after="0" w:line="276" w:lineRule="auto"/>
              <w:rPr>
                <w:rFonts w:ascii="Arial" w:hAnsi="Arial" w:cs="Arial"/>
                <w:i/>
              </w:rPr>
            </w:pPr>
            <w:r w:rsidRPr="00780624">
              <w:rPr>
                <w:rFonts w:ascii="Arial" w:hAnsi="Arial" w:cs="Arial"/>
                <w:i/>
              </w:rPr>
              <w:t>A tevékenységek nem járulnak hozzá a HKFS céljainak megvalósulásához, vagy az összefüggés nincs alátámasztva</w:t>
            </w:r>
          </w:p>
        </w:tc>
        <w:tc>
          <w:tcPr>
            <w:tcW w:w="1717" w:type="dxa"/>
            <w:vAlign w:val="center"/>
          </w:tcPr>
          <w:p w:rsidR="00F02A4A" w:rsidRPr="00780624" w:rsidRDefault="000F5306" w:rsidP="00780624">
            <w:pPr>
              <w:pStyle w:val="Norml1"/>
              <w:spacing w:before="0" w:after="0" w:line="276" w:lineRule="auto"/>
              <w:jc w:val="center"/>
              <w:rPr>
                <w:rFonts w:ascii="Arial" w:hAnsi="Arial" w:cs="Arial"/>
                <w:i/>
              </w:rPr>
            </w:pPr>
            <w:r w:rsidRPr="00780624">
              <w:rPr>
                <w:rFonts w:ascii="Arial" w:hAnsi="Arial" w:cs="Arial"/>
                <w:i/>
              </w:rPr>
              <w:t>0</w:t>
            </w:r>
          </w:p>
        </w:tc>
      </w:tr>
      <w:tr w:rsidR="000F5306" w:rsidRPr="00780624" w:rsidTr="000722C6">
        <w:tc>
          <w:tcPr>
            <w:tcW w:w="2376" w:type="dxa"/>
            <w:vMerge w:val="restart"/>
            <w:vAlign w:val="center"/>
          </w:tcPr>
          <w:p w:rsidR="000F5306" w:rsidRPr="00780624" w:rsidRDefault="000F5306" w:rsidP="00780624">
            <w:pPr>
              <w:pStyle w:val="Norml1"/>
              <w:spacing w:before="0" w:after="0" w:line="276" w:lineRule="auto"/>
              <w:rPr>
                <w:rFonts w:ascii="Arial" w:hAnsi="Arial" w:cs="Arial"/>
                <w:i/>
              </w:rPr>
            </w:pPr>
            <w:r w:rsidRPr="00780624">
              <w:rPr>
                <w:rFonts w:ascii="Arial" w:hAnsi="Arial" w:cs="Arial"/>
                <w:i/>
              </w:rPr>
              <w:t>A fejlesztés</w:t>
            </w:r>
            <w:r w:rsidR="00446345" w:rsidRPr="00780624">
              <w:rPr>
                <w:rFonts w:ascii="Arial" w:hAnsi="Arial" w:cs="Arial"/>
                <w:i/>
              </w:rPr>
              <w:t xml:space="preserve"> hozzájárul </w:t>
            </w:r>
            <w:r w:rsidRPr="00780624">
              <w:rPr>
                <w:rFonts w:ascii="Arial" w:hAnsi="Arial" w:cs="Arial"/>
                <w:i/>
              </w:rPr>
              <w:t xml:space="preserve">a </w:t>
            </w:r>
            <w:r w:rsidR="008E2481">
              <w:rPr>
                <w:rFonts w:ascii="Arial" w:hAnsi="Arial" w:cs="Arial"/>
                <w:i/>
              </w:rPr>
              <w:t xml:space="preserve">helyi </w:t>
            </w:r>
            <w:r w:rsidRPr="00780624">
              <w:rPr>
                <w:rFonts w:ascii="Arial" w:hAnsi="Arial" w:cs="Arial"/>
                <w:i/>
              </w:rPr>
              <w:t>felhívás 1.1 pontjában meghatározott célok</w:t>
            </w:r>
            <w:r w:rsidR="00446345" w:rsidRPr="00780624">
              <w:rPr>
                <w:rFonts w:ascii="Arial" w:hAnsi="Arial" w:cs="Arial"/>
                <w:i/>
              </w:rPr>
              <w:t>hoz</w:t>
            </w:r>
          </w:p>
        </w:tc>
        <w:tc>
          <w:tcPr>
            <w:tcW w:w="5513" w:type="dxa"/>
          </w:tcPr>
          <w:p w:rsidR="000F5306" w:rsidRPr="00780624" w:rsidRDefault="000F5306" w:rsidP="00780624">
            <w:pPr>
              <w:pStyle w:val="Norml1"/>
              <w:spacing w:before="0" w:after="0" w:line="276" w:lineRule="auto"/>
              <w:rPr>
                <w:rFonts w:ascii="Arial" w:hAnsi="Arial" w:cs="Arial"/>
                <w:i/>
              </w:rPr>
            </w:pPr>
            <w:r w:rsidRPr="00780624">
              <w:rPr>
                <w:rFonts w:ascii="Arial" w:hAnsi="Arial" w:cs="Arial"/>
                <w:i/>
              </w:rPr>
              <w:t>A helyi támogatási kérelem egyértelműen alátámasztja a támogat</w:t>
            </w:r>
            <w:r w:rsidR="008E2481">
              <w:rPr>
                <w:rFonts w:ascii="Arial" w:hAnsi="Arial" w:cs="Arial"/>
                <w:i/>
              </w:rPr>
              <w:t>a</w:t>
            </w:r>
            <w:r w:rsidRPr="00780624">
              <w:rPr>
                <w:rFonts w:ascii="Arial" w:hAnsi="Arial" w:cs="Arial"/>
                <w:i/>
              </w:rPr>
              <w:t xml:space="preserve">ndó tevékenységek és a </w:t>
            </w:r>
            <w:r w:rsidR="008E2481">
              <w:rPr>
                <w:rFonts w:ascii="Arial" w:hAnsi="Arial" w:cs="Arial"/>
                <w:i/>
              </w:rPr>
              <w:t xml:space="preserve">helyi </w:t>
            </w:r>
            <w:r w:rsidRPr="00780624">
              <w:rPr>
                <w:rFonts w:ascii="Arial" w:hAnsi="Arial" w:cs="Arial"/>
                <w:i/>
              </w:rPr>
              <w:t xml:space="preserve">felhívás 1.1 pontjában megfogalmazott </w:t>
            </w:r>
            <w:proofErr w:type="gramStart"/>
            <w:r w:rsidRPr="00780624">
              <w:rPr>
                <w:rFonts w:ascii="Arial" w:hAnsi="Arial" w:cs="Arial"/>
                <w:i/>
              </w:rPr>
              <w:t>cél(</w:t>
            </w:r>
            <w:proofErr w:type="gramEnd"/>
            <w:r w:rsidRPr="00780624">
              <w:rPr>
                <w:rFonts w:ascii="Arial" w:hAnsi="Arial" w:cs="Arial"/>
                <w:i/>
              </w:rPr>
              <w:t xml:space="preserve">ok) közötti összefüggést, mely alapján egyértelműen megállapítható, hogy a </w:t>
            </w:r>
            <w:r w:rsidRPr="00780624">
              <w:rPr>
                <w:rFonts w:ascii="Arial" w:hAnsi="Arial" w:cs="Arial"/>
                <w:i/>
              </w:rPr>
              <w:lastRenderedPageBreak/>
              <w:t>tevékenységek teljes mértékben a fenti pontban megfogalmazott cél(ok) megvalósulását szolgálják</w:t>
            </w:r>
          </w:p>
        </w:tc>
        <w:tc>
          <w:tcPr>
            <w:tcW w:w="1717" w:type="dxa"/>
            <w:vAlign w:val="center"/>
          </w:tcPr>
          <w:p w:rsidR="000F5306" w:rsidRPr="00780624" w:rsidRDefault="000F5306" w:rsidP="00780624">
            <w:pPr>
              <w:pStyle w:val="Norml1"/>
              <w:spacing w:before="0" w:after="0" w:line="276" w:lineRule="auto"/>
              <w:jc w:val="center"/>
              <w:rPr>
                <w:rFonts w:ascii="Arial" w:hAnsi="Arial" w:cs="Arial"/>
                <w:i/>
              </w:rPr>
            </w:pPr>
            <w:r w:rsidRPr="00780624">
              <w:rPr>
                <w:rFonts w:ascii="Arial" w:hAnsi="Arial" w:cs="Arial"/>
                <w:i/>
              </w:rPr>
              <w:lastRenderedPageBreak/>
              <w:t>2</w:t>
            </w:r>
          </w:p>
        </w:tc>
      </w:tr>
      <w:tr w:rsidR="000F5306" w:rsidRPr="00780624" w:rsidTr="000722C6">
        <w:tc>
          <w:tcPr>
            <w:tcW w:w="2376" w:type="dxa"/>
            <w:vMerge/>
            <w:vAlign w:val="center"/>
          </w:tcPr>
          <w:p w:rsidR="000F5306" w:rsidRPr="00780624" w:rsidRDefault="000F5306" w:rsidP="00780624">
            <w:pPr>
              <w:pStyle w:val="Norml1"/>
              <w:spacing w:before="0" w:after="0" w:line="276" w:lineRule="auto"/>
              <w:rPr>
                <w:rFonts w:ascii="Arial" w:hAnsi="Arial" w:cs="Arial"/>
                <w:i/>
              </w:rPr>
            </w:pPr>
          </w:p>
        </w:tc>
        <w:tc>
          <w:tcPr>
            <w:tcW w:w="5513" w:type="dxa"/>
          </w:tcPr>
          <w:p w:rsidR="000F5306" w:rsidRPr="00780624" w:rsidRDefault="000F5306" w:rsidP="00780624">
            <w:pPr>
              <w:pStyle w:val="Norml1"/>
              <w:spacing w:before="0" w:after="0" w:line="276" w:lineRule="auto"/>
              <w:rPr>
                <w:rFonts w:ascii="Arial" w:hAnsi="Arial" w:cs="Arial"/>
                <w:i/>
              </w:rPr>
            </w:pPr>
            <w:r w:rsidRPr="00780624">
              <w:rPr>
                <w:rFonts w:ascii="Arial" w:hAnsi="Arial" w:cs="Arial"/>
                <w:i/>
              </w:rPr>
              <w:t xml:space="preserve">A helyi támogatási kérelem tevékenységei és a </w:t>
            </w:r>
            <w:r w:rsidR="008E2481">
              <w:rPr>
                <w:rFonts w:ascii="Arial" w:hAnsi="Arial" w:cs="Arial"/>
                <w:i/>
              </w:rPr>
              <w:t xml:space="preserve">helyi </w:t>
            </w:r>
            <w:r w:rsidRPr="00780624">
              <w:rPr>
                <w:rFonts w:ascii="Arial" w:hAnsi="Arial" w:cs="Arial"/>
                <w:i/>
              </w:rPr>
              <w:t xml:space="preserve">felhívás 1.1 pontjában megfogalmazott </w:t>
            </w:r>
            <w:proofErr w:type="gramStart"/>
            <w:r w:rsidRPr="00780624">
              <w:rPr>
                <w:rFonts w:ascii="Arial" w:hAnsi="Arial" w:cs="Arial"/>
                <w:i/>
              </w:rPr>
              <w:t>célja(</w:t>
            </w:r>
            <w:proofErr w:type="gramEnd"/>
            <w:r w:rsidRPr="00780624">
              <w:rPr>
                <w:rFonts w:ascii="Arial" w:hAnsi="Arial" w:cs="Arial"/>
                <w:i/>
              </w:rPr>
              <w:t xml:space="preserve">i) közötti összefüggés csak részben alátámasztott, a tevékenységek csak részben szolgálják a célok megvalósulását </w:t>
            </w:r>
          </w:p>
        </w:tc>
        <w:tc>
          <w:tcPr>
            <w:tcW w:w="1717" w:type="dxa"/>
            <w:vAlign w:val="center"/>
          </w:tcPr>
          <w:p w:rsidR="000F5306" w:rsidRPr="00780624" w:rsidRDefault="000F5306" w:rsidP="00780624">
            <w:pPr>
              <w:pStyle w:val="Norml1"/>
              <w:spacing w:before="0" w:after="0" w:line="276" w:lineRule="auto"/>
              <w:jc w:val="center"/>
              <w:rPr>
                <w:rFonts w:ascii="Arial" w:hAnsi="Arial" w:cs="Arial"/>
                <w:i/>
              </w:rPr>
            </w:pPr>
            <w:r w:rsidRPr="00780624">
              <w:rPr>
                <w:rFonts w:ascii="Arial" w:hAnsi="Arial" w:cs="Arial"/>
                <w:i/>
              </w:rPr>
              <w:t>1</w:t>
            </w:r>
          </w:p>
        </w:tc>
      </w:tr>
      <w:tr w:rsidR="000F5306" w:rsidRPr="00780624" w:rsidTr="000722C6">
        <w:tc>
          <w:tcPr>
            <w:tcW w:w="2376" w:type="dxa"/>
            <w:vMerge/>
            <w:vAlign w:val="center"/>
          </w:tcPr>
          <w:p w:rsidR="000F5306" w:rsidRPr="00780624" w:rsidRDefault="000F5306" w:rsidP="00780624">
            <w:pPr>
              <w:pStyle w:val="Norml1"/>
              <w:spacing w:before="0" w:after="0" w:line="276" w:lineRule="auto"/>
              <w:rPr>
                <w:rFonts w:ascii="Arial" w:hAnsi="Arial" w:cs="Arial"/>
                <w:i/>
              </w:rPr>
            </w:pPr>
          </w:p>
        </w:tc>
        <w:tc>
          <w:tcPr>
            <w:tcW w:w="5513" w:type="dxa"/>
          </w:tcPr>
          <w:p w:rsidR="000F5306" w:rsidRPr="00780624" w:rsidRDefault="000F5306" w:rsidP="00780624">
            <w:pPr>
              <w:pStyle w:val="Norml1"/>
              <w:spacing w:before="0" w:after="0" w:line="276" w:lineRule="auto"/>
              <w:rPr>
                <w:rFonts w:ascii="Arial" w:hAnsi="Arial" w:cs="Arial"/>
                <w:i/>
              </w:rPr>
            </w:pPr>
            <w:r w:rsidRPr="00780624">
              <w:rPr>
                <w:rFonts w:ascii="Arial" w:hAnsi="Arial" w:cs="Arial"/>
                <w:i/>
              </w:rPr>
              <w:t xml:space="preserve">A tevékenységek nem járulnak hozzá a </w:t>
            </w:r>
            <w:r w:rsidR="008E2481">
              <w:rPr>
                <w:rFonts w:ascii="Arial" w:hAnsi="Arial" w:cs="Arial"/>
                <w:i/>
              </w:rPr>
              <w:t>helyi</w:t>
            </w:r>
            <w:r w:rsidRPr="00780624">
              <w:rPr>
                <w:rFonts w:ascii="Arial" w:hAnsi="Arial" w:cs="Arial"/>
                <w:i/>
              </w:rPr>
              <w:t xml:space="preserve"> felhívás 1.1 pontjában megfogalmazott céljainak megvalósulásához, vagy az összefüggés nincs alátámasztva</w:t>
            </w:r>
          </w:p>
        </w:tc>
        <w:tc>
          <w:tcPr>
            <w:tcW w:w="1717" w:type="dxa"/>
            <w:vAlign w:val="center"/>
          </w:tcPr>
          <w:p w:rsidR="000F5306" w:rsidRPr="00780624" w:rsidRDefault="000F5306" w:rsidP="00780624">
            <w:pPr>
              <w:pStyle w:val="Norml1"/>
              <w:spacing w:before="0" w:after="0" w:line="276" w:lineRule="auto"/>
              <w:jc w:val="center"/>
              <w:rPr>
                <w:rFonts w:ascii="Arial" w:hAnsi="Arial" w:cs="Arial"/>
                <w:i/>
              </w:rPr>
            </w:pPr>
            <w:r w:rsidRPr="00780624">
              <w:rPr>
                <w:rFonts w:ascii="Arial" w:hAnsi="Arial" w:cs="Arial"/>
                <w:i/>
              </w:rPr>
              <w:t>0</w:t>
            </w:r>
          </w:p>
        </w:tc>
      </w:tr>
      <w:tr w:rsidR="00AB21F8" w:rsidRPr="00780624" w:rsidTr="000722C6">
        <w:tc>
          <w:tcPr>
            <w:tcW w:w="2376" w:type="dxa"/>
            <w:vMerge w:val="restart"/>
            <w:vAlign w:val="center"/>
          </w:tcPr>
          <w:p w:rsidR="00AB21F8" w:rsidRPr="00780624" w:rsidRDefault="00AB21F8" w:rsidP="00780624">
            <w:pPr>
              <w:pStyle w:val="Norml1"/>
              <w:spacing w:before="0" w:after="0" w:line="276" w:lineRule="auto"/>
              <w:rPr>
                <w:rFonts w:ascii="Arial" w:hAnsi="Arial" w:cs="Arial"/>
                <w:i/>
              </w:rPr>
            </w:pPr>
            <w:r w:rsidRPr="00780624">
              <w:rPr>
                <w:rFonts w:ascii="Arial" w:hAnsi="Arial" w:cs="Arial"/>
                <w:i/>
              </w:rPr>
              <w:t>A beavatkozás</w:t>
            </w:r>
            <w:r w:rsidR="00446345" w:rsidRPr="00780624">
              <w:rPr>
                <w:rFonts w:ascii="Arial" w:hAnsi="Arial" w:cs="Arial"/>
                <w:i/>
              </w:rPr>
              <w:t xml:space="preserve"> </w:t>
            </w:r>
            <w:r w:rsidRPr="00780624">
              <w:rPr>
                <w:rFonts w:ascii="Arial" w:hAnsi="Arial" w:cs="Arial"/>
                <w:i/>
              </w:rPr>
              <w:t xml:space="preserve">integrált </w:t>
            </w:r>
          </w:p>
        </w:tc>
        <w:tc>
          <w:tcPr>
            <w:tcW w:w="5513" w:type="dxa"/>
          </w:tcPr>
          <w:p w:rsidR="00AB21F8" w:rsidRPr="00780624" w:rsidRDefault="00AB21F8" w:rsidP="00780624">
            <w:pPr>
              <w:pStyle w:val="Norml1"/>
              <w:spacing w:before="0" w:after="0" w:line="276" w:lineRule="auto"/>
              <w:rPr>
                <w:rFonts w:ascii="Arial" w:hAnsi="Arial" w:cs="Arial"/>
                <w:i/>
              </w:rPr>
            </w:pPr>
            <w:r w:rsidRPr="00780624">
              <w:rPr>
                <w:rFonts w:ascii="Arial" w:hAnsi="Arial" w:cs="Arial"/>
                <w:i/>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rsidR="00AB21F8" w:rsidRPr="00780624" w:rsidRDefault="00AB21F8" w:rsidP="00780624">
            <w:pPr>
              <w:pStyle w:val="Norml1"/>
              <w:spacing w:before="0" w:after="0" w:line="276" w:lineRule="auto"/>
              <w:jc w:val="center"/>
              <w:rPr>
                <w:rFonts w:ascii="Arial" w:hAnsi="Arial" w:cs="Arial"/>
                <w:i/>
              </w:rPr>
            </w:pPr>
            <w:r w:rsidRPr="00780624">
              <w:rPr>
                <w:rFonts w:ascii="Arial" w:hAnsi="Arial" w:cs="Arial"/>
                <w:i/>
              </w:rPr>
              <w:t>2</w:t>
            </w:r>
          </w:p>
        </w:tc>
      </w:tr>
      <w:tr w:rsidR="00AB21F8" w:rsidRPr="00780624" w:rsidTr="000722C6">
        <w:trPr>
          <w:trHeight w:val="70"/>
        </w:trPr>
        <w:tc>
          <w:tcPr>
            <w:tcW w:w="2376" w:type="dxa"/>
            <w:vMerge/>
            <w:vAlign w:val="center"/>
          </w:tcPr>
          <w:p w:rsidR="00AB21F8" w:rsidRPr="00780624" w:rsidRDefault="00AB21F8" w:rsidP="00780624">
            <w:pPr>
              <w:pStyle w:val="Norml1"/>
              <w:spacing w:before="0" w:after="0" w:line="276" w:lineRule="auto"/>
              <w:rPr>
                <w:rFonts w:ascii="Arial" w:hAnsi="Arial" w:cs="Arial"/>
                <w:i/>
              </w:rPr>
            </w:pPr>
          </w:p>
        </w:tc>
        <w:tc>
          <w:tcPr>
            <w:tcW w:w="5513" w:type="dxa"/>
          </w:tcPr>
          <w:p w:rsidR="00AB21F8" w:rsidRPr="00780624" w:rsidRDefault="00AB21F8" w:rsidP="00780624">
            <w:pPr>
              <w:pStyle w:val="Norml1"/>
              <w:spacing w:before="0" w:after="0" w:line="276" w:lineRule="auto"/>
              <w:rPr>
                <w:rFonts w:ascii="Arial" w:hAnsi="Arial" w:cs="Arial"/>
                <w:i/>
              </w:rPr>
            </w:pPr>
            <w:r w:rsidRPr="00780624">
              <w:rPr>
                <w:rFonts w:ascii="Arial" w:hAnsi="Arial" w:cs="Arial"/>
                <w:i/>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rsidR="00AB21F8" w:rsidRPr="00780624" w:rsidRDefault="00AB21F8" w:rsidP="00780624">
            <w:pPr>
              <w:pStyle w:val="Norml1"/>
              <w:spacing w:before="0" w:after="0" w:line="276" w:lineRule="auto"/>
              <w:jc w:val="center"/>
              <w:rPr>
                <w:rFonts w:ascii="Arial" w:hAnsi="Arial" w:cs="Arial"/>
                <w:i/>
              </w:rPr>
            </w:pPr>
            <w:r w:rsidRPr="00780624">
              <w:rPr>
                <w:rFonts w:ascii="Arial" w:hAnsi="Arial" w:cs="Arial"/>
                <w:i/>
              </w:rPr>
              <w:t>1</w:t>
            </w:r>
          </w:p>
        </w:tc>
      </w:tr>
      <w:tr w:rsidR="00AB21F8" w:rsidRPr="00780624" w:rsidTr="000722C6">
        <w:tc>
          <w:tcPr>
            <w:tcW w:w="2376" w:type="dxa"/>
            <w:vMerge/>
            <w:vAlign w:val="center"/>
          </w:tcPr>
          <w:p w:rsidR="00AB21F8" w:rsidRPr="00780624" w:rsidRDefault="00AB21F8" w:rsidP="00780624">
            <w:pPr>
              <w:pStyle w:val="Norml1"/>
              <w:spacing w:before="0" w:after="0" w:line="276" w:lineRule="auto"/>
              <w:rPr>
                <w:rFonts w:ascii="Arial" w:hAnsi="Arial" w:cs="Arial"/>
                <w:i/>
              </w:rPr>
            </w:pPr>
          </w:p>
        </w:tc>
        <w:tc>
          <w:tcPr>
            <w:tcW w:w="5513" w:type="dxa"/>
          </w:tcPr>
          <w:p w:rsidR="00AB21F8" w:rsidRPr="00780624" w:rsidRDefault="00AB21F8" w:rsidP="00780624">
            <w:pPr>
              <w:pStyle w:val="Norml1"/>
              <w:spacing w:before="0" w:after="0" w:line="276" w:lineRule="auto"/>
              <w:rPr>
                <w:rFonts w:ascii="Arial" w:hAnsi="Arial" w:cs="Arial"/>
                <w:i/>
              </w:rPr>
            </w:pPr>
            <w:r w:rsidRPr="00780624">
              <w:rPr>
                <w:rFonts w:ascii="Arial" w:hAnsi="Arial" w:cs="Arial"/>
                <w:i/>
              </w:rPr>
              <w:t>Nincs bizonyított kapcsolódás k</w:t>
            </w:r>
            <w:r w:rsidR="008E2481">
              <w:rPr>
                <w:rFonts w:ascii="Arial" w:hAnsi="Arial" w:cs="Arial"/>
                <w:i/>
              </w:rPr>
              <w:t>o</w:t>
            </w:r>
            <w:r w:rsidRPr="00780624">
              <w:rPr>
                <w:rFonts w:ascii="Arial" w:hAnsi="Arial" w:cs="Arial"/>
                <w:i/>
              </w:rPr>
              <w:t>rábbi, vagy folyamatban lévő, esetleg tervezett fejlesztésekkel.</w:t>
            </w:r>
          </w:p>
        </w:tc>
        <w:tc>
          <w:tcPr>
            <w:tcW w:w="1717" w:type="dxa"/>
            <w:vAlign w:val="center"/>
          </w:tcPr>
          <w:p w:rsidR="00AB21F8" w:rsidRPr="00780624" w:rsidRDefault="00AB21F8" w:rsidP="00780624">
            <w:pPr>
              <w:pStyle w:val="Norml1"/>
              <w:spacing w:before="0" w:after="0" w:line="276" w:lineRule="auto"/>
              <w:jc w:val="center"/>
              <w:rPr>
                <w:rFonts w:ascii="Arial" w:hAnsi="Arial" w:cs="Arial"/>
                <w:i/>
              </w:rPr>
            </w:pPr>
            <w:r w:rsidRPr="00780624">
              <w:rPr>
                <w:rFonts w:ascii="Arial" w:hAnsi="Arial" w:cs="Arial"/>
                <w:i/>
              </w:rPr>
              <w:t>0</w:t>
            </w:r>
          </w:p>
        </w:tc>
      </w:tr>
      <w:tr w:rsidR="00AB21F8" w:rsidRPr="00780624" w:rsidTr="000722C6">
        <w:tc>
          <w:tcPr>
            <w:tcW w:w="2376" w:type="dxa"/>
            <w:vMerge w:val="restart"/>
            <w:vAlign w:val="center"/>
          </w:tcPr>
          <w:p w:rsidR="00AB21F8" w:rsidRPr="00780624" w:rsidRDefault="00AB21F8" w:rsidP="00780624">
            <w:pPr>
              <w:pStyle w:val="Norml1"/>
              <w:spacing w:before="0" w:after="0" w:line="276" w:lineRule="auto"/>
              <w:rPr>
                <w:rFonts w:ascii="Arial" w:hAnsi="Arial" w:cs="Arial"/>
                <w:i/>
              </w:rPr>
            </w:pPr>
            <w:r w:rsidRPr="00780624">
              <w:rPr>
                <w:rFonts w:ascii="Arial" w:hAnsi="Arial" w:cs="Arial"/>
                <w:i/>
              </w:rPr>
              <w:t>A beavatkozás innovatív</w:t>
            </w:r>
            <w:r w:rsidRPr="00780624">
              <w:rPr>
                <w:rStyle w:val="Lbjegyzet-hivatkozs"/>
                <w:rFonts w:ascii="Arial" w:hAnsi="Arial" w:cs="Arial"/>
                <w:i/>
              </w:rPr>
              <w:footnoteReference w:id="10"/>
            </w:r>
            <w:r w:rsidR="00446345" w:rsidRPr="00780624">
              <w:rPr>
                <w:rFonts w:ascii="Arial" w:hAnsi="Arial" w:cs="Arial"/>
                <w:i/>
              </w:rPr>
              <w:t xml:space="preserve"> </w:t>
            </w:r>
          </w:p>
        </w:tc>
        <w:tc>
          <w:tcPr>
            <w:tcW w:w="5513" w:type="dxa"/>
          </w:tcPr>
          <w:p w:rsidR="00AB21F8" w:rsidRPr="00780624" w:rsidRDefault="00437245" w:rsidP="00780624">
            <w:pPr>
              <w:pStyle w:val="Norml1"/>
              <w:spacing w:before="0" w:after="0" w:line="276" w:lineRule="auto"/>
              <w:rPr>
                <w:rFonts w:ascii="Arial" w:hAnsi="Arial" w:cs="Arial"/>
                <w:i/>
              </w:rPr>
            </w:pPr>
            <w:r w:rsidRPr="00780624">
              <w:rPr>
                <w:rFonts w:ascii="Arial" w:hAnsi="Arial" w:cs="Arial"/>
                <w:i/>
              </w:rPr>
              <w:t xml:space="preserve">A fejlesztés teljes mértékben rendhagyó a fejlesztés környezete vonatkozásában és ez az újszerűség megfelelő módon bizonyított </w:t>
            </w:r>
          </w:p>
        </w:tc>
        <w:tc>
          <w:tcPr>
            <w:tcW w:w="1717" w:type="dxa"/>
            <w:vAlign w:val="center"/>
          </w:tcPr>
          <w:p w:rsidR="00AB21F8" w:rsidRPr="00780624" w:rsidRDefault="00437245" w:rsidP="00780624">
            <w:pPr>
              <w:pStyle w:val="Norml1"/>
              <w:spacing w:before="0" w:after="0" w:line="276" w:lineRule="auto"/>
              <w:jc w:val="center"/>
              <w:rPr>
                <w:rFonts w:ascii="Arial" w:hAnsi="Arial" w:cs="Arial"/>
                <w:i/>
              </w:rPr>
            </w:pPr>
            <w:r w:rsidRPr="00780624">
              <w:rPr>
                <w:rFonts w:ascii="Arial" w:hAnsi="Arial" w:cs="Arial"/>
                <w:i/>
              </w:rPr>
              <w:t>2</w:t>
            </w:r>
          </w:p>
        </w:tc>
      </w:tr>
      <w:tr w:rsidR="00AB21F8" w:rsidRPr="00780624" w:rsidTr="000722C6">
        <w:tc>
          <w:tcPr>
            <w:tcW w:w="2376" w:type="dxa"/>
            <w:vMerge/>
            <w:vAlign w:val="center"/>
          </w:tcPr>
          <w:p w:rsidR="00AB21F8" w:rsidRPr="00780624" w:rsidRDefault="00AB21F8" w:rsidP="00780624">
            <w:pPr>
              <w:pStyle w:val="Norml1"/>
              <w:spacing w:before="0" w:after="0" w:line="276" w:lineRule="auto"/>
              <w:rPr>
                <w:rFonts w:ascii="Arial" w:hAnsi="Arial" w:cs="Arial"/>
                <w:i/>
              </w:rPr>
            </w:pPr>
          </w:p>
        </w:tc>
        <w:tc>
          <w:tcPr>
            <w:tcW w:w="5513" w:type="dxa"/>
          </w:tcPr>
          <w:p w:rsidR="00AB21F8" w:rsidRPr="00780624" w:rsidRDefault="00437245" w:rsidP="00780624">
            <w:pPr>
              <w:pStyle w:val="Norml1"/>
              <w:spacing w:before="0" w:after="0" w:line="276" w:lineRule="auto"/>
              <w:rPr>
                <w:rFonts w:ascii="Arial" w:hAnsi="Arial" w:cs="Arial"/>
                <w:i/>
              </w:rPr>
            </w:pPr>
            <w:r w:rsidRPr="00780624">
              <w:rPr>
                <w:rFonts w:ascii="Arial" w:hAnsi="Arial" w:cs="Arial"/>
                <w:i/>
              </w:rPr>
              <w:t>A fejlesztésnek vannak újszerű elemei, részben bizonyított</w:t>
            </w:r>
          </w:p>
        </w:tc>
        <w:tc>
          <w:tcPr>
            <w:tcW w:w="1717" w:type="dxa"/>
            <w:vAlign w:val="center"/>
          </w:tcPr>
          <w:p w:rsidR="00AB21F8" w:rsidRPr="00780624" w:rsidRDefault="00437245" w:rsidP="00780624">
            <w:pPr>
              <w:pStyle w:val="Norml1"/>
              <w:spacing w:before="0" w:after="0" w:line="276" w:lineRule="auto"/>
              <w:jc w:val="center"/>
              <w:rPr>
                <w:rFonts w:ascii="Arial" w:hAnsi="Arial" w:cs="Arial"/>
                <w:i/>
              </w:rPr>
            </w:pPr>
            <w:r w:rsidRPr="00780624">
              <w:rPr>
                <w:rFonts w:ascii="Arial" w:hAnsi="Arial" w:cs="Arial"/>
                <w:i/>
              </w:rPr>
              <w:t>1</w:t>
            </w:r>
          </w:p>
        </w:tc>
      </w:tr>
      <w:tr w:rsidR="00AB21F8" w:rsidRPr="00780624" w:rsidTr="000722C6">
        <w:tc>
          <w:tcPr>
            <w:tcW w:w="2376" w:type="dxa"/>
            <w:vMerge/>
            <w:vAlign w:val="center"/>
          </w:tcPr>
          <w:p w:rsidR="00AB21F8" w:rsidRPr="00780624" w:rsidRDefault="00AB21F8" w:rsidP="00780624">
            <w:pPr>
              <w:pStyle w:val="Norml1"/>
              <w:spacing w:before="0" w:after="0" w:line="276" w:lineRule="auto"/>
              <w:rPr>
                <w:rFonts w:ascii="Arial" w:hAnsi="Arial" w:cs="Arial"/>
                <w:i/>
              </w:rPr>
            </w:pPr>
          </w:p>
        </w:tc>
        <w:tc>
          <w:tcPr>
            <w:tcW w:w="5513" w:type="dxa"/>
          </w:tcPr>
          <w:p w:rsidR="00AB21F8" w:rsidRPr="00780624" w:rsidRDefault="00437245" w:rsidP="00780624">
            <w:pPr>
              <w:pStyle w:val="Norml1"/>
              <w:spacing w:before="0" w:after="0" w:line="276" w:lineRule="auto"/>
              <w:rPr>
                <w:rFonts w:ascii="Arial" w:hAnsi="Arial" w:cs="Arial"/>
                <w:i/>
              </w:rPr>
            </w:pPr>
            <w:r w:rsidRPr="00780624">
              <w:rPr>
                <w:rFonts w:ascii="Arial" w:hAnsi="Arial" w:cs="Arial"/>
                <w:i/>
              </w:rPr>
              <w:t>A fejlesztésnek nincsenek újszerű elemei, vagy ezek nincsenek alátámasztva</w:t>
            </w:r>
          </w:p>
        </w:tc>
        <w:tc>
          <w:tcPr>
            <w:tcW w:w="1717" w:type="dxa"/>
            <w:vAlign w:val="center"/>
          </w:tcPr>
          <w:p w:rsidR="00AB21F8" w:rsidRPr="00780624" w:rsidRDefault="00437245" w:rsidP="00780624">
            <w:pPr>
              <w:pStyle w:val="Norml1"/>
              <w:spacing w:before="0" w:after="0" w:line="276" w:lineRule="auto"/>
              <w:jc w:val="center"/>
              <w:rPr>
                <w:rFonts w:ascii="Arial" w:hAnsi="Arial" w:cs="Arial"/>
                <w:i/>
              </w:rPr>
            </w:pPr>
            <w:r w:rsidRPr="00780624">
              <w:rPr>
                <w:rFonts w:ascii="Arial" w:hAnsi="Arial" w:cs="Arial"/>
                <w:i/>
              </w:rPr>
              <w:t>0</w:t>
            </w:r>
          </w:p>
        </w:tc>
      </w:tr>
      <w:tr w:rsidR="005A03BD" w:rsidRPr="00780624" w:rsidTr="000722C6">
        <w:tc>
          <w:tcPr>
            <w:tcW w:w="2376" w:type="dxa"/>
            <w:vMerge w:val="restart"/>
            <w:vAlign w:val="center"/>
          </w:tcPr>
          <w:p w:rsidR="005A03BD" w:rsidRPr="00780624" w:rsidRDefault="005A03BD" w:rsidP="00780624">
            <w:pPr>
              <w:pStyle w:val="Norml1"/>
              <w:spacing w:before="0" w:after="0" w:line="276" w:lineRule="auto"/>
              <w:rPr>
                <w:rFonts w:ascii="Arial" w:hAnsi="Arial" w:cs="Arial"/>
                <w:i/>
              </w:rPr>
            </w:pPr>
            <w:r w:rsidRPr="00780624">
              <w:rPr>
                <w:rFonts w:ascii="Arial" w:hAnsi="Arial" w:cs="Arial"/>
                <w:i/>
              </w:rPr>
              <w:t>A fejlesztés a helyi közösség aktív részvételével valósul meg</w:t>
            </w:r>
          </w:p>
        </w:tc>
        <w:tc>
          <w:tcPr>
            <w:tcW w:w="5513" w:type="dxa"/>
          </w:tcPr>
          <w:p w:rsidR="005A03BD" w:rsidRPr="00780624" w:rsidRDefault="005A03BD" w:rsidP="00780624">
            <w:pPr>
              <w:pStyle w:val="Norml1"/>
              <w:spacing w:before="0" w:after="0" w:line="276" w:lineRule="auto"/>
              <w:rPr>
                <w:rFonts w:ascii="Arial" w:hAnsi="Arial" w:cs="Arial"/>
                <w:i/>
              </w:rPr>
            </w:pPr>
            <w:r w:rsidRPr="00780624">
              <w:rPr>
                <w:rFonts w:ascii="Arial" w:hAnsi="Arial" w:cs="Arial"/>
                <w:i/>
              </w:rPr>
              <w:t>A célcsoport/helyi közösség bevonása a fejlesztés tervezésébe és megvalósításába egyaránt konkrétumokkal alátámasztott</w:t>
            </w:r>
          </w:p>
        </w:tc>
        <w:tc>
          <w:tcPr>
            <w:tcW w:w="1717" w:type="dxa"/>
            <w:vAlign w:val="center"/>
          </w:tcPr>
          <w:p w:rsidR="005A03BD" w:rsidRPr="00780624" w:rsidRDefault="005A03BD" w:rsidP="00780624">
            <w:pPr>
              <w:pStyle w:val="Norml1"/>
              <w:spacing w:before="0" w:after="0" w:line="276" w:lineRule="auto"/>
              <w:jc w:val="center"/>
              <w:rPr>
                <w:rFonts w:ascii="Arial" w:hAnsi="Arial" w:cs="Arial"/>
                <w:i/>
              </w:rPr>
            </w:pPr>
            <w:r w:rsidRPr="00780624">
              <w:rPr>
                <w:rFonts w:ascii="Arial" w:hAnsi="Arial" w:cs="Arial"/>
                <w:i/>
              </w:rPr>
              <w:t>2</w:t>
            </w:r>
          </w:p>
        </w:tc>
      </w:tr>
      <w:tr w:rsidR="005A03BD" w:rsidRPr="00780624" w:rsidTr="000722C6">
        <w:tc>
          <w:tcPr>
            <w:tcW w:w="2376" w:type="dxa"/>
            <w:vMerge/>
            <w:vAlign w:val="center"/>
          </w:tcPr>
          <w:p w:rsidR="005A03BD" w:rsidRPr="00780624" w:rsidRDefault="005A03BD" w:rsidP="00780624">
            <w:pPr>
              <w:pStyle w:val="Norml1"/>
              <w:spacing w:before="0" w:after="0" w:line="276" w:lineRule="auto"/>
              <w:rPr>
                <w:rFonts w:ascii="Arial" w:hAnsi="Arial" w:cs="Arial"/>
                <w:i/>
              </w:rPr>
            </w:pPr>
          </w:p>
        </w:tc>
        <w:tc>
          <w:tcPr>
            <w:tcW w:w="5513" w:type="dxa"/>
          </w:tcPr>
          <w:p w:rsidR="005A03BD" w:rsidRPr="00780624" w:rsidRDefault="005A03BD" w:rsidP="00780624">
            <w:pPr>
              <w:pStyle w:val="Norml1"/>
              <w:spacing w:before="0" w:after="0" w:line="276" w:lineRule="auto"/>
              <w:rPr>
                <w:rFonts w:ascii="Arial" w:hAnsi="Arial" w:cs="Arial"/>
                <w:i/>
              </w:rPr>
            </w:pPr>
            <w:r w:rsidRPr="00780624">
              <w:rPr>
                <w:rFonts w:ascii="Arial" w:hAnsi="Arial" w:cs="Arial"/>
                <w:i/>
              </w:rPr>
              <w:t>A célcsoport/helyi közösség bevonása a fejlesztés tervezésébe és/vagy megvalósításába részben alátámasztott.</w:t>
            </w:r>
          </w:p>
        </w:tc>
        <w:tc>
          <w:tcPr>
            <w:tcW w:w="1717" w:type="dxa"/>
            <w:vAlign w:val="center"/>
          </w:tcPr>
          <w:p w:rsidR="005A03BD" w:rsidRPr="00780624" w:rsidRDefault="005A03BD" w:rsidP="00780624">
            <w:pPr>
              <w:pStyle w:val="Norml1"/>
              <w:spacing w:before="0" w:after="0" w:line="276" w:lineRule="auto"/>
              <w:jc w:val="center"/>
              <w:rPr>
                <w:rFonts w:ascii="Arial" w:hAnsi="Arial" w:cs="Arial"/>
                <w:i/>
              </w:rPr>
            </w:pPr>
            <w:r w:rsidRPr="00780624">
              <w:rPr>
                <w:rFonts w:ascii="Arial" w:hAnsi="Arial" w:cs="Arial"/>
                <w:i/>
              </w:rPr>
              <w:t>1</w:t>
            </w:r>
          </w:p>
        </w:tc>
      </w:tr>
      <w:tr w:rsidR="005A03BD" w:rsidRPr="00780624" w:rsidTr="000722C6">
        <w:trPr>
          <w:trHeight w:val="464"/>
        </w:trPr>
        <w:tc>
          <w:tcPr>
            <w:tcW w:w="2376" w:type="dxa"/>
            <w:vMerge/>
            <w:vAlign w:val="center"/>
          </w:tcPr>
          <w:p w:rsidR="005A03BD" w:rsidRPr="00780624" w:rsidRDefault="005A03BD" w:rsidP="00780624">
            <w:pPr>
              <w:pStyle w:val="Norml1"/>
              <w:spacing w:before="0" w:after="0" w:line="276" w:lineRule="auto"/>
              <w:rPr>
                <w:rFonts w:ascii="Arial" w:hAnsi="Arial" w:cs="Arial"/>
                <w:i/>
              </w:rPr>
            </w:pPr>
          </w:p>
        </w:tc>
        <w:tc>
          <w:tcPr>
            <w:tcW w:w="5513" w:type="dxa"/>
          </w:tcPr>
          <w:p w:rsidR="005A03BD" w:rsidRPr="00780624" w:rsidRDefault="005A03BD" w:rsidP="00780624">
            <w:pPr>
              <w:pStyle w:val="Norml1"/>
              <w:spacing w:before="0" w:after="0" w:line="276" w:lineRule="auto"/>
              <w:rPr>
                <w:rFonts w:ascii="Arial" w:hAnsi="Arial" w:cs="Arial"/>
                <w:i/>
              </w:rPr>
            </w:pPr>
            <w:r w:rsidRPr="00780624">
              <w:rPr>
                <w:rFonts w:ascii="Arial" w:hAnsi="Arial" w:cs="Arial"/>
                <w:i/>
              </w:rPr>
              <w:t>A célcsoport/helyi közösség bevonása a fejlesztés tervezésébe és/vagy megvalósításába nincs alátámasztva.</w:t>
            </w:r>
          </w:p>
        </w:tc>
        <w:tc>
          <w:tcPr>
            <w:tcW w:w="1717" w:type="dxa"/>
            <w:vAlign w:val="center"/>
          </w:tcPr>
          <w:p w:rsidR="005A03BD" w:rsidRPr="00780624" w:rsidRDefault="005A03BD" w:rsidP="00780624">
            <w:pPr>
              <w:pStyle w:val="Norml1"/>
              <w:spacing w:before="0" w:after="0" w:line="276" w:lineRule="auto"/>
              <w:jc w:val="center"/>
              <w:rPr>
                <w:rFonts w:ascii="Arial" w:hAnsi="Arial" w:cs="Arial"/>
                <w:i/>
              </w:rPr>
            </w:pPr>
            <w:r w:rsidRPr="00780624">
              <w:rPr>
                <w:rFonts w:ascii="Arial" w:hAnsi="Arial" w:cs="Arial"/>
                <w:i/>
              </w:rPr>
              <w:t>0</w:t>
            </w:r>
          </w:p>
        </w:tc>
      </w:tr>
      <w:tr w:rsidR="005A03BD" w:rsidRPr="00780624" w:rsidTr="000722C6">
        <w:tc>
          <w:tcPr>
            <w:tcW w:w="2376" w:type="dxa"/>
            <w:vMerge w:val="restart"/>
            <w:vAlign w:val="center"/>
          </w:tcPr>
          <w:p w:rsidR="005A03BD" w:rsidRPr="00780624" w:rsidRDefault="005A03BD" w:rsidP="00780624">
            <w:pPr>
              <w:pStyle w:val="Norml1"/>
              <w:spacing w:before="0" w:after="0" w:line="276" w:lineRule="auto"/>
              <w:rPr>
                <w:rFonts w:ascii="Arial" w:hAnsi="Arial" w:cs="Arial"/>
                <w:i/>
              </w:rPr>
            </w:pPr>
            <w:r w:rsidRPr="00780624">
              <w:rPr>
                <w:rFonts w:ascii="Arial" w:hAnsi="Arial" w:cs="Arial"/>
                <w:i/>
              </w:rPr>
              <w:t xml:space="preserve">A fejlesztésnek vannak célcsoport-specifikus közösségfejlesztési, térségfejlesztési hatásai </w:t>
            </w:r>
          </w:p>
        </w:tc>
        <w:tc>
          <w:tcPr>
            <w:tcW w:w="5513" w:type="dxa"/>
          </w:tcPr>
          <w:p w:rsidR="005A03BD" w:rsidRPr="00780624" w:rsidRDefault="005A03BD" w:rsidP="00780624">
            <w:pPr>
              <w:pStyle w:val="Norml1"/>
              <w:spacing w:before="0" w:after="0" w:line="276" w:lineRule="auto"/>
              <w:rPr>
                <w:rFonts w:ascii="Arial" w:hAnsi="Arial" w:cs="Arial"/>
                <w:i/>
              </w:rPr>
            </w:pPr>
            <w:r w:rsidRPr="00780624">
              <w:rPr>
                <w:rFonts w:ascii="Arial" w:hAnsi="Arial" w:cs="Arial"/>
                <w:i/>
              </w:rPr>
              <w:t xml:space="preserve">A helyi támogatási kérelem egyértelműen definiálja a fejlesztés </w:t>
            </w:r>
            <w:proofErr w:type="gramStart"/>
            <w:r w:rsidRPr="00780624">
              <w:rPr>
                <w:rFonts w:ascii="Arial" w:hAnsi="Arial" w:cs="Arial"/>
                <w:i/>
              </w:rPr>
              <w:t>célcsoportjá(</w:t>
            </w:r>
            <w:proofErr w:type="gramEnd"/>
            <w:r w:rsidRPr="00780624">
              <w:rPr>
                <w:rFonts w:ascii="Arial" w:hAnsi="Arial" w:cs="Arial"/>
                <w:i/>
              </w:rPr>
              <w:t>ai)t és a támogatandó tevékenységeknek egyértelmű pozítív hatása a fenti csoportokra jól alátámasztott</w:t>
            </w:r>
          </w:p>
        </w:tc>
        <w:tc>
          <w:tcPr>
            <w:tcW w:w="1717" w:type="dxa"/>
            <w:vAlign w:val="center"/>
          </w:tcPr>
          <w:p w:rsidR="005A03BD" w:rsidRPr="00780624" w:rsidRDefault="005A03BD" w:rsidP="00780624">
            <w:pPr>
              <w:pStyle w:val="Norml1"/>
              <w:spacing w:before="0" w:after="0" w:line="276" w:lineRule="auto"/>
              <w:jc w:val="center"/>
              <w:rPr>
                <w:rFonts w:ascii="Arial" w:hAnsi="Arial" w:cs="Arial"/>
                <w:i/>
              </w:rPr>
            </w:pPr>
            <w:r w:rsidRPr="00780624">
              <w:rPr>
                <w:rFonts w:ascii="Arial" w:hAnsi="Arial" w:cs="Arial"/>
                <w:i/>
              </w:rPr>
              <w:t>2</w:t>
            </w:r>
          </w:p>
        </w:tc>
      </w:tr>
      <w:tr w:rsidR="005A03BD" w:rsidRPr="00780624" w:rsidTr="000722C6">
        <w:tc>
          <w:tcPr>
            <w:tcW w:w="2376" w:type="dxa"/>
            <w:vMerge/>
            <w:vAlign w:val="center"/>
          </w:tcPr>
          <w:p w:rsidR="005A03BD" w:rsidRPr="00780624" w:rsidRDefault="005A03BD" w:rsidP="00780624">
            <w:pPr>
              <w:pStyle w:val="Norml1"/>
              <w:spacing w:before="0" w:after="0" w:line="276" w:lineRule="auto"/>
              <w:rPr>
                <w:rFonts w:ascii="Arial" w:hAnsi="Arial" w:cs="Arial"/>
                <w:i/>
              </w:rPr>
            </w:pPr>
          </w:p>
        </w:tc>
        <w:tc>
          <w:tcPr>
            <w:tcW w:w="5513" w:type="dxa"/>
          </w:tcPr>
          <w:p w:rsidR="005A03BD" w:rsidRPr="00780624" w:rsidRDefault="005A03BD" w:rsidP="00780624">
            <w:pPr>
              <w:pStyle w:val="Norml1"/>
              <w:spacing w:before="0" w:after="0" w:line="276" w:lineRule="auto"/>
              <w:rPr>
                <w:rFonts w:ascii="Arial" w:hAnsi="Arial" w:cs="Arial"/>
                <w:i/>
              </w:rPr>
            </w:pPr>
            <w:r w:rsidRPr="00780624">
              <w:rPr>
                <w:rFonts w:ascii="Arial" w:hAnsi="Arial" w:cs="Arial"/>
                <w:i/>
              </w:rPr>
              <w:t>A helyi támogatási kérelem egyértelműen definiálja a fejlesztés célcsoportjá(ai)</w:t>
            </w:r>
            <w:proofErr w:type="gramStart"/>
            <w:r w:rsidRPr="00780624">
              <w:rPr>
                <w:rFonts w:ascii="Arial" w:hAnsi="Arial" w:cs="Arial"/>
                <w:i/>
              </w:rPr>
              <w:t>t</w:t>
            </w:r>
            <w:proofErr w:type="gramEnd"/>
            <w:r w:rsidRPr="00780624">
              <w:rPr>
                <w:rFonts w:ascii="Arial" w:hAnsi="Arial" w:cs="Arial"/>
                <w:i/>
              </w:rPr>
              <w:t xml:space="preserve"> de a támogatandó tevékenységeknek a pozítív hatása a fenti csoportokra csak részben alátámasztott</w:t>
            </w:r>
          </w:p>
        </w:tc>
        <w:tc>
          <w:tcPr>
            <w:tcW w:w="1717" w:type="dxa"/>
            <w:vAlign w:val="center"/>
          </w:tcPr>
          <w:p w:rsidR="005A03BD" w:rsidRPr="00780624" w:rsidRDefault="005A03BD" w:rsidP="00780624">
            <w:pPr>
              <w:pStyle w:val="Norml1"/>
              <w:spacing w:before="0" w:after="0" w:line="276" w:lineRule="auto"/>
              <w:jc w:val="center"/>
              <w:rPr>
                <w:rFonts w:ascii="Arial" w:hAnsi="Arial" w:cs="Arial"/>
                <w:i/>
              </w:rPr>
            </w:pPr>
            <w:r w:rsidRPr="00780624">
              <w:rPr>
                <w:rFonts w:ascii="Arial" w:hAnsi="Arial" w:cs="Arial"/>
                <w:i/>
              </w:rPr>
              <w:t>1</w:t>
            </w:r>
          </w:p>
        </w:tc>
      </w:tr>
      <w:tr w:rsidR="005A03BD" w:rsidRPr="00780624" w:rsidTr="000722C6">
        <w:tc>
          <w:tcPr>
            <w:tcW w:w="2376" w:type="dxa"/>
            <w:vMerge/>
            <w:vAlign w:val="center"/>
          </w:tcPr>
          <w:p w:rsidR="005A03BD" w:rsidRPr="00780624" w:rsidRDefault="005A03BD" w:rsidP="00780624">
            <w:pPr>
              <w:pStyle w:val="Norml1"/>
              <w:spacing w:before="0" w:after="0" w:line="276" w:lineRule="auto"/>
              <w:rPr>
                <w:rFonts w:ascii="Arial" w:hAnsi="Arial" w:cs="Arial"/>
                <w:i/>
              </w:rPr>
            </w:pPr>
          </w:p>
        </w:tc>
        <w:tc>
          <w:tcPr>
            <w:tcW w:w="5513" w:type="dxa"/>
          </w:tcPr>
          <w:p w:rsidR="005A03BD" w:rsidRPr="00780624" w:rsidRDefault="005A03BD" w:rsidP="00780624">
            <w:pPr>
              <w:pStyle w:val="Norml1"/>
              <w:spacing w:before="0" w:after="0" w:line="276" w:lineRule="auto"/>
              <w:rPr>
                <w:rFonts w:ascii="Arial" w:hAnsi="Arial" w:cs="Arial"/>
                <w:i/>
              </w:rPr>
            </w:pPr>
            <w:r w:rsidRPr="00780624">
              <w:rPr>
                <w:rFonts w:ascii="Arial" w:hAnsi="Arial" w:cs="Arial"/>
                <w:i/>
              </w:rPr>
              <w:t>A helyi támogatási kérelem nem definiálja egyértelműen a fejlesztés célcsoportját vagy a támogatható tevékenységek pozitív hatása e célcsoportra nincs alátámasztva</w:t>
            </w:r>
          </w:p>
        </w:tc>
        <w:tc>
          <w:tcPr>
            <w:tcW w:w="1717" w:type="dxa"/>
            <w:vAlign w:val="center"/>
          </w:tcPr>
          <w:p w:rsidR="005A03BD" w:rsidRPr="00780624" w:rsidRDefault="005A03BD" w:rsidP="00780624">
            <w:pPr>
              <w:pStyle w:val="Norml1"/>
              <w:spacing w:before="0" w:after="0" w:line="276" w:lineRule="auto"/>
              <w:jc w:val="center"/>
              <w:rPr>
                <w:rFonts w:ascii="Arial" w:hAnsi="Arial" w:cs="Arial"/>
                <w:i/>
              </w:rPr>
            </w:pPr>
            <w:r w:rsidRPr="00780624">
              <w:rPr>
                <w:rFonts w:ascii="Arial" w:hAnsi="Arial" w:cs="Arial"/>
                <w:i/>
              </w:rPr>
              <w:t>0</w:t>
            </w:r>
          </w:p>
        </w:tc>
      </w:tr>
      <w:tr w:rsidR="00F3675A" w:rsidRPr="003D38F6" w:rsidTr="000722C6">
        <w:tc>
          <w:tcPr>
            <w:tcW w:w="2376" w:type="dxa"/>
            <w:vMerge w:val="restart"/>
            <w:vAlign w:val="center"/>
          </w:tcPr>
          <w:p w:rsidR="00F3675A" w:rsidRPr="003D38F6" w:rsidRDefault="00F3675A" w:rsidP="00780624">
            <w:pPr>
              <w:pStyle w:val="Norml1"/>
              <w:spacing w:before="0" w:after="0" w:line="276" w:lineRule="auto"/>
              <w:rPr>
                <w:rFonts w:ascii="Arial" w:hAnsi="Arial" w:cs="Arial"/>
                <w:i/>
              </w:rPr>
            </w:pPr>
            <w:r w:rsidRPr="003D38F6">
              <w:rPr>
                <w:rFonts w:ascii="Arial" w:hAnsi="Arial" w:cs="Arial"/>
                <w:i/>
              </w:rPr>
              <w:t xml:space="preserve">A fejlesztés </w:t>
            </w:r>
            <w:r w:rsidRPr="003D38F6">
              <w:rPr>
                <w:rFonts w:ascii="Arial" w:hAnsi="Arial" w:cs="Arial"/>
                <w:i/>
              </w:rPr>
              <w:lastRenderedPageBreak/>
              <w:t>költséghatékony módon valósul meg</w:t>
            </w:r>
          </w:p>
        </w:tc>
        <w:tc>
          <w:tcPr>
            <w:tcW w:w="5513" w:type="dxa"/>
          </w:tcPr>
          <w:p w:rsidR="00F3675A" w:rsidRPr="003D38F6" w:rsidRDefault="00F3675A" w:rsidP="00B22C2A">
            <w:pPr>
              <w:pStyle w:val="Norml1"/>
              <w:spacing w:before="0" w:after="0" w:line="276" w:lineRule="auto"/>
              <w:rPr>
                <w:rFonts w:ascii="Arial" w:hAnsi="Arial" w:cs="Arial"/>
                <w:i/>
              </w:rPr>
            </w:pPr>
            <w:r w:rsidRPr="003D38F6">
              <w:rPr>
                <w:rFonts w:ascii="Arial" w:hAnsi="Arial" w:cs="Arial"/>
                <w:i/>
              </w:rPr>
              <w:lastRenderedPageBreak/>
              <w:t xml:space="preserve">A </w:t>
            </w:r>
            <w:r w:rsidR="00D2295C" w:rsidRPr="003D38F6">
              <w:rPr>
                <w:rFonts w:ascii="Arial" w:hAnsi="Arial" w:cs="Arial"/>
                <w:i/>
              </w:rPr>
              <w:t xml:space="preserve">támogatási kérelemben </w:t>
            </w:r>
            <w:r w:rsidRPr="003D38F6">
              <w:rPr>
                <w:rFonts w:ascii="Arial" w:hAnsi="Arial" w:cs="Arial"/>
                <w:i/>
              </w:rPr>
              <w:t>szer</w:t>
            </w:r>
            <w:r w:rsidR="008E2481">
              <w:rPr>
                <w:rFonts w:ascii="Arial" w:hAnsi="Arial" w:cs="Arial"/>
                <w:i/>
              </w:rPr>
              <w:t>e</w:t>
            </w:r>
            <w:r w:rsidRPr="003D38F6">
              <w:rPr>
                <w:rFonts w:ascii="Arial" w:hAnsi="Arial" w:cs="Arial"/>
                <w:i/>
              </w:rPr>
              <w:t>plő költségek</w:t>
            </w:r>
            <w:r w:rsidR="00D2295C" w:rsidRPr="003D38F6">
              <w:rPr>
                <w:rFonts w:ascii="Arial" w:hAnsi="Arial" w:cs="Arial"/>
                <w:i/>
              </w:rPr>
              <w:t xml:space="preserve"> </w:t>
            </w:r>
            <w:r w:rsidR="00D2295C" w:rsidRPr="003D38F6">
              <w:rPr>
                <w:rFonts w:ascii="Arial" w:hAnsi="Arial" w:cs="Arial"/>
                <w:i/>
              </w:rPr>
              <w:lastRenderedPageBreak/>
              <w:t>meghatározása körültekintően,</w:t>
            </w:r>
            <w:r w:rsidRPr="003D38F6">
              <w:rPr>
                <w:rFonts w:ascii="Arial" w:hAnsi="Arial" w:cs="Arial"/>
                <w:i/>
              </w:rPr>
              <w:t xml:space="preserve"> a</w:t>
            </w:r>
            <w:r w:rsidR="00D2295C" w:rsidRPr="003D38F6">
              <w:rPr>
                <w:rFonts w:ascii="Arial" w:hAnsi="Arial" w:cs="Arial"/>
                <w:i/>
              </w:rPr>
              <w:t>z aktuális</w:t>
            </w:r>
            <w:r w:rsidRPr="003D38F6">
              <w:rPr>
                <w:rFonts w:ascii="Arial" w:hAnsi="Arial" w:cs="Arial"/>
                <w:i/>
              </w:rPr>
              <w:t xml:space="preserve"> piaci árak</w:t>
            </w:r>
            <w:r w:rsidR="00D2295C" w:rsidRPr="003D38F6">
              <w:rPr>
                <w:rFonts w:ascii="Arial" w:hAnsi="Arial" w:cs="Arial"/>
                <w:i/>
              </w:rPr>
              <w:t xml:space="preserve"> figyelembevételével történt, amelyet</w:t>
            </w:r>
            <w:r w:rsidR="008E2481">
              <w:rPr>
                <w:rFonts w:ascii="Arial" w:hAnsi="Arial" w:cs="Arial"/>
                <w:i/>
              </w:rPr>
              <w:t xml:space="preserve"> </w:t>
            </w:r>
            <w:r w:rsidR="00D2295C" w:rsidRPr="003D38F6">
              <w:rPr>
                <w:rFonts w:ascii="Arial" w:hAnsi="Arial" w:cs="Arial"/>
                <w:i/>
              </w:rPr>
              <w:t>a támogatást igénylő a kérel</w:t>
            </w:r>
            <w:r w:rsidR="008E2481">
              <w:rPr>
                <w:rFonts w:ascii="Arial" w:hAnsi="Arial" w:cs="Arial"/>
                <w:i/>
              </w:rPr>
              <w:t>e</w:t>
            </w:r>
            <w:r w:rsidR="00D2295C" w:rsidRPr="003D38F6">
              <w:rPr>
                <w:rFonts w:ascii="Arial" w:hAnsi="Arial" w:cs="Arial"/>
                <w:i/>
              </w:rPr>
              <w:t>mben</w:t>
            </w:r>
            <w:r w:rsidRPr="003D38F6">
              <w:rPr>
                <w:rFonts w:ascii="Arial" w:hAnsi="Arial" w:cs="Arial"/>
                <w:i/>
              </w:rPr>
              <w:t xml:space="preserve"> alátámasztott</w:t>
            </w:r>
          </w:p>
        </w:tc>
        <w:tc>
          <w:tcPr>
            <w:tcW w:w="1717" w:type="dxa"/>
            <w:vAlign w:val="center"/>
          </w:tcPr>
          <w:p w:rsidR="00F3675A" w:rsidRPr="003D38F6" w:rsidRDefault="00F3675A" w:rsidP="00780624">
            <w:pPr>
              <w:pStyle w:val="Norml1"/>
              <w:spacing w:before="0" w:after="0" w:line="276" w:lineRule="auto"/>
              <w:jc w:val="center"/>
              <w:rPr>
                <w:rFonts w:ascii="Arial" w:hAnsi="Arial" w:cs="Arial"/>
                <w:i/>
              </w:rPr>
            </w:pPr>
            <w:r w:rsidRPr="003D38F6">
              <w:rPr>
                <w:rFonts w:ascii="Arial" w:hAnsi="Arial" w:cs="Arial"/>
                <w:i/>
              </w:rPr>
              <w:lastRenderedPageBreak/>
              <w:t>2</w:t>
            </w:r>
          </w:p>
        </w:tc>
      </w:tr>
      <w:tr w:rsidR="00F3675A" w:rsidRPr="00780624" w:rsidTr="000722C6">
        <w:tc>
          <w:tcPr>
            <w:tcW w:w="2376" w:type="dxa"/>
            <w:vMerge/>
            <w:vAlign w:val="center"/>
          </w:tcPr>
          <w:p w:rsidR="00F3675A" w:rsidRPr="003D38F6" w:rsidRDefault="00F3675A" w:rsidP="00780624">
            <w:pPr>
              <w:pStyle w:val="Norml1"/>
              <w:spacing w:before="0" w:after="0" w:line="276" w:lineRule="auto"/>
              <w:rPr>
                <w:rFonts w:ascii="Arial" w:hAnsi="Arial" w:cs="Arial"/>
                <w:i/>
              </w:rPr>
            </w:pPr>
          </w:p>
        </w:tc>
        <w:tc>
          <w:tcPr>
            <w:tcW w:w="5513" w:type="dxa"/>
          </w:tcPr>
          <w:p w:rsidR="00F3675A" w:rsidRPr="003D38F6" w:rsidRDefault="00F3675A" w:rsidP="00B22C2A">
            <w:pPr>
              <w:pStyle w:val="Norml1"/>
              <w:spacing w:before="0" w:after="0" w:line="276" w:lineRule="auto"/>
              <w:rPr>
                <w:rFonts w:ascii="Arial" w:hAnsi="Arial" w:cs="Arial"/>
                <w:i/>
              </w:rPr>
            </w:pPr>
            <w:r w:rsidRPr="003D38F6">
              <w:rPr>
                <w:rFonts w:ascii="Arial" w:hAnsi="Arial" w:cs="Arial"/>
                <w:i/>
              </w:rPr>
              <w:t xml:space="preserve">A </w:t>
            </w:r>
            <w:r w:rsidR="00B22C2A" w:rsidRPr="003D38F6">
              <w:rPr>
                <w:rFonts w:ascii="Arial" w:hAnsi="Arial" w:cs="Arial"/>
                <w:i/>
              </w:rPr>
              <w:t xml:space="preserve">támogatási kérelemben </w:t>
            </w:r>
            <w:r w:rsidRPr="003D38F6">
              <w:rPr>
                <w:rFonts w:ascii="Arial" w:hAnsi="Arial" w:cs="Arial"/>
                <w:i/>
              </w:rPr>
              <w:t>szer</w:t>
            </w:r>
            <w:r w:rsidR="008E2481">
              <w:rPr>
                <w:rFonts w:ascii="Arial" w:hAnsi="Arial" w:cs="Arial"/>
                <w:i/>
              </w:rPr>
              <w:t>e</w:t>
            </w:r>
            <w:r w:rsidRPr="003D38F6">
              <w:rPr>
                <w:rFonts w:ascii="Arial" w:hAnsi="Arial" w:cs="Arial"/>
                <w:i/>
              </w:rPr>
              <w:t xml:space="preserve">plő költségek </w:t>
            </w:r>
            <w:r w:rsidR="00B22C2A" w:rsidRPr="003D38F6">
              <w:rPr>
                <w:rFonts w:ascii="Arial" w:hAnsi="Arial" w:cs="Arial"/>
                <w:i/>
              </w:rPr>
              <w:t xml:space="preserve">meghatározása nem </w:t>
            </w:r>
            <w:r w:rsidRPr="003D38F6">
              <w:rPr>
                <w:rFonts w:ascii="Arial" w:hAnsi="Arial" w:cs="Arial"/>
                <w:i/>
              </w:rPr>
              <w:t>a</w:t>
            </w:r>
            <w:r w:rsidR="00B22C2A" w:rsidRPr="003D38F6">
              <w:rPr>
                <w:rFonts w:ascii="Arial" w:hAnsi="Arial" w:cs="Arial"/>
                <w:i/>
              </w:rPr>
              <w:t>z aktuális</w:t>
            </w:r>
            <w:r w:rsidRPr="003D38F6">
              <w:rPr>
                <w:rFonts w:ascii="Arial" w:hAnsi="Arial" w:cs="Arial"/>
                <w:i/>
              </w:rPr>
              <w:t xml:space="preserve"> piaci árakat </w:t>
            </w:r>
            <w:r w:rsidR="00B22C2A" w:rsidRPr="003D38F6">
              <w:rPr>
                <w:rFonts w:ascii="Arial" w:hAnsi="Arial" w:cs="Arial"/>
                <w:i/>
              </w:rPr>
              <w:t xml:space="preserve">figyelembevéve </w:t>
            </w:r>
            <w:r w:rsidRPr="003D38F6">
              <w:rPr>
                <w:rFonts w:ascii="Arial" w:hAnsi="Arial" w:cs="Arial"/>
                <w:i/>
              </w:rPr>
              <w:t xml:space="preserve">és/vagy </w:t>
            </w:r>
            <w:r w:rsidR="00B22C2A" w:rsidRPr="003D38F6">
              <w:rPr>
                <w:rFonts w:ascii="Arial" w:hAnsi="Arial" w:cs="Arial"/>
                <w:i/>
              </w:rPr>
              <w:t xml:space="preserve">azt nem </w:t>
            </w:r>
            <w:r w:rsidRPr="003D38F6">
              <w:rPr>
                <w:rFonts w:ascii="Arial" w:hAnsi="Arial" w:cs="Arial"/>
                <w:i/>
              </w:rPr>
              <w:t xml:space="preserve">alátámasztva </w:t>
            </w:r>
            <w:r w:rsidR="00B22C2A" w:rsidRPr="003D38F6">
              <w:rPr>
                <w:rFonts w:ascii="Arial" w:hAnsi="Arial" w:cs="Arial"/>
                <w:i/>
              </w:rPr>
              <w:t>történt</w:t>
            </w:r>
          </w:p>
        </w:tc>
        <w:tc>
          <w:tcPr>
            <w:tcW w:w="1717" w:type="dxa"/>
            <w:vAlign w:val="center"/>
          </w:tcPr>
          <w:p w:rsidR="00F3675A" w:rsidRPr="00B22C2A" w:rsidRDefault="00F3675A" w:rsidP="00780624">
            <w:pPr>
              <w:pStyle w:val="Norml1"/>
              <w:spacing w:before="0" w:after="0" w:line="276" w:lineRule="auto"/>
              <w:jc w:val="center"/>
              <w:rPr>
                <w:rFonts w:ascii="Arial" w:hAnsi="Arial" w:cs="Arial"/>
                <w:i/>
              </w:rPr>
            </w:pPr>
            <w:r w:rsidRPr="003D38F6">
              <w:rPr>
                <w:rFonts w:ascii="Arial" w:hAnsi="Arial" w:cs="Arial"/>
                <w:i/>
              </w:rPr>
              <w:t>0</w:t>
            </w:r>
          </w:p>
        </w:tc>
      </w:tr>
      <w:tr w:rsidR="00F3675A" w:rsidRPr="00780624" w:rsidTr="000722C6">
        <w:tc>
          <w:tcPr>
            <w:tcW w:w="2376" w:type="dxa"/>
            <w:vMerge w:val="restart"/>
            <w:vAlign w:val="center"/>
          </w:tcPr>
          <w:p w:rsidR="00F3675A" w:rsidRPr="00780624" w:rsidRDefault="00F3675A" w:rsidP="004C0E81">
            <w:pPr>
              <w:pStyle w:val="Norml1"/>
              <w:spacing w:before="0" w:after="0" w:line="276" w:lineRule="auto"/>
              <w:rPr>
                <w:rFonts w:ascii="Arial" w:hAnsi="Arial" w:cs="Arial"/>
                <w:i/>
              </w:rPr>
            </w:pPr>
            <w:r w:rsidRPr="00780624">
              <w:rPr>
                <w:rFonts w:ascii="Arial" w:hAnsi="Arial" w:cs="Arial"/>
                <w:i/>
              </w:rPr>
              <w:t>Környezeti fenntarthatóság</w:t>
            </w:r>
            <w:r w:rsidR="006C415E" w:rsidRPr="00780624">
              <w:rPr>
                <w:rFonts w:ascii="Arial" w:hAnsi="Arial" w:cs="Arial"/>
                <w:i/>
              </w:rPr>
              <w:t xml:space="preserve"> </w:t>
            </w:r>
          </w:p>
        </w:tc>
        <w:tc>
          <w:tcPr>
            <w:tcW w:w="5513" w:type="dxa"/>
          </w:tcPr>
          <w:p w:rsidR="00F3675A" w:rsidRPr="00780624" w:rsidRDefault="00F3675A" w:rsidP="00780624">
            <w:pPr>
              <w:pStyle w:val="Norml1"/>
              <w:spacing w:before="0" w:after="0" w:line="276" w:lineRule="auto"/>
              <w:rPr>
                <w:rFonts w:ascii="Arial" w:hAnsi="Arial" w:cs="Arial"/>
                <w:i/>
              </w:rPr>
            </w:pPr>
            <w:r w:rsidRPr="00780624">
              <w:rPr>
                <w:rFonts w:ascii="Arial" w:hAnsi="Arial" w:cs="Arial"/>
                <w:i/>
              </w:rPr>
              <w:t>A környezeti fenntarthatósági szempontok teljes körűen érvényesülnek</w:t>
            </w:r>
          </w:p>
        </w:tc>
        <w:tc>
          <w:tcPr>
            <w:tcW w:w="1717" w:type="dxa"/>
            <w:vAlign w:val="center"/>
          </w:tcPr>
          <w:p w:rsidR="00F3675A" w:rsidRPr="00780624" w:rsidRDefault="00F3675A" w:rsidP="00780624">
            <w:pPr>
              <w:pStyle w:val="Norml1"/>
              <w:spacing w:before="0" w:after="0" w:line="276" w:lineRule="auto"/>
              <w:jc w:val="center"/>
              <w:rPr>
                <w:rFonts w:ascii="Arial" w:hAnsi="Arial" w:cs="Arial"/>
                <w:i/>
              </w:rPr>
            </w:pPr>
            <w:r w:rsidRPr="00780624">
              <w:rPr>
                <w:rFonts w:ascii="Arial" w:hAnsi="Arial" w:cs="Arial"/>
                <w:i/>
              </w:rPr>
              <w:t>2</w:t>
            </w:r>
          </w:p>
        </w:tc>
      </w:tr>
      <w:tr w:rsidR="00F3675A" w:rsidRPr="00780624" w:rsidTr="000722C6">
        <w:tc>
          <w:tcPr>
            <w:tcW w:w="2376" w:type="dxa"/>
            <w:vMerge/>
          </w:tcPr>
          <w:p w:rsidR="00F3675A" w:rsidRPr="00780624" w:rsidRDefault="00F3675A" w:rsidP="00780624">
            <w:pPr>
              <w:pStyle w:val="Norml1"/>
              <w:spacing w:before="0" w:after="0" w:line="276" w:lineRule="auto"/>
              <w:rPr>
                <w:rFonts w:ascii="Arial" w:hAnsi="Arial" w:cs="Arial"/>
                <w:i/>
              </w:rPr>
            </w:pPr>
          </w:p>
        </w:tc>
        <w:tc>
          <w:tcPr>
            <w:tcW w:w="5513" w:type="dxa"/>
          </w:tcPr>
          <w:p w:rsidR="00F3675A" w:rsidRPr="00780624" w:rsidRDefault="00F3675A" w:rsidP="00780624">
            <w:pPr>
              <w:pStyle w:val="Norml1"/>
              <w:spacing w:before="0" w:after="0" w:line="276" w:lineRule="auto"/>
              <w:rPr>
                <w:rFonts w:ascii="Arial" w:hAnsi="Arial" w:cs="Arial"/>
                <w:i/>
              </w:rPr>
            </w:pPr>
            <w:r w:rsidRPr="00780624">
              <w:rPr>
                <w:rFonts w:ascii="Arial" w:hAnsi="Arial" w:cs="Arial"/>
                <w:i/>
              </w:rPr>
              <w:t>A környezeti fenntarthatósági szempontok részben érvényesülnek</w:t>
            </w:r>
          </w:p>
        </w:tc>
        <w:tc>
          <w:tcPr>
            <w:tcW w:w="1717" w:type="dxa"/>
            <w:vAlign w:val="center"/>
          </w:tcPr>
          <w:p w:rsidR="00F3675A" w:rsidRPr="00780624" w:rsidRDefault="00F3675A" w:rsidP="00780624">
            <w:pPr>
              <w:pStyle w:val="Norml1"/>
              <w:spacing w:before="0" w:after="0" w:line="276" w:lineRule="auto"/>
              <w:jc w:val="center"/>
              <w:rPr>
                <w:rFonts w:ascii="Arial" w:hAnsi="Arial" w:cs="Arial"/>
                <w:i/>
              </w:rPr>
            </w:pPr>
            <w:r w:rsidRPr="00780624">
              <w:rPr>
                <w:rFonts w:ascii="Arial" w:hAnsi="Arial" w:cs="Arial"/>
                <w:i/>
              </w:rPr>
              <w:t>1</w:t>
            </w:r>
          </w:p>
        </w:tc>
      </w:tr>
      <w:tr w:rsidR="00F3675A" w:rsidRPr="00780624" w:rsidTr="000722C6">
        <w:tc>
          <w:tcPr>
            <w:tcW w:w="2376" w:type="dxa"/>
            <w:vMerge/>
          </w:tcPr>
          <w:p w:rsidR="00F3675A" w:rsidRPr="00780624" w:rsidRDefault="00F3675A" w:rsidP="00780624">
            <w:pPr>
              <w:pStyle w:val="Norml1"/>
              <w:spacing w:before="0" w:after="0" w:line="276" w:lineRule="auto"/>
              <w:rPr>
                <w:rFonts w:ascii="Arial" w:hAnsi="Arial" w:cs="Arial"/>
                <w:i/>
              </w:rPr>
            </w:pPr>
          </w:p>
        </w:tc>
        <w:tc>
          <w:tcPr>
            <w:tcW w:w="5513" w:type="dxa"/>
          </w:tcPr>
          <w:p w:rsidR="00F3675A" w:rsidRPr="00780624" w:rsidRDefault="00F3675A" w:rsidP="00780624">
            <w:pPr>
              <w:pStyle w:val="Norml1"/>
              <w:spacing w:before="0" w:after="0" w:line="276" w:lineRule="auto"/>
              <w:rPr>
                <w:rFonts w:ascii="Arial" w:hAnsi="Arial" w:cs="Arial"/>
                <w:i/>
              </w:rPr>
            </w:pPr>
            <w:r w:rsidRPr="00780624">
              <w:rPr>
                <w:rFonts w:ascii="Arial" w:hAnsi="Arial" w:cs="Arial"/>
                <w:i/>
              </w:rPr>
              <w:t>A környezeti fenntarthatósági szempontok nem érvényesülnek</w:t>
            </w:r>
          </w:p>
        </w:tc>
        <w:tc>
          <w:tcPr>
            <w:tcW w:w="1717" w:type="dxa"/>
            <w:vAlign w:val="center"/>
          </w:tcPr>
          <w:p w:rsidR="00F3675A" w:rsidRPr="00780624" w:rsidRDefault="00F3675A" w:rsidP="00780624">
            <w:pPr>
              <w:pStyle w:val="Norml1"/>
              <w:spacing w:before="0" w:after="0" w:line="276" w:lineRule="auto"/>
              <w:jc w:val="center"/>
              <w:rPr>
                <w:rFonts w:ascii="Arial" w:hAnsi="Arial" w:cs="Arial"/>
                <w:i/>
              </w:rPr>
            </w:pPr>
            <w:r w:rsidRPr="00780624">
              <w:rPr>
                <w:rFonts w:ascii="Arial" w:hAnsi="Arial" w:cs="Arial"/>
                <w:i/>
              </w:rPr>
              <w:t>0</w:t>
            </w:r>
          </w:p>
        </w:tc>
      </w:tr>
      <w:tr w:rsidR="006C415E" w:rsidRPr="00780624" w:rsidTr="000722C6">
        <w:tc>
          <w:tcPr>
            <w:tcW w:w="2376" w:type="dxa"/>
            <w:vMerge w:val="restart"/>
            <w:vAlign w:val="center"/>
          </w:tcPr>
          <w:p w:rsidR="006C415E" w:rsidRPr="00780624" w:rsidRDefault="006C415E" w:rsidP="003E0383">
            <w:pPr>
              <w:pStyle w:val="Norml1"/>
              <w:spacing w:before="0" w:after="0" w:line="276" w:lineRule="auto"/>
              <w:rPr>
                <w:rFonts w:ascii="Arial" w:hAnsi="Arial" w:cs="Arial"/>
                <w:i/>
              </w:rPr>
            </w:pPr>
            <w:r w:rsidRPr="00780624">
              <w:rPr>
                <w:rFonts w:ascii="Arial" w:hAnsi="Arial" w:cs="Arial"/>
                <w:i/>
              </w:rPr>
              <w:t xml:space="preserve">A létrehozott eredmények működtetésének fenntarthatósága biztosított </w:t>
            </w:r>
          </w:p>
        </w:tc>
        <w:tc>
          <w:tcPr>
            <w:tcW w:w="5513" w:type="dxa"/>
          </w:tcPr>
          <w:p w:rsidR="006C415E" w:rsidRPr="00780624" w:rsidRDefault="006C415E" w:rsidP="00780624">
            <w:pPr>
              <w:pStyle w:val="Norml1"/>
              <w:spacing w:before="0" w:after="0" w:line="276" w:lineRule="auto"/>
              <w:rPr>
                <w:rFonts w:ascii="Arial" w:hAnsi="Arial" w:cs="Arial"/>
                <w:i/>
              </w:rPr>
            </w:pPr>
            <w:r w:rsidRPr="00780624">
              <w:rPr>
                <w:rFonts w:ascii="Arial" w:hAnsi="Arial" w:cs="Arial"/>
                <w:i/>
              </w:rPr>
              <w:t xml:space="preserve">A projekt hosszú távú hasznosulása és az eredmények fenntartásának/működtetésének módja/forrása bemutatásra került és jól alátámasztott </w:t>
            </w:r>
          </w:p>
        </w:tc>
        <w:tc>
          <w:tcPr>
            <w:tcW w:w="1717" w:type="dxa"/>
            <w:vAlign w:val="center"/>
          </w:tcPr>
          <w:p w:rsidR="006C415E" w:rsidRPr="00780624" w:rsidRDefault="006C415E" w:rsidP="00780624">
            <w:pPr>
              <w:pStyle w:val="Norml1"/>
              <w:spacing w:before="0" w:after="0" w:line="276" w:lineRule="auto"/>
              <w:jc w:val="center"/>
              <w:rPr>
                <w:rFonts w:ascii="Arial" w:hAnsi="Arial" w:cs="Arial"/>
                <w:i/>
              </w:rPr>
            </w:pPr>
            <w:r w:rsidRPr="00780624">
              <w:rPr>
                <w:rFonts w:ascii="Arial" w:hAnsi="Arial" w:cs="Arial"/>
                <w:i/>
              </w:rPr>
              <w:t>2</w:t>
            </w:r>
          </w:p>
        </w:tc>
      </w:tr>
      <w:tr w:rsidR="006C415E" w:rsidRPr="00780624" w:rsidTr="000722C6">
        <w:tc>
          <w:tcPr>
            <w:tcW w:w="2376" w:type="dxa"/>
            <w:vMerge/>
          </w:tcPr>
          <w:p w:rsidR="006C415E" w:rsidRPr="00780624" w:rsidRDefault="006C415E" w:rsidP="00780624">
            <w:pPr>
              <w:pStyle w:val="Norml1"/>
              <w:spacing w:before="0" w:after="0" w:line="276" w:lineRule="auto"/>
              <w:rPr>
                <w:rFonts w:ascii="Arial" w:hAnsi="Arial" w:cs="Arial"/>
                <w:i/>
              </w:rPr>
            </w:pPr>
          </w:p>
        </w:tc>
        <w:tc>
          <w:tcPr>
            <w:tcW w:w="5513" w:type="dxa"/>
          </w:tcPr>
          <w:p w:rsidR="006C415E" w:rsidRPr="00780624" w:rsidRDefault="006C415E" w:rsidP="00780624">
            <w:pPr>
              <w:pStyle w:val="Norml1"/>
              <w:spacing w:before="0" w:after="0" w:line="276" w:lineRule="auto"/>
              <w:rPr>
                <w:rFonts w:ascii="Arial" w:hAnsi="Arial" w:cs="Arial"/>
                <w:i/>
              </w:rPr>
            </w:pPr>
            <w:r w:rsidRPr="00780624">
              <w:rPr>
                <w:rFonts w:ascii="Arial" w:hAnsi="Arial" w:cs="Arial"/>
                <w:i/>
              </w:rPr>
              <w:t>A projekt hosszú távú hasznosulása és az eredmények fenntartásának/működtetésének módja/forrása csak részben alátámasztott</w:t>
            </w:r>
          </w:p>
        </w:tc>
        <w:tc>
          <w:tcPr>
            <w:tcW w:w="1717" w:type="dxa"/>
            <w:vAlign w:val="center"/>
          </w:tcPr>
          <w:p w:rsidR="006C415E" w:rsidRPr="00780624" w:rsidRDefault="006C415E" w:rsidP="00780624">
            <w:pPr>
              <w:pStyle w:val="Norml1"/>
              <w:spacing w:before="0" w:after="0" w:line="276" w:lineRule="auto"/>
              <w:jc w:val="center"/>
              <w:rPr>
                <w:rFonts w:ascii="Arial" w:hAnsi="Arial" w:cs="Arial"/>
                <w:i/>
              </w:rPr>
            </w:pPr>
            <w:r w:rsidRPr="00780624">
              <w:rPr>
                <w:rFonts w:ascii="Arial" w:hAnsi="Arial" w:cs="Arial"/>
                <w:i/>
              </w:rPr>
              <w:t>1</w:t>
            </w:r>
          </w:p>
        </w:tc>
      </w:tr>
      <w:tr w:rsidR="006C415E" w:rsidRPr="00780624" w:rsidTr="000722C6">
        <w:tc>
          <w:tcPr>
            <w:tcW w:w="2376" w:type="dxa"/>
            <w:vMerge/>
          </w:tcPr>
          <w:p w:rsidR="006C415E" w:rsidRPr="00780624" w:rsidRDefault="006C415E" w:rsidP="00780624">
            <w:pPr>
              <w:pStyle w:val="Norml1"/>
              <w:spacing w:before="0" w:after="0" w:line="276" w:lineRule="auto"/>
              <w:rPr>
                <w:rFonts w:ascii="Arial" w:hAnsi="Arial" w:cs="Arial"/>
                <w:i/>
              </w:rPr>
            </w:pPr>
          </w:p>
        </w:tc>
        <w:tc>
          <w:tcPr>
            <w:tcW w:w="5513" w:type="dxa"/>
          </w:tcPr>
          <w:p w:rsidR="006C415E" w:rsidRPr="00780624" w:rsidRDefault="006C415E" w:rsidP="00780624">
            <w:pPr>
              <w:pStyle w:val="Norml1"/>
              <w:spacing w:before="0" w:after="0" w:line="276" w:lineRule="auto"/>
              <w:rPr>
                <w:rFonts w:ascii="Arial" w:hAnsi="Arial" w:cs="Arial"/>
                <w:i/>
              </w:rPr>
            </w:pPr>
            <w:r w:rsidRPr="00780624">
              <w:rPr>
                <w:rFonts w:ascii="Arial" w:hAnsi="Arial" w:cs="Arial"/>
                <w:i/>
              </w:rPr>
              <w:t>A projekt eredményeinek fenntartása/működtetése a projekt lezárása után nem biztosított</w:t>
            </w:r>
          </w:p>
        </w:tc>
        <w:tc>
          <w:tcPr>
            <w:tcW w:w="1717" w:type="dxa"/>
          </w:tcPr>
          <w:p w:rsidR="006C415E" w:rsidRPr="00780624" w:rsidRDefault="006C415E" w:rsidP="00780624">
            <w:pPr>
              <w:pStyle w:val="Norml1"/>
              <w:spacing w:before="0" w:after="0" w:line="276" w:lineRule="auto"/>
              <w:rPr>
                <w:rFonts w:ascii="Arial" w:hAnsi="Arial" w:cs="Arial"/>
                <w:i/>
              </w:rPr>
            </w:pPr>
            <w:r w:rsidRPr="00780624">
              <w:rPr>
                <w:rFonts w:ascii="Arial" w:hAnsi="Arial" w:cs="Arial"/>
                <w:i/>
              </w:rPr>
              <w:t>0</w:t>
            </w:r>
          </w:p>
        </w:tc>
      </w:tr>
    </w:tbl>
    <w:p w:rsidR="003F032A" w:rsidRDefault="00CE237A" w:rsidP="00CE237A">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CE237A">
        <w:rPr>
          <w:i/>
        </w:rPr>
        <w:t>Ezeken a szempontokon felüli további</w:t>
      </w:r>
      <w:r w:rsidR="00AD3D2F">
        <w:rPr>
          <w:i/>
        </w:rPr>
        <w:t>, HKFS és</w:t>
      </w:r>
      <w:r w:rsidR="008E2481">
        <w:rPr>
          <w:i/>
        </w:rPr>
        <w:t xml:space="preserve"> helyi</w:t>
      </w:r>
      <w:r w:rsidR="00AD3D2F">
        <w:rPr>
          <w:i/>
        </w:rPr>
        <w:t xml:space="preserve"> </w:t>
      </w:r>
      <w:proofErr w:type="gramStart"/>
      <w:r w:rsidR="00AD3D2F">
        <w:rPr>
          <w:i/>
        </w:rPr>
        <w:t>felhívás-specifikus</w:t>
      </w:r>
      <w:r w:rsidRPr="00CE237A">
        <w:rPr>
          <w:i/>
        </w:rPr>
        <w:t xml:space="preserve"> értékelési</w:t>
      </w:r>
      <w:proofErr w:type="gramEnd"/>
      <w:r w:rsidRPr="00CE237A">
        <w:rPr>
          <w:i/>
        </w:rPr>
        <w:t xml:space="preserve"> kritériumok </w:t>
      </w:r>
      <w:r w:rsidR="00AD3D2F" w:rsidRPr="00CE237A">
        <w:rPr>
          <w:i/>
        </w:rPr>
        <w:t>alkalmaz</w:t>
      </w:r>
      <w:r w:rsidR="00AD3D2F">
        <w:rPr>
          <w:i/>
        </w:rPr>
        <w:t>andó</w:t>
      </w:r>
      <w:r w:rsidR="00AD3D2F" w:rsidRPr="00CE237A">
        <w:rPr>
          <w:i/>
        </w:rPr>
        <w:t>k</w:t>
      </w:r>
      <w:r w:rsidR="003F032A" w:rsidRPr="00CE237A">
        <w:rPr>
          <w:i/>
        </w:rPr>
        <w:t>.</w:t>
      </w:r>
    </w:p>
    <w:p w:rsidR="009464FB" w:rsidRDefault="009464FB" w:rsidP="00CE237A">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Pr>
          <w:i/>
        </w:rPr>
        <w:t>A HACS-nak az é</w:t>
      </w:r>
      <w:r w:rsidR="000D16AD">
        <w:rPr>
          <w:i/>
        </w:rPr>
        <w:t>r</w:t>
      </w:r>
      <w:r>
        <w:rPr>
          <w:i/>
        </w:rPr>
        <w:t>tékelési szempontok és az adható pontszámok után fel kell tüntetnie az elbírálás során alkalmazandó „határértéket”:</w:t>
      </w:r>
    </w:p>
    <w:p w:rsidR="009464FB" w:rsidRDefault="009464FB" w:rsidP="00CE237A">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Pr>
          <w:i/>
        </w:rPr>
        <w:t>Példa:</w:t>
      </w:r>
    </w:p>
    <w:p w:rsidR="009464FB" w:rsidRDefault="009464FB" w:rsidP="00CE237A">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Pr>
          <w:i/>
        </w:rPr>
        <w:t xml:space="preserve">„Nem támogathatók azok a helyi támogatási kérelmek, amelyek esetében a szempontrendszer alapján a kérelemre adott összpontszám nem éri el a </w:t>
      </w:r>
      <w:proofErr w:type="gramStart"/>
      <w:r>
        <w:rPr>
          <w:i/>
        </w:rPr>
        <w:t>minimális …</w:t>
      </w:r>
      <w:proofErr w:type="gramEnd"/>
      <w:r>
        <w:rPr>
          <w:i/>
        </w:rPr>
        <w:t xml:space="preserve"> pontot. </w:t>
      </w:r>
      <w:proofErr w:type="gramStart"/>
      <w:r>
        <w:rPr>
          <w:i/>
        </w:rPr>
        <w:t>A …</w:t>
      </w:r>
      <w:proofErr w:type="gramEnd"/>
      <w:r>
        <w:rPr>
          <w:i/>
        </w:rPr>
        <w:t xml:space="preserve"> pont elérése nem jelenti automatikusan a támogatás megítélését!”</w:t>
      </w:r>
    </w:p>
    <w:p w:rsidR="009464FB" w:rsidRPr="00CE237A" w:rsidRDefault="009464FB" w:rsidP="00CE237A">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Pr>
          <w:i/>
        </w:rPr>
        <w:t>„Továbbá nem támogathatók azok a helyi támogatási kérelmek sem, amelyek esetében az x</w:t>
      </w:r>
      <w:proofErr w:type="gramStart"/>
      <w:r>
        <w:rPr>
          <w:i/>
        </w:rPr>
        <w:t>,y</w:t>
      </w:r>
      <w:proofErr w:type="gramEnd"/>
      <w:r>
        <w:rPr>
          <w:i/>
        </w:rPr>
        <w:t>,z szempontokra adott pontszám nulla, vagy összegük nem éri el a …-t.”</w:t>
      </w:r>
    </w:p>
    <w:p w:rsidR="00AD3D2F" w:rsidRDefault="00AD3D2F" w:rsidP="00D4078E">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Pr>
          <w:i/>
        </w:rPr>
        <w:t xml:space="preserve">A </w:t>
      </w:r>
      <w:r w:rsidRPr="00D4078E">
        <w:rPr>
          <w:b/>
          <w:i/>
        </w:rPr>
        <w:t>kulcsprojektek</w:t>
      </w:r>
      <w:r>
        <w:rPr>
          <w:i/>
        </w:rPr>
        <w:t xml:space="preserve"> esetén a tartalmi értékelés a </w:t>
      </w:r>
      <w:r w:rsidR="000D16AD">
        <w:rPr>
          <w:i/>
        </w:rPr>
        <w:t xml:space="preserve">helyi </w:t>
      </w:r>
      <w:r w:rsidR="006D4F6A">
        <w:rPr>
          <w:i/>
        </w:rPr>
        <w:t xml:space="preserve">felhívás </w:t>
      </w:r>
      <w:r w:rsidR="00D4078E">
        <w:rPr>
          <w:i/>
        </w:rPr>
        <w:t>3.4</w:t>
      </w:r>
      <w:r w:rsidR="006D4F6A">
        <w:rPr>
          <w:i/>
        </w:rPr>
        <w:t>.</w:t>
      </w:r>
      <w:r w:rsidR="00D4078E">
        <w:rPr>
          <w:i/>
        </w:rPr>
        <w:t xml:space="preserve"> pont</w:t>
      </w:r>
      <w:r w:rsidR="006D4F6A">
        <w:rPr>
          <w:i/>
        </w:rPr>
        <w:t>já</w:t>
      </w:r>
      <w:r w:rsidR="00D4078E">
        <w:rPr>
          <w:i/>
        </w:rPr>
        <w:t xml:space="preserve">ban megadott műszaki, </w:t>
      </w:r>
      <w:r>
        <w:rPr>
          <w:i/>
        </w:rPr>
        <w:t xml:space="preserve">szakmai </w:t>
      </w:r>
      <w:r w:rsidRPr="00AD3D2F">
        <w:rPr>
          <w:i/>
        </w:rPr>
        <w:t>feltételeknek való megfelelést ellenőrzi</w:t>
      </w:r>
      <w:r w:rsidR="00D4078E">
        <w:rPr>
          <w:i/>
        </w:rPr>
        <w:t xml:space="preserve">, </w:t>
      </w:r>
      <w:r w:rsidR="000D16AD">
        <w:rPr>
          <w:i/>
        </w:rPr>
        <w:t>a</w:t>
      </w:r>
      <w:r w:rsidR="00D4078E">
        <w:rPr>
          <w:i/>
        </w:rPr>
        <w:t xml:space="preserve"> </w:t>
      </w:r>
      <w:r w:rsidR="000D16AD">
        <w:rPr>
          <w:i/>
        </w:rPr>
        <w:t xml:space="preserve">helyi </w:t>
      </w:r>
      <w:r w:rsidR="006D4F6A">
        <w:rPr>
          <w:i/>
        </w:rPr>
        <w:t xml:space="preserve">felhívás </w:t>
      </w:r>
      <w:r w:rsidR="00D4078E">
        <w:rPr>
          <w:i/>
        </w:rPr>
        <w:t>3.4</w:t>
      </w:r>
      <w:r w:rsidR="006D4F6A">
        <w:rPr>
          <w:i/>
        </w:rPr>
        <w:t>.</w:t>
      </w:r>
      <w:r w:rsidR="00D4078E">
        <w:rPr>
          <w:i/>
        </w:rPr>
        <w:t xml:space="preserve"> pont</w:t>
      </w:r>
      <w:r w:rsidR="006D4F6A">
        <w:rPr>
          <w:i/>
        </w:rPr>
        <w:t>ja</w:t>
      </w:r>
      <w:r w:rsidR="00D4078E">
        <w:rPr>
          <w:i/>
        </w:rPr>
        <w:t xml:space="preserve"> alapján</w:t>
      </w:r>
      <w:r w:rsidR="006D4F6A">
        <w:rPr>
          <w:i/>
        </w:rPr>
        <w:t>, e</w:t>
      </w:r>
      <w:r w:rsidR="00D4078E">
        <w:rPr>
          <w:i/>
        </w:rPr>
        <w:t xml:space="preserve"> pontban megfogalmazott értékelési kritériumokra adan</w:t>
      </w:r>
      <w:r w:rsidR="001F639A">
        <w:rPr>
          <w:i/>
        </w:rPr>
        <w:t>d</w:t>
      </w:r>
      <w:r w:rsidR="00D4078E">
        <w:rPr>
          <w:i/>
        </w:rPr>
        <w:t xml:space="preserve">ó </w:t>
      </w:r>
      <w:r w:rsidR="00925017">
        <w:rPr>
          <w:i/>
        </w:rPr>
        <w:t>megfelelt/nem felelt meg/részben megfelelt</w:t>
      </w:r>
      <w:r w:rsidRPr="00AD3D2F">
        <w:rPr>
          <w:i/>
        </w:rPr>
        <w:t xml:space="preserve"> / nem releváns válaszokkal</w:t>
      </w:r>
      <w:r w:rsidR="00D4078E">
        <w:rPr>
          <w:i/>
        </w:rPr>
        <w:t xml:space="preserve">. </w:t>
      </w:r>
      <w:r w:rsidRPr="00AD3D2F">
        <w:rPr>
          <w:i/>
        </w:rPr>
        <w:t xml:space="preserve">A helyi kérelemnek </w:t>
      </w:r>
      <w:r w:rsidR="00D4078E">
        <w:rPr>
          <w:i/>
        </w:rPr>
        <w:t xml:space="preserve">a jelen pontban meghatározott szakmai minimumot kell teljesítenie. </w:t>
      </w:r>
      <w:r w:rsidR="006D4F6A">
        <w:rPr>
          <w:i/>
        </w:rPr>
        <w:t>M</w:t>
      </w:r>
      <w:r w:rsidR="001F639A">
        <w:rPr>
          <w:i/>
        </w:rPr>
        <w:t>eg</w:t>
      </w:r>
      <w:r w:rsidR="006D4F6A">
        <w:rPr>
          <w:i/>
        </w:rPr>
        <w:t xml:space="preserve"> kell </w:t>
      </w:r>
      <w:r w:rsidR="001F639A">
        <w:rPr>
          <w:i/>
        </w:rPr>
        <w:t>határozni, hogy x számú szempont közül hány vonatkozásában kell legalább részben megfelelt minősítést szerezni, illetve melyek azok a kötelezően</w:t>
      </w:r>
      <w:r w:rsidR="000D16AD">
        <w:rPr>
          <w:i/>
        </w:rPr>
        <w:t xml:space="preserve"> </w:t>
      </w:r>
      <w:r w:rsidR="001F639A">
        <w:rPr>
          <w:i/>
        </w:rPr>
        <w:t>teljesítendő szempontok, melyekben mindenképpen el kell érni</w:t>
      </w:r>
      <w:r w:rsidR="003E0383">
        <w:rPr>
          <w:i/>
        </w:rPr>
        <w:t xml:space="preserve"> </w:t>
      </w:r>
      <w:r w:rsidR="001F639A">
        <w:rPr>
          <w:i/>
        </w:rPr>
        <w:t xml:space="preserve">a megfelelt </w:t>
      </w:r>
      <w:r w:rsidR="009464FB">
        <w:rPr>
          <w:i/>
        </w:rPr>
        <w:t>minősítést, illetve hány megfelelt minősítés szükséges az összes</w:t>
      </w:r>
      <w:r w:rsidR="00354663">
        <w:rPr>
          <w:i/>
        </w:rPr>
        <w:t>ségében megfelelt minősítéshez.</w:t>
      </w:r>
    </w:p>
    <w:p w:rsidR="009464FB" w:rsidRPr="00A9779F" w:rsidRDefault="00354663" w:rsidP="009464FB">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Pr>
          <w:i/>
          <w:color w:val="000000"/>
        </w:rPr>
        <w:t>Példák:</w:t>
      </w:r>
    </w:p>
    <w:p w:rsidR="009464FB" w:rsidRPr="00A9779F" w:rsidRDefault="009464FB" w:rsidP="009464FB">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A9779F">
        <w:rPr>
          <w:i/>
          <w:color w:val="000000"/>
        </w:rPr>
        <w:t>„Tájékoztatjuk a tisztelt támogatást igénylőt, hogy a kérelem megfelelt minősítést ér el, amennyiben</w:t>
      </w:r>
      <w:proofErr w:type="gramStart"/>
      <w:r w:rsidRPr="00A9779F">
        <w:rPr>
          <w:i/>
          <w:color w:val="000000"/>
        </w:rPr>
        <w:t xml:space="preserve">: </w:t>
      </w:r>
      <w:r>
        <w:rPr>
          <w:i/>
          <w:color w:val="000000"/>
        </w:rPr>
        <w:t>….</w:t>
      </w:r>
      <w:proofErr w:type="gramEnd"/>
    </w:p>
    <w:p w:rsidR="009464FB" w:rsidRPr="00A9779F" w:rsidRDefault="009464FB" w:rsidP="009464FB">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A9779F">
        <w:rPr>
          <w:i/>
          <w:color w:val="000000"/>
        </w:rPr>
        <w:t>Vagy</w:t>
      </w:r>
    </w:p>
    <w:p w:rsidR="009464FB" w:rsidRPr="00A9779F" w:rsidRDefault="009464FB" w:rsidP="009464FB">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„A fenti táblázatba foglalt szempontok közül legalább x szempont vonatkozásában részben megfelelt/megfelelt minősítést ért el.”</w:t>
      </w:r>
    </w:p>
    <w:p w:rsidR="009464FB" w:rsidRPr="00A9779F" w:rsidRDefault="009464FB" w:rsidP="009464FB">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Stb.</w:t>
      </w:r>
    </w:p>
    <w:p w:rsidR="009464FB" w:rsidRPr="00A9779F" w:rsidRDefault="009464FB" w:rsidP="009464FB">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A9779F">
        <w:rPr>
          <w:i/>
          <w:color w:val="000000"/>
        </w:rPr>
        <w:lastRenderedPageBreak/>
        <w:t>„Nem támogathatók azok a támogatási kérelmek, amelyek esetében a fenti szempontrendszer alapján a támogatási kérelemre adott összesen minősítés „nem felel meg”. A megfelelt minősítés elérése nem jelenti automatikusan a támogatás megítélését!</w:t>
      </w:r>
    </w:p>
    <w:p w:rsidR="009464FB" w:rsidRDefault="009464FB" w:rsidP="009464FB">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A9779F">
        <w:rPr>
          <w:i/>
          <w:color w:val="000000"/>
        </w:rPr>
        <w:t>„Továbbá, nem támogathatók azok a támogatási kérelmek sem, amelyek esetében az x</w:t>
      </w:r>
      <w:proofErr w:type="gramStart"/>
      <w:r w:rsidRPr="00A9779F">
        <w:rPr>
          <w:i/>
          <w:color w:val="000000"/>
        </w:rPr>
        <w:t>.,</w:t>
      </w:r>
      <w:proofErr w:type="gramEnd"/>
      <w:r w:rsidRPr="00A9779F">
        <w:rPr>
          <w:i/>
          <w:color w:val="000000"/>
        </w:rPr>
        <w:t xml:space="preserve"> y., z. </w:t>
      </w:r>
      <w:proofErr w:type="gramStart"/>
      <w:r w:rsidRPr="00A9779F">
        <w:rPr>
          <w:i/>
          <w:color w:val="000000"/>
        </w:rPr>
        <w:t>pontokra</w:t>
      </w:r>
      <w:proofErr w:type="gramEnd"/>
      <w:r w:rsidRPr="00A9779F">
        <w:rPr>
          <w:i/>
          <w:color w:val="000000"/>
        </w:rPr>
        <w:t xml:space="preserve"> adott minősítés nem megfelelt</w:t>
      </w:r>
      <w:r>
        <w:rPr>
          <w:i/>
          <w:color w:val="000000"/>
        </w:rPr>
        <w:t>”</w:t>
      </w:r>
    </w:p>
    <w:p w:rsidR="000E7C96" w:rsidRDefault="00AD3D2F" w:rsidP="003B0F40">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Pr>
          <w:i/>
        </w:rPr>
        <w:t xml:space="preserve">A </w:t>
      </w:r>
      <w:r w:rsidRPr="00D4078E">
        <w:rPr>
          <w:b/>
          <w:i/>
        </w:rPr>
        <w:t>t</w:t>
      </w:r>
      <w:r w:rsidR="003B0F40" w:rsidRPr="00D4078E">
        <w:rPr>
          <w:b/>
          <w:i/>
        </w:rPr>
        <w:t>érségek közötti és nemzetközi együttműködés</w:t>
      </w:r>
      <w:r w:rsidR="005615CF">
        <w:rPr>
          <w:b/>
          <w:i/>
        </w:rPr>
        <w:t>i</w:t>
      </w:r>
      <w:r>
        <w:rPr>
          <w:i/>
        </w:rPr>
        <w:t xml:space="preserve"> </w:t>
      </w:r>
      <w:r w:rsidR="000E7C96">
        <w:rPr>
          <w:i/>
        </w:rPr>
        <w:t>projekteknél javasolt priorizálni a valós együttműködéseket pl az alábbi szempontok alkalmazásával:</w:t>
      </w:r>
    </w:p>
    <w:p w:rsidR="00F3675A" w:rsidRPr="00EB4A6E" w:rsidRDefault="000E7C96" w:rsidP="00F15F7F">
      <w:pPr>
        <w:pStyle w:val="Norml1"/>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rPr>
          <w:bCs/>
          <w:i/>
          <w:iCs/>
        </w:rPr>
      </w:pPr>
      <w:r w:rsidRPr="00F3675A">
        <w:rPr>
          <w:i/>
        </w:rPr>
        <w:t>Integrált (</w:t>
      </w:r>
      <w:r w:rsidR="00F91921">
        <w:rPr>
          <w:i/>
        </w:rPr>
        <w:t>több pont</w:t>
      </w:r>
      <w:r w:rsidRPr="00F3675A">
        <w:rPr>
          <w:i/>
        </w:rPr>
        <w:t xml:space="preserve">): </w:t>
      </w:r>
      <w:r w:rsidR="00720337" w:rsidRPr="00F3675A">
        <w:rPr>
          <w:i/>
        </w:rPr>
        <w:t xml:space="preserve">Az integrált projektekben </w:t>
      </w:r>
      <w:r w:rsidR="00A36917">
        <w:rPr>
          <w:i/>
        </w:rPr>
        <w:t xml:space="preserve">van legalább egy tevékenység, amelyet minden partner </w:t>
      </w:r>
      <w:proofErr w:type="gramStart"/>
      <w:r w:rsidR="00A36917">
        <w:rPr>
          <w:i/>
        </w:rPr>
        <w:t>megvalósít</w:t>
      </w:r>
      <w:proofErr w:type="gramEnd"/>
      <w:r w:rsidR="00A36917">
        <w:rPr>
          <w:i/>
        </w:rPr>
        <w:t xml:space="preserve"> és amely eltér az egyes partnerek által megvalósított tevékenységektől. Az integrált projektekben az egyes</w:t>
      </w:r>
      <w:r w:rsidR="00720337" w:rsidRPr="00F3675A">
        <w:rPr>
          <w:i/>
        </w:rPr>
        <w:t xml:space="preserve"> partnerek egymástól </w:t>
      </w:r>
      <w:r w:rsidR="00A36917">
        <w:rPr>
          <w:i/>
        </w:rPr>
        <w:t xml:space="preserve">eltérő </w:t>
      </w:r>
      <w:r w:rsidR="00720337" w:rsidRPr="00F3675A">
        <w:rPr>
          <w:i/>
        </w:rPr>
        <w:t>tevékenységeket hajtanak végre</w:t>
      </w:r>
      <w:r w:rsidR="003E0383">
        <w:rPr>
          <w:i/>
        </w:rPr>
        <w:t>,</w:t>
      </w:r>
      <w:r w:rsidR="00720337" w:rsidRPr="00F3675A">
        <w:rPr>
          <w:i/>
        </w:rPr>
        <w:t xml:space="preserve"> amelyek kiegészítik</w:t>
      </w:r>
      <w:r w:rsidR="00B03150" w:rsidRPr="00B03150">
        <w:rPr>
          <w:i/>
        </w:rPr>
        <w:t xml:space="preserve"> </w:t>
      </w:r>
      <w:r w:rsidR="00B03150" w:rsidRPr="00F3675A">
        <w:rPr>
          <w:i/>
        </w:rPr>
        <w:t>egymást</w:t>
      </w:r>
      <w:r w:rsidR="00720337" w:rsidRPr="00F3675A">
        <w:rPr>
          <w:i/>
        </w:rPr>
        <w:t>.</w:t>
      </w:r>
      <w:r w:rsidR="00A36917">
        <w:rPr>
          <w:i/>
        </w:rPr>
        <w:t xml:space="preserve"> Az egyes partnerek által elvégzett tevékenységeknek a megfelelő ütemezésben és megfelelő módon történő megvalósítása előfeltétele az együttműködési projekt célja elérésének</w:t>
      </w:r>
      <w:proofErr w:type="gramStart"/>
      <w:r w:rsidR="00A36917">
        <w:rPr>
          <w:i/>
        </w:rPr>
        <w:t xml:space="preserve">. </w:t>
      </w:r>
      <w:r w:rsidR="00720337" w:rsidRPr="00F3675A">
        <w:rPr>
          <w:i/>
        </w:rPr>
        <w:t xml:space="preserve"> </w:t>
      </w:r>
      <w:r w:rsidR="00720337" w:rsidRPr="00F3675A">
        <w:rPr>
          <w:bCs/>
          <w:i/>
          <w:iCs/>
        </w:rPr>
        <w:t>pl</w:t>
      </w:r>
      <w:proofErr w:type="gramEnd"/>
      <w:r w:rsidR="00720337" w:rsidRPr="00F3675A">
        <w:rPr>
          <w:bCs/>
          <w:i/>
          <w:iCs/>
        </w:rPr>
        <w:t xml:space="preserve"> </w:t>
      </w:r>
      <w:r w:rsidR="00720337" w:rsidRPr="00EB4A6E">
        <w:rPr>
          <w:bCs/>
          <w:i/>
        </w:rPr>
        <w:t xml:space="preserve">minden partner </w:t>
      </w:r>
      <w:r w:rsidR="00000E84" w:rsidRPr="00EB4A6E">
        <w:rPr>
          <w:bCs/>
          <w:i/>
        </w:rPr>
        <w:t>létrehoz, vagy alkalmassá tesz a saját közvetlen környezetében közösen meghatározott célnak megfelelő közösségi teret</w:t>
      </w:r>
      <w:r w:rsidR="00EB4A6E">
        <w:rPr>
          <w:bCs/>
          <w:i/>
        </w:rPr>
        <w:t xml:space="preserve">. Az egyik partner vállalja ezeknek a tereknek a népszerűsítő kampányát, a másik az induló programok kialakítását és </w:t>
      </w:r>
      <w:proofErr w:type="gramStart"/>
      <w:r w:rsidR="00EB4A6E">
        <w:rPr>
          <w:bCs/>
          <w:i/>
        </w:rPr>
        <w:t xml:space="preserve">megszervezését </w:t>
      </w:r>
      <w:r w:rsidR="00A36917" w:rsidRPr="00EB4A6E">
        <w:rPr>
          <w:bCs/>
          <w:i/>
        </w:rPr>
        <w:t>,</w:t>
      </w:r>
      <w:proofErr w:type="gramEnd"/>
      <w:r w:rsidR="00720337" w:rsidRPr="00EB4A6E">
        <w:rPr>
          <w:bCs/>
          <w:i/>
        </w:rPr>
        <w:t xml:space="preserve"> stb. </w:t>
      </w:r>
    </w:p>
    <w:p w:rsidR="0049529F" w:rsidRPr="006C415E" w:rsidRDefault="00720337" w:rsidP="00F15F7F">
      <w:pPr>
        <w:pStyle w:val="Norml1"/>
        <w:numPr>
          <w:ilvl w:val="0"/>
          <w:numId w:val="21"/>
        </w:numPr>
        <w:pBdr>
          <w:top w:val="single" w:sz="4" w:space="1" w:color="auto"/>
          <w:left w:val="single" w:sz="4" w:space="4" w:color="auto"/>
          <w:bottom w:val="single" w:sz="4" w:space="1" w:color="auto"/>
          <w:right w:val="single" w:sz="4" w:space="4" w:color="auto"/>
        </w:pBdr>
        <w:shd w:val="clear" w:color="auto" w:fill="D9D9D9" w:themeFill="background1" w:themeFillShade="D9"/>
        <w:rPr>
          <w:bCs/>
          <w:i/>
          <w:iCs/>
        </w:rPr>
      </w:pPr>
      <w:r w:rsidRPr="00F3675A">
        <w:rPr>
          <w:bCs/>
          <w:i/>
          <w:iCs/>
        </w:rPr>
        <w:t>Szimmetrikus projekt (</w:t>
      </w:r>
      <w:r w:rsidR="00F91921">
        <w:rPr>
          <w:bCs/>
          <w:i/>
          <w:iCs/>
        </w:rPr>
        <w:t>kevesebb pont</w:t>
      </w:r>
      <w:r w:rsidRPr="00F3675A">
        <w:rPr>
          <w:bCs/>
          <w:i/>
          <w:iCs/>
        </w:rPr>
        <w:t xml:space="preserve">): Minden </w:t>
      </w:r>
      <w:r w:rsidR="00EB4A6E">
        <w:rPr>
          <w:bCs/>
          <w:i/>
          <w:iCs/>
        </w:rPr>
        <w:t xml:space="preserve">együttműködő </w:t>
      </w:r>
      <w:r w:rsidRPr="00F3675A">
        <w:rPr>
          <w:bCs/>
          <w:i/>
          <w:iCs/>
        </w:rPr>
        <w:t xml:space="preserve">partner ugyanazt </w:t>
      </w:r>
      <w:r w:rsidR="00F91921">
        <w:rPr>
          <w:bCs/>
          <w:i/>
          <w:iCs/>
        </w:rPr>
        <w:t xml:space="preserve">vagy nagyon </w:t>
      </w:r>
      <w:proofErr w:type="gramStart"/>
      <w:r w:rsidR="00F91921">
        <w:rPr>
          <w:bCs/>
          <w:i/>
          <w:iCs/>
        </w:rPr>
        <w:t xml:space="preserve">hasonló </w:t>
      </w:r>
      <w:r w:rsidRPr="00F3675A">
        <w:rPr>
          <w:bCs/>
          <w:i/>
          <w:iCs/>
        </w:rPr>
        <w:t xml:space="preserve"> tevékenységet</w:t>
      </w:r>
      <w:proofErr w:type="gramEnd"/>
      <w:r w:rsidRPr="00F3675A">
        <w:rPr>
          <w:bCs/>
          <w:i/>
          <w:iCs/>
        </w:rPr>
        <w:t xml:space="preserve"> valósít meg</w:t>
      </w:r>
      <w:r w:rsidR="00EB4A6E">
        <w:rPr>
          <w:bCs/>
          <w:i/>
          <w:iCs/>
        </w:rPr>
        <w:t xml:space="preserve">, ugyanakkor ezeknek a tevékenységeknek </w:t>
      </w:r>
      <w:r w:rsidRPr="00F3675A">
        <w:rPr>
          <w:bCs/>
          <w:i/>
          <w:iCs/>
        </w:rPr>
        <w:t xml:space="preserve"> van egy közös </w:t>
      </w:r>
      <w:r w:rsidR="00EB4A6E">
        <w:rPr>
          <w:bCs/>
          <w:i/>
          <w:iCs/>
        </w:rPr>
        <w:t>eleme</w:t>
      </w:r>
      <w:r w:rsidRPr="00F3675A">
        <w:rPr>
          <w:bCs/>
          <w:i/>
          <w:iCs/>
        </w:rPr>
        <w:t xml:space="preserve">, </w:t>
      </w:r>
      <w:r w:rsidR="00EB4A6E" w:rsidRPr="00F3675A">
        <w:rPr>
          <w:bCs/>
          <w:i/>
          <w:iCs/>
        </w:rPr>
        <w:t>am</w:t>
      </w:r>
      <w:r w:rsidR="00EB4A6E">
        <w:rPr>
          <w:bCs/>
          <w:i/>
          <w:iCs/>
        </w:rPr>
        <w:t>ely összeköti ezeket az akciókat</w:t>
      </w:r>
      <w:r w:rsidR="0070335E">
        <w:rPr>
          <w:bCs/>
          <w:i/>
          <w:iCs/>
        </w:rPr>
        <w:t xml:space="preserve">, ami </w:t>
      </w:r>
      <w:r w:rsidRPr="00F3675A">
        <w:rPr>
          <w:bCs/>
          <w:i/>
          <w:iCs/>
        </w:rPr>
        <w:t xml:space="preserve">miatt </w:t>
      </w:r>
      <w:r w:rsidR="0070335E">
        <w:rPr>
          <w:bCs/>
          <w:i/>
          <w:iCs/>
        </w:rPr>
        <w:t xml:space="preserve">ezek </w:t>
      </w:r>
      <w:r w:rsidRPr="00F3675A">
        <w:rPr>
          <w:bCs/>
          <w:i/>
          <w:iCs/>
        </w:rPr>
        <w:t xml:space="preserve">nem csak egymással párhuzamos </w:t>
      </w:r>
      <w:r w:rsidR="0070335E">
        <w:rPr>
          <w:bCs/>
          <w:i/>
          <w:iCs/>
        </w:rPr>
        <w:t xml:space="preserve">különálló </w:t>
      </w:r>
      <w:r w:rsidRPr="00F3675A">
        <w:rPr>
          <w:bCs/>
          <w:i/>
          <w:iCs/>
        </w:rPr>
        <w:t>fejlesztés</w:t>
      </w:r>
      <w:r w:rsidR="0070335E">
        <w:rPr>
          <w:bCs/>
          <w:i/>
          <w:iCs/>
        </w:rPr>
        <w:t>ek</w:t>
      </w:r>
      <w:r w:rsidRPr="00F3675A">
        <w:rPr>
          <w:bCs/>
          <w:i/>
          <w:iCs/>
        </w:rPr>
        <w:t xml:space="preserve">nek minősülnek. </w:t>
      </w:r>
      <w:r w:rsidR="0070335E">
        <w:rPr>
          <w:bCs/>
          <w:i/>
          <w:iCs/>
        </w:rPr>
        <w:t>Erre lehet példa a lakosság valamilyen témában tör</w:t>
      </w:r>
      <w:r w:rsidR="000D16AD">
        <w:rPr>
          <w:bCs/>
          <w:i/>
          <w:iCs/>
        </w:rPr>
        <w:t>t</w:t>
      </w:r>
      <w:r w:rsidR="0070335E">
        <w:rPr>
          <w:bCs/>
          <w:i/>
          <w:iCs/>
        </w:rPr>
        <w:t>énő szemléletformálása, ahol az együttműködő partnerek által megvalósított eseménysorozat</w:t>
      </w:r>
      <w:r w:rsidR="00B03150">
        <w:rPr>
          <w:bCs/>
          <w:i/>
          <w:iCs/>
        </w:rPr>
        <w:t xml:space="preserve"> egy közösen kialakított tematikára, mondanivalóra és anyagra épül.</w:t>
      </w:r>
    </w:p>
    <w:p w:rsidR="00E1078F" w:rsidRPr="003C30BB" w:rsidRDefault="00E1078F" w:rsidP="00787098">
      <w:pPr>
        <w:pStyle w:val="Cmsor2"/>
        <w:keepLines w:val="0"/>
        <w:numPr>
          <w:ilvl w:val="2"/>
          <w:numId w:val="56"/>
        </w:numPr>
        <w:ind w:left="851"/>
        <w:rPr>
          <w:rFonts w:ascii="Arial" w:hAnsi="Arial" w:cs="Arial"/>
          <w:b w:val="0"/>
          <w:color w:val="000000" w:themeColor="text1"/>
          <w:sz w:val="28"/>
          <w:szCs w:val="28"/>
        </w:rPr>
      </w:pPr>
      <w:bookmarkStart w:id="92" w:name="_Toc486328497"/>
      <w:r>
        <w:rPr>
          <w:rFonts w:ascii="Arial" w:hAnsi="Arial" w:cs="Arial"/>
          <w:b w:val="0"/>
          <w:color w:val="000000" w:themeColor="text1"/>
          <w:sz w:val="28"/>
          <w:szCs w:val="28"/>
        </w:rPr>
        <w:t xml:space="preserve">A támogatási kérelmek IH általi végső ellenőzésének </w:t>
      </w:r>
      <w:r w:rsidRPr="003C30BB">
        <w:rPr>
          <w:rFonts w:ascii="Arial" w:hAnsi="Arial" w:cs="Arial"/>
          <w:b w:val="0"/>
          <w:color w:val="000000" w:themeColor="text1"/>
          <w:sz w:val="28"/>
          <w:szCs w:val="28"/>
        </w:rPr>
        <w:t>kritérium</w:t>
      </w:r>
      <w:r>
        <w:rPr>
          <w:rFonts w:ascii="Arial" w:hAnsi="Arial" w:cs="Arial"/>
          <w:b w:val="0"/>
          <w:color w:val="000000" w:themeColor="text1"/>
          <w:sz w:val="28"/>
          <w:szCs w:val="28"/>
        </w:rPr>
        <w:t>ai</w:t>
      </w:r>
      <w:bookmarkEnd w:id="92"/>
    </w:p>
    <w:p w:rsidR="00E1078F" w:rsidRDefault="00E1078F" w:rsidP="00E1078F">
      <w:pPr>
        <w:pStyle w:val="Norml1"/>
        <w:keepNext/>
        <w:numPr>
          <w:ilvl w:val="1"/>
          <w:numId w:val="55"/>
        </w:numPr>
        <w:rPr>
          <w:rFonts w:ascii="Arial" w:hAnsi="Arial" w:cs="Arial"/>
          <w:b/>
        </w:rPr>
      </w:pPr>
      <w:r>
        <w:rPr>
          <w:rFonts w:ascii="Arial" w:hAnsi="Arial" w:cs="Arial"/>
          <w:b/>
        </w:rPr>
        <w:t>Az IH által az elektronikusan benyújtott támogatási kérelem vonatkozásában ellenőrzendő nem hiánypótoltatható jogosultsági kritériumok:</w:t>
      </w:r>
    </w:p>
    <w:p w:rsidR="00E1078F" w:rsidRDefault="00E1078F" w:rsidP="00E1078F">
      <w:pPr>
        <w:pStyle w:val="felsorols20"/>
        <w:numPr>
          <w:ilvl w:val="2"/>
          <w:numId w:val="18"/>
        </w:numPr>
        <w:tabs>
          <w:tab w:val="clear" w:pos="1866"/>
          <w:tab w:val="num" w:pos="851"/>
        </w:tabs>
        <w:ind w:left="851"/>
        <w:rPr>
          <w:rFonts w:cs="Arial"/>
          <w:color w:val="auto"/>
        </w:rPr>
      </w:pPr>
      <w:r w:rsidRPr="00A35CA8">
        <w:rPr>
          <w:rFonts w:cs="Arial"/>
          <w:color w:val="auto"/>
        </w:rPr>
        <w:t>a támogatást igénylő által benyújtott nyilatkozat elektronikus és – elektronikus aláírás használatának kivételével – papír alapú példánya hiánytalan, hibátlan és határidőben benyújtásra került,</w:t>
      </w:r>
    </w:p>
    <w:p w:rsidR="00E1078F" w:rsidRPr="00AE00A4" w:rsidRDefault="00E1078F" w:rsidP="00E1078F">
      <w:pPr>
        <w:pStyle w:val="felsorols20"/>
        <w:numPr>
          <w:ilvl w:val="2"/>
          <w:numId w:val="18"/>
        </w:numPr>
        <w:tabs>
          <w:tab w:val="clear" w:pos="1866"/>
          <w:tab w:val="num" w:pos="851"/>
        </w:tabs>
        <w:ind w:left="851"/>
        <w:rPr>
          <w:rFonts w:cs="Arial"/>
          <w:color w:val="auto"/>
        </w:rPr>
      </w:pPr>
      <w:r w:rsidRPr="00A35CA8">
        <w:rPr>
          <w:color w:val="auto"/>
        </w:rPr>
        <w:t>a támogatást igénylő átlátható szervezetnek minősül az államháztartásról szóló 2011. évi CXCV. törvény (a továbbiakban: Áht.) 1. § 4</w:t>
      </w:r>
      <w:proofErr w:type="gramStart"/>
      <w:r w:rsidRPr="00A35CA8">
        <w:rPr>
          <w:color w:val="auto"/>
        </w:rPr>
        <w:t>.pontja</w:t>
      </w:r>
      <w:proofErr w:type="gramEnd"/>
      <w:r w:rsidRPr="00A35CA8">
        <w:rPr>
          <w:color w:val="auto"/>
        </w:rPr>
        <w:t xml:space="preserve"> és 50. § (1) bekezdés </w:t>
      </w:r>
      <w:r w:rsidRPr="00A35CA8">
        <w:rPr>
          <w:i/>
          <w:iCs/>
          <w:color w:val="auto"/>
        </w:rPr>
        <w:t xml:space="preserve">c) </w:t>
      </w:r>
      <w:r w:rsidRPr="00A35CA8">
        <w:rPr>
          <w:color w:val="auto"/>
        </w:rPr>
        <w:t>pontja szerint,</w:t>
      </w:r>
    </w:p>
    <w:p w:rsidR="00E1078F" w:rsidRPr="00793BEC" w:rsidRDefault="00E1078F" w:rsidP="00E1078F">
      <w:pPr>
        <w:pStyle w:val="felsorols20"/>
        <w:numPr>
          <w:ilvl w:val="2"/>
          <w:numId w:val="18"/>
        </w:numPr>
        <w:tabs>
          <w:tab w:val="clear" w:pos="1866"/>
          <w:tab w:val="num" w:pos="851"/>
        </w:tabs>
        <w:ind w:left="851"/>
        <w:rPr>
          <w:rFonts w:cs="Arial"/>
          <w:color w:val="auto"/>
        </w:rPr>
      </w:pPr>
      <w:r>
        <w:rPr>
          <w:rFonts w:cs="Arial"/>
          <w:color w:val="auto"/>
        </w:rPr>
        <w:t>a</w:t>
      </w:r>
      <w:r w:rsidRPr="00793BEC">
        <w:rPr>
          <w:rFonts w:cs="Arial"/>
          <w:color w:val="auto"/>
        </w:rPr>
        <w:t xml:space="preserve"> TOP 7. prioritás célkitűzéseihez való igazodá</w:t>
      </w:r>
      <w:r>
        <w:rPr>
          <w:rFonts w:cs="Arial"/>
          <w:color w:val="auto"/>
        </w:rPr>
        <w:t>s</w:t>
      </w:r>
      <w:r w:rsidRPr="00793BEC">
        <w:rPr>
          <w:rFonts w:cs="Arial"/>
          <w:color w:val="auto"/>
        </w:rPr>
        <w:t>;</w:t>
      </w:r>
    </w:p>
    <w:p w:rsidR="00E1078F" w:rsidRDefault="00E1078F" w:rsidP="00E1078F">
      <w:pPr>
        <w:pStyle w:val="felsorols20"/>
        <w:numPr>
          <w:ilvl w:val="2"/>
          <w:numId w:val="18"/>
        </w:numPr>
        <w:tabs>
          <w:tab w:val="clear" w:pos="1866"/>
          <w:tab w:val="num" w:pos="851"/>
        </w:tabs>
        <w:ind w:left="851"/>
        <w:rPr>
          <w:rFonts w:cs="Arial"/>
          <w:color w:val="auto"/>
        </w:rPr>
      </w:pPr>
      <w:r>
        <w:rPr>
          <w:rFonts w:cs="Arial"/>
          <w:color w:val="auto"/>
        </w:rPr>
        <w:t>a</w:t>
      </w:r>
      <w:r w:rsidRPr="00793BEC">
        <w:rPr>
          <w:rFonts w:cs="Arial"/>
          <w:color w:val="auto"/>
        </w:rPr>
        <w:t xml:space="preserve"> támogatást igénylők támogatási rendszer szempontjából való megfelelőség</w:t>
      </w:r>
      <w:r>
        <w:rPr>
          <w:rFonts w:cs="Arial"/>
          <w:color w:val="auto"/>
        </w:rPr>
        <w:t>e:</w:t>
      </w:r>
      <w:r w:rsidRPr="00793BEC">
        <w:rPr>
          <w:rFonts w:cs="Arial"/>
          <w:color w:val="auto"/>
        </w:rPr>
        <w:t xml:space="preserve"> felszámolás/végelszámolás/adósságrendezés </w:t>
      </w:r>
      <w:proofErr w:type="gramStart"/>
      <w:r w:rsidRPr="00793BEC">
        <w:rPr>
          <w:rFonts w:cs="Arial"/>
          <w:color w:val="auto"/>
        </w:rPr>
        <w:t>mentes</w:t>
      </w:r>
      <w:proofErr w:type="gramEnd"/>
      <w:r w:rsidRPr="00793BEC">
        <w:rPr>
          <w:rFonts w:cs="Arial"/>
          <w:color w:val="auto"/>
        </w:rPr>
        <w:t>, köztartozás mentes, átlátható;</w:t>
      </w:r>
    </w:p>
    <w:p w:rsidR="00E1078F" w:rsidRPr="00F201CE" w:rsidRDefault="00E1078F" w:rsidP="00F201CE">
      <w:pPr>
        <w:pStyle w:val="felsorols20"/>
        <w:numPr>
          <w:ilvl w:val="2"/>
          <w:numId w:val="18"/>
        </w:numPr>
        <w:tabs>
          <w:tab w:val="clear" w:pos="1866"/>
          <w:tab w:val="num" w:pos="851"/>
        </w:tabs>
        <w:ind w:left="851"/>
        <w:rPr>
          <w:rFonts w:cs="Arial"/>
          <w:color w:val="auto"/>
        </w:rPr>
      </w:pPr>
      <w:r w:rsidRPr="00F201CE">
        <w:rPr>
          <w:rFonts w:cs="Arial"/>
        </w:rPr>
        <w:t>az ÁÚHF-ben rögzített kizáró okok esetleges fennállása.</w:t>
      </w:r>
    </w:p>
    <w:p w:rsidR="00E1078F" w:rsidRPr="00A9779F" w:rsidRDefault="00E1078F" w:rsidP="00E1078F">
      <w:pPr>
        <w:spacing w:before="120" w:after="120"/>
        <w:jc w:val="both"/>
        <w:rPr>
          <w:rFonts w:cs="Arial"/>
        </w:rPr>
      </w:pPr>
      <w:r w:rsidRPr="00A9779F">
        <w:rPr>
          <w:rFonts w:cs="Arial"/>
        </w:rPr>
        <w:t xml:space="preserve">Amennyiben a fenti nem hiánypótoltatható jogosultsági kritériumoknak </w:t>
      </w:r>
      <w:r>
        <w:rPr>
          <w:rFonts w:cs="Arial"/>
        </w:rPr>
        <w:t xml:space="preserve">az IH-nak elektronikusan benyújtott támogatási kérelem </w:t>
      </w:r>
      <w:r w:rsidRPr="00A9779F">
        <w:rPr>
          <w:rFonts w:cs="Arial"/>
        </w:rPr>
        <w:t>nem felel meg, akkor hiánypótlási felhívás nélkül elutasításra kerül.</w:t>
      </w:r>
    </w:p>
    <w:p w:rsidR="00E1078F" w:rsidRDefault="00E1078F" w:rsidP="00E1078F">
      <w:pPr>
        <w:pStyle w:val="Norml1"/>
        <w:keepNext/>
        <w:numPr>
          <w:ilvl w:val="1"/>
          <w:numId w:val="55"/>
        </w:numPr>
        <w:rPr>
          <w:rFonts w:ascii="Arial" w:hAnsi="Arial" w:cs="Arial"/>
          <w:b/>
        </w:rPr>
      </w:pPr>
      <w:r>
        <w:rPr>
          <w:rFonts w:ascii="Arial" w:hAnsi="Arial" w:cs="Arial"/>
          <w:b/>
        </w:rPr>
        <w:t>Az IH által az elektronikusan benyújtott támogatási kérelem vonatkozásában ellenőrzendő hiánypótoltatható jogosultsági kritériumok:</w:t>
      </w:r>
    </w:p>
    <w:p w:rsidR="00E1078F" w:rsidRPr="00793BEC" w:rsidRDefault="00E1078F" w:rsidP="00E1078F">
      <w:pPr>
        <w:pStyle w:val="felsorols20"/>
        <w:numPr>
          <w:ilvl w:val="2"/>
          <w:numId w:val="52"/>
        </w:numPr>
        <w:tabs>
          <w:tab w:val="clear" w:pos="1866"/>
          <w:tab w:val="num" w:pos="851"/>
        </w:tabs>
        <w:ind w:left="851"/>
        <w:rPr>
          <w:rFonts w:cs="Arial"/>
          <w:color w:val="auto"/>
        </w:rPr>
      </w:pPr>
      <w:r>
        <w:rPr>
          <w:rFonts w:cs="Arial"/>
          <w:color w:val="auto"/>
        </w:rPr>
        <w:t>a</w:t>
      </w:r>
      <w:r w:rsidRPr="00793BEC">
        <w:rPr>
          <w:rFonts w:cs="Arial"/>
          <w:color w:val="auto"/>
        </w:rPr>
        <w:t xml:space="preserve"> HBB által bírált helyi támogatási kérelem és a támogatást igénylő által a központi informatikai rendszerbe feltöltött támogatási kérelem tartalmi elemeinek azonosság</w:t>
      </w:r>
      <w:r>
        <w:rPr>
          <w:rFonts w:cs="Arial"/>
          <w:color w:val="auto"/>
        </w:rPr>
        <w:t>a;</w:t>
      </w:r>
    </w:p>
    <w:p w:rsidR="00E1078F" w:rsidRPr="00793BEC" w:rsidRDefault="00E1078F" w:rsidP="00E1078F">
      <w:pPr>
        <w:pStyle w:val="felsorols20"/>
        <w:numPr>
          <w:ilvl w:val="2"/>
          <w:numId w:val="52"/>
        </w:numPr>
        <w:tabs>
          <w:tab w:val="clear" w:pos="1866"/>
          <w:tab w:val="num" w:pos="851"/>
        </w:tabs>
        <w:ind w:left="851"/>
        <w:rPr>
          <w:rFonts w:cs="Arial"/>
          <w:color w:val="auto"/>
        </w:rPr>
      </w:pPr>
      <w:r>
        <w:rPr>
          <w:rFonts w:cs="Arial"/>
          <w:color w:val="auto"/>
        </w:rPr>
        <w:t>a</w:t>
      </w:r>
      <w:r w:rsidRPr="00793BEC">
        <w:rPr>
          <w:rFonts w:cs="Arial"/>
          <w:color w:val="auto"/>
        </w:rPr>
        <w:t xml:space="preserve"> HACS által elvégzett költséghatékonyság vizsgálat módjának helytállóság</w:t>
      </w:r>
      <w:r>
        <w:rPr>
          <w:rFonts w:cs="Arial"/>
          <w:color w:val="auto"/>
        </w:rPr>
        <w:t>a.</w:t>
      </w:r>
    </w:p>
    <w:p w:rsidR="00E1078F" w:rsidRPr="00DA0923" w:rsidRDefault="00E1078F" w:rsidP="005F3A7F">
      <w:pPr>
        <w:spacing w:before="240"/>
        <w:jc w:val="both"/>
        <w:rPr>
          <w:rFonts w:cs="Arial"/>
          <w:color w:val="auto"/>
        </w:rPr>
      </w:pPr>
      <w:r w:rsidRPr="00DA0923">
        <w:rPr>
          <w:rFonts w:cs="Arial"/>
          <w:color w:val="auto"/>
        </w:rPr>
        <w:t xml:space="preserve">Amennyiben a fenti hiánypótoltatható jogosultsági kritériumoknak </w:t>
      </w:r>
      <w:r>
        <w:rPr>
          <w:rFonts w:cs="Arial"/>
        </w:rPr>
        <w:t>az IH-nak elektronikusan benyújtott támogatási kérelem</w:t>
      </w:r>
      <w:r w:rsidRPr="00DA0923">
        <w:rPr>
          <w:rFonts w:cs="Arial"/>
          <w:color w:val="auto"/>
        </w:rPr>
        <w:t xml:space="preserve"> nem felel meg, és ha az adott jogosultsági kritérium, vagy az adott jogosultsági </w:t>
      </w:r>
      <w:r w:rsidRPr="00DA0923">
        <w:rPr>
          <w:rFonts w:cs="Arial"/>
          <w:color w:val="auto"/>
        </w:rPr>
        <w:lastRenderedPageBreak/>
        <w:t>szempontot igazoló dokumentum hiánya vagy hibája hiánypótlás keretében pótoltatható,</w:t>
      </w:r>
      <w:r w:rsidRPr="00DA0923">
        <w:rPr>
          <w:rFonts w:cs="Arial"/>
          <w:b/>
          <w:bCs/>
          <w:color w:val="auto"/>
        </w:rPr>
        <w:t xml:space="preserve"> </w:t>
      </w:r>
      <w:r w:rsidRPr="00DA0923">
        <w:rPr>
          <w:rFonts w:cs="Arial"/>
          <w:color w:val="auto"/>
        </w:rPr>
        <w:t xml:space="preserve">akkor </w:t>
      </w:r>
      <w:r>
        <w:rPr>
          <w:rFonts w:cs="Arial"/>
          <w:color w:val="auto"/>
        </w:rPr>
        <w:t xml:space="preserve">az IH </w:t>
      </w:r>
      <w:r w:rsidRPr="00DA0923">
        <w:rPr>
          <w:rFonts w:cs="Arial"/>
          <w:color w:val="auto"/>
        </w:rPr>
        <w:t xml:space="preserve">egyszeri alkalommal hiánypótlásira </w:t>
      </w:r>
      <w:r>
        <w:rPr>
          <w:rFonts w:cs="Arial"/>
          <w:color w:val="auto"/>
        </w:rPr>
        <w:t>szólít f</w:t>
      </w:r>
      <w:r w:rsidR="005F3A7F">
        <w:rPr>
          <w:rFonts w:cs="Arial"/>
          <w:color w:val="auto"/>
        </w:rPr>
        <w:t>e</w:t>
      </w:r>
      <w:r>
        <w:rPr>
          <w:rFonts w:cs="Arial"/>
          <w:color w:val="auto"/>
        </w:rPr>
        <w:t>l</w:t>
      </w:r>
      <w:r w:rsidRPr="00DA0923">
        <w:rPr>
          <w:rFonts w:cs="Arial"/>
          <w:color w:val="auto"/>
        </w:rPr>
        <w:t>.</w:t>
      </w:r>
    </w:p>
    <w:p w:rsidR="005567DC" w:rsidRPr="002760F0" w:rsidRDefault="002760F0" w:rsidP="003F2EEC">
      <w:pPr>
        <w:spacing w:before="120" w:after="120"/>
        <w:jc w:val="both"/>
      </w:pPr>
      <w:r w:rsidRPr="003D38F6">
        <w:t>Felhívjuk a tisztelt támogatást igénylő figyelmét, hogy a 272/2014. (XI. 5.) Kormányrendelet 64/</w:t>
      </w:r>
      <w:proofErr w:type="gramStart"/>
      <w:r w:rsidRPr="003D38F6">
        <w:t>A</w:t>
      </w:r>
      <w:proofErr w:type="gramEnd"/>
      <w:r w:rsidRPr="003D38F6">
        <w:t xml:space="preserve"> § értelmében az irányító hatóság vizsgálja az adott támogatási kérelemmel összefüggő, a rendelet XVI. fejezete </w:t>
      </w:r>
      <w:r w:rsidRPr="003D38F6">
        <w:rPr>
          <w:rFonts w:cs="Times"/>
        </w:rPr>
        <w:t xml:space="preserve">szerinti közbeszerzési eljárások </w:t>
      </w:r>
      <w:r w:rsidRPr="003D38F6">
        <w:t>ellenőrzésének eredményét, továbbá – ha rendelkezsére áll - az adott támogatási kérelemmel összefüggő, a XVI. fejezet alapján lefolytatott ellenőrzés eredményét annak érdekében, hogy el nem számolható támogatási összeg ne kerüljön odaítélésre.</w:t>
      </w:r>
    </w:p>
    <w:p w:rsidR="00416CD1" w:rsidRPr="00A9779F" w:rsidRDefault="00A457A1" w:rsidP="004A6C1B">
      <w:pPr>
        <w:pStyle w:val="Cmsor11"/>
        <w:numPr>
          <w:ilvl w:val="0"/>
          <w:numId w:val="4"/>
        </w:numPr>
        <w:ind w:hanging="717"/>
        <w:rPr>
          <w:rFonts w:cs="Arial"/>
        </w:rPr>
      </w:pPr>
      <w:bookmarkStart w:id="93" w:name="_Toc405190861"/>
      <w:bookmarkStart w:id="94" w:name="_Toc486328498"/>
      <w:r w:rsidRPr="00A9779F">
        <w:rPr>
          <w:rFonts w:cs="Arial"/>
        </w:rPr>
        <w:t>A finanszírozással kapcsolatos információk</w:t>
      </w:r>
      <w:bookmarkEnd w:id="93"/>
      <w:bookmarkEnd w:id="94"/>
    </w:p>
    <w:p w:rsidR="00416CD1" w:rsidRPr="00A9779F" w:rsidRDefault="00A457A1" w:rsidP="00BF57F5">
      <w:pPr>
        <w:pStyle w:val="Norml1"/>
        <w:rPr>
          <w:rFonts w:ascii="Arial" w:hAnsi="Arial" w:cs="Arial"/>
        </w:rPr>
      </w:pPr>
      <w:r w:rsidRPr="00A9779F">
        <w:rPr>
          <w:rFonts w:ascii="Arial" w:hAnsi="Arial" w:cs="Arial"/>
        </w:rPr>
        <w:t>Kérjük</w:t>
      </w:r>
      <w:r w:rsidR="005517A8" w:rsidRPr="00A9779F">
        <w:rPr>
          <w:rFonts w:ascii="Arial" w:hAnsi="Arial" w:cs="Arial"/>
        </w:rPr>
        <w:t>,</w:t>
      </w:r>
      <w:r w:rsidRPr="00A9779F">
        <w:rPr>
          <w:rFonts w:ascii="Arial" w:hAnsi="Arial" w:cs="Arial"/>
        </w:rPr>
        <w:t xml:space="preserve"> a projekt előkészítése során vegye figyelembe, hogy a támogatást a projekt megvalósítása során csak akkor tudja majd igénybe venni, ha megfelel a következő szabályoknak</w:t>
      </w:r>
      <w:r w:rsidR="005517A8" w:rsidRPr="00A9779F">
        <w:rPr>
          <w:rFonts w:ascii="Arial" w:hAnsi="Arial" w:cs="Arial"/>
        </w:rPr>
        <w:t>!</w:t>
      </w:r>
    </w:p>
    <w:p w:rsidR="00416CD1" w:rsidRPr="00A9779F" w:rsidRDefault="005517A8" w:rsidP="008B3DCD">
      <w:pPr>
        <w:pStyle w:val="Cmsor2"/>
        <w:rPr>
          <w:rFonts w:ascii="Arial" w:hAnsi="Arial" w:cs="Arial"/>
          <w:b w:val="0"/>
          <w:color w:val="auto"/>
          <w:sz w:val="28"/>
          <w:szCs w:val="28"/>
        </w:rPr>
      </w:pPr>
      <w:bookmarkStart w:id="95" w:name="_Toc405190862"/>
      <w:bookmarkStart w:id="96" w:name="_Toc486328499"/>
      <w:r w:rsidRPr="00A9779F">
        <w:rPr>
          <w:rFonts w:ascii="Arial" w:hAnsi="Arial" w:cs="Arial"/>
          <w:b w:val="0"/>
          <w:color w:val="auto"/>
          <w:sz w:val="28"/>
          <w:szCs w:val="28"/>
        </w:rPr>
        <w:t xml:space="preserve">5.1. </w:t>
      </w:r>
      <w:r w:rsidR="00A457A1" w:rsidRPr="00A9779F">
        <w:rPr>
          <w:rFonts w:ascii="Arial" w:hAnsi="Arial" w:cs="Arial"/>
          <w:b w:val="0"/>
          <w:color w:val="auto"/>
          <w:sz w:val="28"/>
          <w:szCs w:val="28"/>
        </w:rPr>
        <w:t>A támogatás formája</w:t>
      </w:r>
      <w:bookmarkEnd w:id="95"/>
      <w:bookmarkEnd w:id="96"/>
    </w:p>
    <w:p w:rsidR="00A55E36" w:rsidRPr="00A9779F" w:rsidRDefault="00A457A1"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Az alábbi szöveg szerepeltetendő:</w:t>
      </w:r>
    </w:p>
    <w:p w:rsidR="00416CD1" w:rsidRPr="00A9779F" w:rsidRDefault="00A457A1" w:rsidP="00BF57F5">
      <w:pPr>
        <w:pStyle w:val="Norml1"/>
        <w:rPr>
          <w:rFonts w:ascii="Arial" w:hAnsi="Arial" w:cs="Arial"/>
        </w:rPr>
      </w:pPr>
      <w:r w:rsidRPr="00A9779F">
        <w:rPr>
          <w:rFonts w:ascii="Arial" w:hAnsi="Arial" w:cs="Arial"/>
        </w:rPr>
        <w:t xml:space="preserve">Jelen </w:t>
      </w:r>
      <w:r w:rsidR="00B216CE">
        <w:rPr>
          <w:rFonts w:ascii="Arial" w:hAnsi="Arial" w:cs="Arial"/>
        </w:rPr>
        <w:t xml:space="preserve">helyi </w:t>
      </w:r>
      <w:r w:rsidR="00B25B3D" w:rsidRPr="00A9779F">
        <w:rPr>
          <w:rFonts w:ascii="Arial" w:hAnsi="Arial" w:cs="Arial"/>
        </w:rPr>
        <w:t>felhívás</w:t>
      </w:r>
      <w:r w:rsidRPr="00A9779F">
        <w:rPr>
          <w:rFonts w:ascii="Arial" w:hAnsi="Arial" w:cs="Arial"/>
        </w:rPr>
        <w:t xml:space="preserve"> keretében nyújtott támogatás vissza nem térítendő támogatásnak minősül.</w:t>
      </w:r>
    </w:p>
    <w:p w:rsidR="00416CD1" w:rsidRPr="00A9779F" w:rsidRDefault="005517A8" w:rsidP="008B3DCD">
      <w:pPr>
        <w:pStyle w:val="Cmsor2"/>
        <w:rPr>
          <w:rFonts w:ascii="Arial" w:hAnsi="Arial" w:cs="Arial"/>
          <w:b w:val="0"/>
          <w:color w:val="auto"/>
          <w:sz w:val="28"/>
          <w:szCs w:val="28"/>
        </w:rPr>
      </w:pPr>
      <w:bookmarkStart w:id="97" w:name="_Toc405190863"/>
      <w:bookmarkStart w:id="98" w:name="_Toc486328500"/>
      <w:r w:rsidRPr="00A9779F">
        <w:rPr>
          <w:rFonts w:ascii="Arial" w:hAnsi="Arial" w:cs="Arial"/>
          <w:b w:val="0"/>
          <w:color w:val="auto"/>
          <w:sz w:val="28"/>
          <w:szCs w:val="28"/>
        </w:rPr>
        <w:t xml:space="preserve">5.2. </w:t>
      </w:r>
      <w:r w:rsidR="00A457A1" w:rsidRPr="00A9779F">
        <w:rPr>
          <w:rFonts w:ascii="Arial" w:hAnsi="Arial" w:cs="Arial"/>
          <w:b w:val="0"/>
          <w:color w:val="auto"/>
          <w:sz w:val="28"/>
          <w:szCs w:val="28"/>
        </w:rPr>
        <w:t>A projekt maximális elszámolható összköltsége</w:t>
      </w:r>
      <w:bookmarkEnd w:id="97"/>
      <w:bookmarkEnd w:id="98"/>
    </w:p>
    <w:p w:rsidR="00416CD1" w:rsidRPr="007A0A3E" w:rsidRDefault="00A457A1" w:rsidP="00BF57F5">
      <w:pPr>
        <w:pStyle w:val="Norml1"/>
        <w:rPr>
          <w:rFonts w:ascii="Arial" w:hAnsi="Arial" w:cs="Arial"/>
        </w:rPr>
      </w:pPr>
      <w:r w:rsidRPr="00A81FD9">
        <w:rPr>
          <w:rFonts w:ascii="Arial" w:hAnsi="Arial" w:cs="Arial"/>
        </w:rPr>
        <w:t xml:space="preserve">Jelen </w:t>
      </w:r>
      <w:r w:rsidR="00B216CE">
        <w:rPr>
          <w:rFonts w:ascii="Arial" w:hAnsi="Arial" w:cs="Arial"/>
        </w:rPr>
        <w:t xml:space="preserve">helyi </w:t>
      </w:r>
      <w:r w:rsidR="00B25B3D" w:rsidRPr="00A81FD9">
        <w:rPr>
          <w:rFonts w:ascii="Arial" w:hAnsi="Arial" w:cs="Arial"/>
        </w:rPr>
        <w:t>felhívás</w:t>
      </w:r>
      <w:r w:rsidRPr="00A81FD9">
        <w:rPr>
          <w:rFonts w:ascii="Arial" w:hAnsi="Arial" w:cs="Arial"/>
        </w:rPr>
        <w:t xml:space="preserve"> keretében a projekt elszámolható összköltsége </w:t>
      </w:r>
      <w:proofErr w:type="gramStart"/>
      <w:r w:rsidRPr="00A81FD9">
        <w:rPr>
          <w:rFonts w:ascii="Arial" w:hAnsi="Arial" w:cs="Arial"/>
        </w:rPr>
        <w:t xml:space="preserve">legfeljebb </w:t>
      </w:r>
      <w:r w:rsidRPr="00A81FD9">
        <w:rPr>
          <w:rFonts w:ascii="Arial" w:hAnsi="Arial" w:cs="Arial"/>
          <w:color w:val="FF0000"/>
        </w:rPr>
        <w:t>…</w:t>
      </w:r>
      <w:proofErr w:type="gramEnd"/>
      <w:r w:rsidRPr="00A81FD9">
        <w:rPr>
          <w:rFonts w:ascii="Arial" w:hAnsi="Arial" w:cs="Arial"/>
          <w:color w:val="FF0000"/>
        </w:rPr>
        <w:t xml:space="preserve">…. Ft </w:t>
      </w:r>
      <w:r w:rsidRPr="00A81FD9">
        <w:rPr>
          <w:rFonts w:ascii="Arial" w:hAnsi="Arial" w:cs="Arial"/>
        </w:rPr>
        <w:t>lehet.</w:t>
      </w:r>
    </w:p>
    <w:p w:rsidR="00695A49" w:rsidRPr="00A9779F" w:rsidRDefault="005517A8" w:rsidP="008B3DCD">
      <w:pPr>
        <w:pStyle w:val="Cmsor2"/>
        <w:rPr>
          <w:rFonts w:ascii="Arial" w:hAnsi="Arial" w:cs="Arial"/>
          <w:b w:val="0"/>
          <w:color w:val="auto"/>
          <w:sz w:val="28"/>
          <w:szCs w:val="28"/>
        </w:rPr>
      </w:pPr>
      <w:bookmarkStart w:id="99" w:name="_Toc405190864"/>
      <w:bookmarkStart w:id="100" w:name="_Toc486328501"/>
      <w:r w:rsidRPr="00A9779F">
        <w:rPr>
          <w:rFonts w:ascii="Arial" w:hAnsi="Arial" w:cs="Arial"/>
          <w:b w:val="0"/>
          <w:color w:val="auto"/>
          <w:sz w:val="28"/>
          <w:szCs w:val="28"/>
        </w:rPr>
        <w:t xml:space="preserve">5.3. </w:t>
      </w:r>
      <w:r w:rsidR="00A457A1" w:rsidRPr="00A9779F">
        <w:rPr>
          <w:rFonts w:ascii="Arial" w:hAnsi="Arial" w:cs="Arial"/>
          <w:b w:val="0"/>
          <w:color w:val="auto"/>
          <w:sz w:val="28"/>
          <w:szCs w:val="28"/>
        </w:rPr>
        <w:t>A támogatás mértéke, összege</w:t>
      </w:r>
      <w:bookmarkEnd w:id="99"/>
      <w:bookmarkEnd w:id="100"/>
    </w:p>
    <w:p w:rsidR="00EF31D0" w:rsidRPr="00A9779F" w:rsidRDefault="00EF31D0" w:rsidP="00EF31D0">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 xml:space="preserve">A támogatás összegének meghatározásakor </w:t>
      </w:r>
      <w:proofErr w:type="gramStart"/>
      <w:r>
        <w:rPr>
          <w:i/>
          <w:color w:val="000000"/>
        </w:rPr>
        <w:t>kérjük</w:t>
      </w:r>
      <w:proofErr w:type="gramEnd"/>
      <w:r>
        <w:rPr>
          <w:i/>
          <w:color w:val="000000"/>
        </w:rPr>
        <w:t xml:space="preserve"> vegyék figyelembe, hogy az egy projektre megítélhető támogatás nem haladhatja meg a HKFS megvalósítására megítélt forrás 40%-át.</w:t>
      </w:r>
    </w:p>
    <w:p w:rsidR="00EB0D9D" w:rsidRPr="00A9779F" w:rsidRDefault="00EB0D9D" w:rsidP="00EB0D9D">
      <w:pPr>
        <w:pStyle w:val="felsorols20"/>
        <w:numPr>
          <w:ilvl w:val="2"/>
          <w:numId w:val="4"/>
        </w:numPr>
        <w:tabs>
          <w:tab w:val="clear" w:pos="1440"/>
        </w:tabs>
        <w:ind w:left="426" w:hanging="426"/>
        <w:rPr>
          <w:rFonts w:cs="Arial"/>
          <w:color w:val="FF0000"/>
          <w:u w:val="single"/>
        </w:rPr>
      </w:pPr>
      <w:r w:rsidRPr="00A9779F">
        <w:rPr>
          <w:rFonts w:cs="Arial"/>
          <w:color w:val="auto"/>
        </w:rPr>
        <w:t xml:space="preserve">Az igényelhető vissza nem térítendő támogatás összege: </w:t>
      </w:r>
      <w:proofErr w:type="gramStart"/>
      <w:r w:rsidRPr="00A9779F">
        <w:rPr>
          <w:rFonts w:cs="Arial"/>
          <w:color w:val="FF0000"/>
        </w:rPr>
        <w:t>minimum …</w:t>
      </w:r>
      <w:proofErr w:type="gramEnd"/>
      <w:r w:rsidRPr="00A9779F">
        <w:rPr>
          <w:rFonts w:cs="Arial"/>
          <w:color w:val="FF0000"/>
        </w:rPr>
        <w:t xml:space="preserve"> Ft </w:t>
      </w:r>
      <w:r w:rsidRPr="00A9779F">
        <w:rPr>
          <w:rFonts w:cs="Arial"/>
          <w:i/>
          <w:color w:val="FF0000"/>
        </w:rPr>
        <w:t>(opcionális)</w:t>
      </w:r>
      <w:r w:rsidRPr="00A9779F">
        <w:rPr>
          <w:rFonts w:cs="Arial"/>
          <w:color w:val="FF0000"/>
        </w:rPr>
        <w:t>, maximum … Ft.</w:t>
      </w:r>
    </w:p>
    <w:p w:rsidR="00EB0D9D" w:rsidRPr="007A0A3E" w:rsidRDefault="00EB0D9D" w:rsidP="00A36671">
      <w:pPr>
        <w:pStyle w:val="felsorols20"/>
        <w:numPr>
          <w:ilvl w:val="2"/>
          <w:numId w:val="15"/>
        </w:numPr>
        <w:spacing w:after="60"/>
        <w:ind w:left="426" w:hanging="426"/>
        <w:rPr>
          <w:rFonts w:cs="Arial"/>
          <w:color w:val="auto"/>
        </w:rPr>
      </w:pPr>
      <w:r w:rsidRPr="00EB0D9D">
        <w:rPr>
          <w:rFonts w:cs="Arial"/>
          <w:color w:val="auto"/>
        </w:rPr>
        <w:t xml:space="preserve">A támogatás maximális mértéke az összes elszámolható </w:t>
      </w:r>
      <w:proofErr w:type="gramStart"/>
      <w:r w:rsidRPr="00EB0D9D">
        <w:rPr>
          <w:rFonts w:cs="Arial"/>
          <w:color w:val="auto"/>
        </w:rPr>
        <w:t xml:space="preserve">költség </w:t>
      </w:r>
      <w:r w:rsidRPr="00EB0D9D">
        <w:rPr>
          <w:rFonts w:cs="Arial"/>
          <w:color w:val="FF0000"/>
        </w:rPr>
        <w:t>….</w:t>
      </w:r>
      <w:proofErr w:type="gramEnd"/>
      <w:r w:rsidRPr="00EB0D9D">
        <w:rPr>
          <w:rFonts w:cs="Arial"/>
          <w:color w:val="FF0000"/>
        </w:rPr>
        <w:t>. %-a.</w:t>
      </w:r>
    </w:p>
    <w:p w:rsidR="005517A8" w:rsidRPr="00373BFE" w:rsidRDefault="001536DF" w:rsidP="00613325">
      <w:pPr>
        <w:spacing w:before="60" w:after="60"/>
        <w:jc w:val="both"/>
        <w:rPr>
          <w:i/>
          <w:color w:val="00B050"/>
        </w:rPr>
      </w:pPr>
      <w:r w:rsidRPr="00373BFE">
        <w:rPr>
          <w:b/>
          <w:i/>
          <w:color w:val="00B050"/>
        </w:rPr>
        <w:t xml:space="preserve">I. </w:t>
      </w:r>
      <w:proofErr w:type="gramStart"/>
      <w:r w:rsidRPr="00373BFE">
        <w:rPr>
          <w:b/>
          <w:i/>
          <w:color w:val="00B050"/>
        </w:rPr>
        <w:t>A</w:t>
      </w:r>
      <w:proofErr w:type="gramEnd"/>
      <w:r w:rsidRPr="00373BFE">
        <w:rPr>
          <w:b/>
          <w:i/>
          <w:color w:val="00B050"/>
        </w:rPr>
        <w:t xml:space="preserve"> csekély összegű támogatás</w:t>
      </w:r>
      <w:r w:rsidRPr="00373BFE">
        <w:rPr>
          <w:i/>
          <w:color w:val="00B050"/>
        </w:rPr>
        <w:t xml:space="preserve"> </w:t>
      </w:r>
      <w:r w:rsidR="001946A8" w:rsidRPr="00373BFE">
        <w:rPr>
          <w:i/>
          <w:color w:val="00B050"/>
        </w:rPr>
        <w:t xml:space="preserve">kategória </w:t>
      </w:r>
      <w:r w:rsidRPr="00373BFE">
        <w:rPr>
          <w:i/>
          <w:color w:val="00B050"/>
        </w:rPr>
        <w:t>alkalmazása esetén a b) pontban szereplő mondatot a következők szerint szükséges kiegészíteni:</w:t>
      </w:r>
    </w:p>
    <w:p w:rsidR="001536DF" w:rsidRPr="00373BFE" w:rsidRDefault="001536DF" w:rsidP="00613325">
      <w:pPr>
        <w:spacing w:before="60" w:after="60"/>
        <w:jc w:val="both"/>
        <w:rPr>
          <w:color w:val="00B050"/>
        </w:rPr>
      </w:pPr>
      <w:r w:rsidRPr="00373BFE">
        <w:rPr>
          <w:color w:val="00B050"/>
        </w:rPr>
        <w:t>A támogatás maximális mértéke az elszámolható költségek 100 %-</w:t>
      </w:r>
      <w:proofErr w:type="gramStart"/>
      <w:r w:rsidRPr="00373BFE">
        <w:rPr>
          <w:color w:val="00B050"/>
        </w:rPr>
        <w:t>a.</w:t>
      </w:r>
      <w:proofErr w:type="gramEnd"/>
    </w:p>
    <w:p w:rsidR="004E779A" w:rsidRPr="00373BFE" w:rsidRDefault="004E779A" w:rsidP="00613325">
      <w:pPr>
        <w:spacing w:before="60" w:after="60"/>
        <w:rPr>
          <w:i/>
          <w:color w:val="00B050"/>
        </w:rPr>
      </w:pPr>
      <w:r w:rsidRPr="00373BFE">
        <w:rPr>
          <w:b/>
          <w:i/>
          <w:color w:val="00B050"/>
        </w:rPr>
        <w:t xml:space="preserve">II. Regionális beruházási támogatás </w:t>
      </w:r>
      <w:r w:rsidR="001946A8" w:rsidRPr="00373BFE">
        <w:rPr>
          <w:i/>
          <w:color w:val="00B050"/>
        </w:rPr>
        <w:t>kategória</w:t>
      </w:r>
      <w:r w:rsidR="001946A8" w:rsidRPr="00373BFE">
        <w:rPr>
          <w:b/>
          <w:i/>
          <w:color w:val="00B050"/>
        </w:rPr>
        <w:t xml:space="preserve"> </w:t>
      </w:r>
      <w:r w:rsidRPr="00373BFE">
        <w:rPr>
          <w:i/>
          <w:color w:val="00B050"/>
        </w:rPr>
        <w:t>alkalmazása esetén a b) pontban az alábbi szövegrészt szükséges alkalmazni:</w:t>
      </w:r>
    </w:p>
    <w:p w:rsidR="004E779A" w:rsidRPr="00373BFE" w:rsidRDefault="004E779A" w:rsidP="00613325">
      <w:pPr>
        <w:autoSpaceDE w:val="0"/>
        <w:autoSpaceDN w:val="0"/>
        <w:adjustRightInd w:val="0"/>
        <w:spacing w:before="60" w:after="60"/>
        <w:jc w:val="both"/>
        <w:rPr>
          <w:rFonts w:cs="Arial"/>
          <w:color w:val="00B050"/>
        </w:rPr>
      </w:pPr>
      <w:r w:rsidRPr="00373BFE">
        <w:rPr>
          <w:rFonts w:cs="Arial"/>
          <w:color w:val="00B050"/>
        </w:rPr>
        <w:t xml:space="preserve">A támogatási intenzitás legmagasabb mértéke az egyes régiókban a következők szerint alakul: </w:t>
      </w:r>
    </w:p>
    <w:p w:rsidR="004E779A" w:rsidRPr="00373BFE" w:rsidRDefault="004E779A" w:rsidP="00613325">
      <w:pPr>
        <w:autoSpaceDE w:val="0"/>
        <w:autoSpaceDN w:val="0"/>
        <w:adjustRightInd w:val="0"/>
        <w:spacing w:before="60" w:after="60"/>
        <w:ind w:left="708"/>
        <w:jc w:val="both"/>
        <w:rPr>
          <w:rFonts w:cs="Arial"/>
          <w:color w:val="00B050"/>
        </w:rPr>
      </w:pPr>
      <w:proofErr w:type="gramStart"/>
      <w:r w:rsidRPr="00373BFE">
        <w:rPr>
          <w:rFonts w:cs="Arial"/>
          <w:color w:val="00B050"/>
        </w:rPr>
        <w:t>a</w:t>
      </w:r>
      <w:proofErr w:type="gramEnd"/>
      <w:r w:rsidRPr="00373BFE">
        <w:rPr>
          <w:rFonts w:cs="Arial"/>
          <w:color w:val="00B050"/>
        </w:rPr>
        <w:t>) az Észak-Magyarország, az Észak-Alföld, a Dél-Alföld és a Dél-Dunántúl régiókban 50%,</w:t>
      </w:r>
    </w:p>
    <w:p w:rsidR="004E779A" w:rsidRPr="00373BFE" w:rsidRDefault="004E779A" w:rsidP="00613325">
      <w:pPr>
        <w:autoSpaceDE w:val="0"/>
        <w:autoSpaceDN w:val="0"/>
        <w:adjustRightInd w:val="0"/>
        <w:spacing w:before="60" w:after="60"/>
        <w:ind w:left="708"/>
        <w:jc w:val="both"/>
        <w:rPr>
          <w:rFonts w:cs="Arial"/>
          <w:color w:val="00B050"/>
        </w:rPr>
      </w:pPr>
      <w:r w:rsidRPr="00373BFE">
        <w:rPr>
          <w:rFonts w:cs="Arial"/>
          <w:color w:val="00B050"/>
        </w:rPr>
        <w:t>b) a Közép-Dunántúl régióban 35%,</w:t>
      </w:r>
    </w:p>
    <w:p w:rsidR="004E779A" w:rsidRPr="00373BFE" w:rsidRDefault="004E779A" w:rsidP="00613325">
      <w:pPr>
        <w:autoSpaceDE w:val="0"/>
        <w:autoSpaceDN w:val="0"/>
        <w:adjustRightInd w:val="0"/>
        <w:spacing w:before="60" w:after="60"/>
        <w:ind w:left="708"/>
        <w:jc w:val="both"/>
        <w:rPr>
          <w:rFonts w:cs="Arial"/>
          <w:color w:val="00B050"/>
        </w:rPr>
      </w:pPr>
      <w:r w:rsidRPr="00373BFE">
        <w:rPr>
          <w:rFonts w:cs="Arial"/>
          <w:color w:val="00B050"/>
        </w:rPr>
        <w:t>c) a Nyugat-Dunántúl régióban 25%.</w:t>
      </w:r>
    </w:p>
    <w:p w:rsidR="004E779A" w:rsidRPr="00373BFE" w:rsidRDefault="004E779A" w:rsidP="00613325">
      <w:pPr>
        <w:autoSpaceDE w:val="0"/>
        <w:autoSpaceDN w:val="0"/>
        <w:adjustRightInd w:val="0"/>
        <w:spacing w:before="60" w:after="60"/>
        <w:jc w:val="both"/>
        <w:rPr>
          <w:rFonts w:cs="Arial"/>
          <w:color w:val="00B050"/>
        </w:rPr>
      </w:pPr>
      <w:r w:rsidRPr="00373BFE">
        <w:rPr>
          <w:rFonts w:cs="Arial"/>
          <w:color w:val="00B050"/>
        </w:rPr>
        <w:t>A támogatási intenzitás - a nagyberuházások kivételével - kisvállalkozás esetén 20 százalékponttal, középvállalkozás esetén 10 százalékponttal növelhető, ha a beruházó a kérelem benyújtásakor, valamint a döntés meghozatalakor is megfelel az adott vállalkozási méret feltételeinek.</w:t>
      </w:r>
    </w:p>
    <w:p w:rsidR="004E779A" w:rsidRPr="00373BFE" w:rsidRDefault="004E779A" w:rsidP="00613325">
      <w:pPr>
        <w:keepNext/>
        <w:autoSpaceDE w:val="0"/>
        <w:autoSpaceDN w:val="0"/>
        <w:adjustRightInd w:val="0"/>
        <w:spacing w:before="60" w:after="60"/>
        <w:jc w:val="both"/>
        <w:rPr>
          <w:rFonts w:cs="Arial"/>
          <w:color w:val="00B050"/>
        </w:rPr>
      </w:pPr>
      <w:r w:rsidRPr="00373BFE">
        <w:rPr>
          <w:rFonts w:cs="Arial"/>
          <w:color w:val="00B050"/>
        </w:rPr>
        <w:t>A támogatási intenzitás legmagasabb mértéke nagyberuházás esetén a következők szerint alakul:</w:t>
      </w:r>
    </w:p>
    <w:p w:rsidR="004E779A" w:rsidRPr="00373BFE" w:rsidRDefault="004E779A" w:rsidP="00613325">
      <w:pPr>
        <w:autoSpaceDE w:val="0"/>
        <w:autoSpaceDN w:val="0"/>
        <w:adjustRightInd w:val="0"/>
        <w:spacing w:before="60" w:after="60"/>
        <w:ind w:left="708"/>
        <w:jc w:val="both"/>
        <w:rPr>
          <w:rFonts w:cs="Arial"/>
          <w:color w:val="00B050"/>
        </w:rPr>
      </w:pPr>
      <w:proofErr w:type="gramStart"/>
      <w:r w:rsidRPr="00373BFE">
        <w:rPr>
          <w:rFonts w:cs="Arial"/>
          <w:color w:val="00B050"/>
        </w:rPr>
        <w:t>a</w:t>
      </w:r>
      <w:proofErr w:type="gramEnd"/>
      <w:r w:rsidRPr="00373BFE">
        <w:rPr>
          <w:rFonts w:cs="Arial"/>
          <w:color w:val="00B050"/>
        </w:rPr>
        <w:t>) ötvenmillió euró elszámolható költségrészig az adott területen fent meghatározott mérték száz százaléka,</w:t>
      </w:r>
    </w:p>
    <w:p w:rsidR="004E779A" w:rsidRPr="00373BFE" w:rsidRDefault="004E779A" w:rsidP="00613325">
      <w:pPr>
        <w:autoSpaceDE w:val="0"/>
        <w:autoSpaceDN w:val="0"/>
        <w:adjustRightInd w:val="0"/>
        <w:spacing w:before="60" w:after="60"/>
        <w:ind w:left="708"/>
        <w:jc w:val="both"/>
        <w:rPr>
          <w:rFonts w:cs="Arial"/>
          <w:color w:val="00B050"/>
        </w:rPr>
      </w:pPr>
      <w:r w:rsidRPr="00373BFE">
        <w:rPr>
          <w:rFonts w:cs="Arial"/>
          <w:color w:val="00B050"/>
        </w:rPr>
        <w:t>b) az ötvenmillió euró és a százmillió euró közötti elszámolható költségrészre az adott területen fent meghatározott mérték ötven százaléka.</w:t>
      </w:r>
    </w:p>
    <w:p w:rsidR="004E779A" w:rsidRPr="00373BFE" w:rsidRDefault="004E779A" w:rsidP="00613325">
      <w:pPr>
        <w:autoSpaceDE w:val="0"/>
        <w:autoSpaceDN w:val="0"/>
        <w:adjustRightInd w:val="0"/>
        <w:spacing w:before="60" w:after="60"/>
        <w:jc w:val="both"/>
        <w:rPr>
          <w:rFonts w:cs="Arial"/>
          <w:color w:val="00B050"/>
        </w:rPr>
      </w:pPr>
      <w:r w:rsidRPr="00373BFE">
        <w:rPr>
          <w:rFonts w:cs="Arial"/>
          <w:color w:val="00B050"/>
        </w:rPr>
        <w:t xml:space="preserve">Annak kiszámításakor, hogy egy beruházás elszámolható költsége meghaladja-e a jelenértéken 50 millió eurónak megfelelő forintösszeget (nagyberuházás), a beruházás elszámolható költségeibe tartozó tételek </w:t>
      </w:r>
      <w:r w:rsidRPr="00373BFE">
        <w:rPr>
          <w:rFonts w:cs="Arial"/>
          <w:color w:val="00B050"/>
        </w:rPr>
        <w:lastRenderedPageBreak/>
        <w:t>vagy a létrehozott új munkahelyek személyi jellegű ráfordításai közül a nagyobb értékűt kell elszámolható költségként figyelembe venni.</w:t>
      </w:r>
    </w:p>
    <w:p w:rsidR="004E779A" w:rsidRPr="00373BFE" w:rsidRDefault="004E779A" w:rsidP="00613325">
      <w:pPr>
        <w:autoSpaceDE w:val="0"/>
        <w:autoSpaceDN w:val="0"/>
        <w:adjustRightInd w:val="0"/>
        <w:spacing w:before="60" w:after="60"/>
        <w:jc w:val="both"/>
        <w:rPr>
          <w:rFonts w:cs="Arial"/>
          <w:color w:val="00B050"/>
        </w:rPr>
      </w:pPr>
      <w:r w:rsidRPr="00373BFE">
        <w:rPr>
          <w:rFonts w:cs="Arial"/>
          <w:color w:val="00B050"/>
        </w:rPr>
        <w:t>A nagyberuházás elszámolható költségeinek kiszámításakor egyetlen beruházásnak kell tekinteni az igénybejelentésben szereplő beruházást és az igénybejelentő beruházó, valamint az igénybejelentő beruházótól független harmadik félnek nem minősülő beruházó vagy beruházók által a beruházás megkezdését megelőző háromszor háromszázhatvanöt napos időszakon belül az igénybejelentésben szereplő beruházással azonos megyében megkezdett, állami támogatásban részesülő beruházást vagy beruházásokat.</w:t>
      </w:r>
    </w:p>
    <w:p w:rsidR="004E779A" w:rsidRPr="00373BFE" w:rsidRDefault="004E779A" w:rsidP="00613325">
      <w:pPr>
        <w:autoSpaceDE w:val="0"/>
        <w:autoSpaceDN w:val="0"/>
        <w:adjustRightInd w:val="0"/>
        <w:spacing w:before="60" w:after="60"/>
        <w:jc w:val="both"/>
        <w:rPr>
          <w:rFonts w:cs="Arial"/>
          <w:color w:val="00B050"/>
        </w:rPr>
      </w:pPr>
      <w:r w:rsidRPr="00373BFE">
        <w:rPr>
          <w:rFonts w:cs="Arial"/>
          <w:color w:val="00B050"/>
        </w:rPr>
        <w:t>Nagyberuházás esetén az odaítélhető összes állami támogatás összegéből le kell vonni a beruházás megkezdését megelőző háromszor háromszázhatvanöt napos időszakban a kedvezményezett vagy a kedvezményezettől független harmadik félnek nem minősülő beruházó által azonos megyében megkezdett beruházáshoz vagy beruházásokhoz odaítélt állami támogatás jelenértéken meghatározott összegét (összeszámítási szabály).</w:t>
      </w:r>
    </w:p>
    <w:p w:rsidR="004E779A" w:rsidRPr="00373BFE" w:rsidRDefault="004E779A" w:rsidP="00613325">
      <w:pPr>
        <w:autoSpaceDE w:val="0"/>
        <w:autoSpaceDN w:val="0"/>
        <w:adjustRightInd w:val="0"/>
        <w:spacing w:before="60" w:after="60"/>
        <w:jc w:val="both"/>
        <w:rPr>
          <w:rFonts w:cs="Arial"/>
          <w:color w:val="00B050"/>
        </w:rPr>
      </w:pPr>
      <w:r w:rsidRPr="00373BFE">
        <w:rPr>
          <w:rFonts w:cs="Arial"/>
          <w:color w:val="00B050"/>
        </w:rPr>
        <w:t>Ha az összeszámítási szabály figyelembevétele nélkül az adott beruházáshoz nyújtható állami támogatás jelenértéken kisebb, mint az annak alkalmazásával meghatározott összeg, akkor ez a kisebb összeg az odaítélhető állami támogatás felső korlátja. Ellenkező esetben a támogatás az összeszámítási szabály alkalmazásával meghatározott összegig nyújtható.</w:t>
      </w:r>
    </w:p>
    <w:p w:rsidR="001946A8" w:rsidRPr="00373BFE" w:rsidRDefault="001946A8" w:rsidP="00613325">
      <w:pPr>
        <w:spacing w:before="60" w:after="60"/>
        <w:jc w:val="both"/>
        <w:rPr>
          <w:i/>
          <w:color w:val="00B050"/>
        </w:rPr>
      </w:pPr>
      <w:r w:rsidRPr="00373BFE">
        <w:rPr>
          <w:b/>
          <w:i/>
          <w:color w:val="00B050"/>
        </w:rPr>
        <w:t xml:space="preserve">VII.1. Képzési támogatás </w:t>
      </w:r>
      <w:r w:rsidRPr="00373BFE">
        <w:rPr>
          <w:i/>
          <w:color w:val="00B050"/>
        </w:rPr>
        <w:t>kategória</w:t>
      </w:r>
      <w:r w:rsidRPr="00373BFE">
        <w:rPr>
          <w:b/>
          <w:i/>
          <w:color w:val="00B050"/>
        </w:rPr>
        <w:t xml:space="preserve"> </w:t>
      </w:r>
      <w:r w:rsidRPr="00373BFE">
        <w:rPr>
          <w:i/>
          <w:color w:val="00B050"/>
        </w:rPr>
        <w:t>alkalmazása esetén a b) pontban az alábbi szövegrészt szükséges alkalmazni:</w:t>
      </w:r>
    </w:p>
    <w:p w:rsidR="001946A8" w:rsidRPr="00373BFE" w:rsidRDefault="001946A8" w:rsidP="00613325">
      <w:pPr>
        <w:spacing w:before="60" w:after="60"/>
        <w:jc w:val="both"/>
        <w:rPr>
          <w:rFonts w:cs="Arial"/>
          <w:color w:val="00B050"/>
        </w:rPr>
      </w:pPr>
      <w:r w:rsidRPr="00373BFE">
        <w:rPr>
          <w:rFonts w:eastAsia="Times New Roman" w:cs="Times New Roman"/>
          <w:color w:val="00B050"/>
          <w:lang w:eastAsia="hu-HU"/>
        </w:rPr>
        <w:t xml:space="preserve">A támogatás maximális mértéke az elszámolható költség </w:t>
      </w:r>
      <w:r w:rsidRPr="00373BFE">
        <w:rPr>
          <w:rFonts w:cs="Arial"/>
          <w:color w:val="00B050"/>
        </w:rPr>
        <w:t>50%-</w:t>
      </w:r>
      <w:proofErr w:type="gramStart"/>
      <w:r w:rsidRPr="00373BFE">
        <w:rPr>
          <w:rFonts w:cs="Arial"/>
          <w:color w:val="00B050"/>
        </w:rPr>
        <w:t>a.</w:t>
      </w:r>
      <w:proofErr w:type="gramEnd"/>
    </w:p>
    <w:p w:rsidR="001946A8" w:rsidRPr="00373BFE" w:rsidRDefault="001946A8" w:rsidP="00613325">
      <w:pPr>
        <w:keepNext/>
        <w:autoSpaceDE w:val="0"/>
        <w:autoSpaceDN w:val="0"/>
        <w:adjustRightInd w:val="0"/>
        <w:spacing w:before="60" w:after="60"/>
        <w:jc w:val="both"/>
        <w:rPr>
          <w:rFonts w:cs="Arial"/>
          <w:color w:val="00B050"/>
        </w:rPr>
      </w:pPr>
      <w:r w:rsidRPr="00373BFE">
        <w:rPr>
          <w:rFonts w:cs="Arial"/>
          <w:color w:val="00B050"/>
        </w:rPr>
        <w:t>A támogatás intenzitása legfeljebb az elszámolható költségek 70%-áig az alábbi esetekben növelhető</w:t>
      </w:r>
    </w:p>
    <w:p w:rsidR="001946A8" w:rsidRPr="00373BFE" w:rsidRDefault="001946A8" w:rsidP="00613325">
      <w:pPr>
        <w:spacing w:before="60" w:after="60"/>
        <w:ind w:left="150" w:firstLine="240"/>
        <w:jc w:val="both"/>
        <w:rPr>
          <w:rFonts w:cs="Arial"/>
          <w:color w:val="00B050"/>
        </w:rPr>
      </w:pPr>
      <w:proofErr w:type="gramStart"/>
      <w:r w:rsidRPr="00373BFE">
        <w:rPr>
          <w:rFonts w:cs="Arial"/>
          <w:i/>
          <w:iCs/>
          <w:color w:val="00B050"/>
        </w:rPr>
        <w:t>a</w:t>
      </w:r>
      <w:proofErr w:type="gramEnd"/>
      <w:r w:rsidRPr="00373BFE">
        <w:rPr>
          <w:rFonts w:cs="Arial"/>
          <w:i/>
          <w:iCs/>
          <w:color w:val="00B050"/>
        </w:rPr>
        <w:t xml:space="preserve">) </w:t>
      </w:r>
      <w:r w:rsidRPr="00373BFE">
        <w:rPr>
          <w:rFonts w:cs="Arial"/>
          <w:color w:val="00B050"/>
        </w:rPr>
        <w:t>megváltozott munkaképességű munkavállaló vagy hátrányos helyzetű munkavállaló részére nyújtott képzés esetén 10 százalékponttal,</w:t>
      </w:r>
    </w:p>
    <w:p w:rsidR="001946A8" w:rsidRPr="00373BFE" w:rsidRDefault="001946A8" w:rsidP="00613325">
      <w:pPr>
        <w:spacing w:before="60" w:after="60"/>
        <w:ind w:left="150" w:firstLine="240"/>
        <w:jc w:val="both"/>
        <w:rPr>
          <w:rFonts w:cs="Arial"/>
          <w:color w:val="00B050"/>
        </w:rPr>
      </w:pPr>
      <w:r w:rsidRPr="00373BFE">
        <w:rPr>
          <w:rFonts w:cs="Arial"/>
          <w:i/>
          <w:iCs/>
          <w:color w:val="00B050"/>
        </w:rPr>
        <w:t xml:space="preserve">b) </w:t>
      </w:r>
      <w:r w:rsidRPr="00373BFE">
        <w:rPr>
          <w:rFonts w:cs="Arial"/>
          <w:color w:val="00B050"/>
        </w:rPr>
        <w:t>középvállalkozásnak nyújtott támogatás esetén 10 százalékponttal,</w:t>
      </w:r>
    </w:p>
    <w:p w:rsidR="001946A8" w:rsidRPr="00373BFE" w:rsidRDefault="001946A8" w:rsidP="00613325">
      <w:pPr>
        <w:spacing w:before="60" w:after="60"/>
        <w:ind w:left="150" w:firstLine="240"/>
        <w:jc w:val="both"/>
        <w:rPr>
          <w:rFonts w:cs="Arial"/>
          <w:color w:val="00B050"/>
        </w:rPr>
      </w:pPr>
      <w:r w:rsidRPr="00373BFE">
        <w:rPr>
          <w:rFonts w:cs="Arial"/>
          <w:i/>
          <w:iCs/>
          <w:color w:val="00B050"/>
        </w:rPr>
        <w:t xml:space="preserve">c) </w:t>
      </w:r>
      <w:r w:rsidRPr="00373BFE">
        <w:rPr>
          <w:rFonts w:cs="Arial"/>
          <w:color w:val="00B050"/>
        </w:rPr>
        <w:t>kisvállalkozásnak nyújtott támogatás esetén 20 százalékponttal.</w:t>
      </w:r>
    </w:p>
    <w:p w:rsidR="003A2A81" w:rsidRPr="00373BFE" w:rsidRDefault="003A2A81" w:rsidP="00613325">
      <w:pPr>
        <w:keepNext/>
        <w:autoSpaceDE w:val="0"/>
        <w:autoSpaceDN w:val="0"/>
        <w:adjustRightInd w:val="0"/>
        <w:spacing w:before="60" w:after="60"/>
        <w:jc w:val="both"/>
        <w:rPr>
          <w:i/>
          <w:color w:val="00B050"/>
        </w:rPr>
      </w:pPr>
      <w:r w:rsidRPr="00373BFE">
        <w:rPr>
          <w:b/>
          <w:i/>
          <w:color w:val="00B050"/>
        </w:rPr>
        <w:t xml:space="preserve">IX. </w:t>
      </w:r>
      <w:proofErr w:type="gramStart"/>
      <w:r w:rsidRPr="00373BFE">
        <w:rPr>
          <w:b/>
          <w:i/>
          <w:color w:val="00B050"/>
        </w:rPr>
        <w:t>A</w:t>
      </w:r>
      <w:proofErr w:type="gramEnd"/>
      <w:r w:rsidRPr="00373BFE">
        <w:rPr>
          <w:b/>
          <w:i/>
          <w:color w:val="00B050"/>
        </w:rPr>
        <w:t xml:space="preserve"> kultúrát és a kulturális örökség megőrzését előmozdító támogatás </w:t>
      </w:r>
      <w:r w:rsidRPr="00373BFE">
        <w:rPr>
          <w:i/>
          <w:color w:val="00B050"/>
        </w:rPr>
        <w:t>kategória</w:t>
      </w:r>
      <w:r w:rsidRPr="00373BFE">
        <w:rPr>
          <w:b/>
          <w:i/>
          <w:color w:val="00B050"/>
        </w:rPr>
        <w:t xml:space="preserve"> </w:t>
      </w:r>
      <w:r w:rsidRPr="00373BFE">
        <w:rPr>
          <w:i/>
          <w:color w:val="00B050"/>
        </w:rPr>
        <w:t>alkalmazása esetén a b) pontban az alábbi szövegrészt szükséges alkalmazni:</w:t>
      </w:r>
    </w:p>
    <w:p w:rsidR="003A2A81" w:rsidRPr="00373BFE" w:rsidRDefault="003A2A81" w:rsidP="00613325">
      <w:pPr>
        <w:spacing w:before="60" w:after="60"/>
        <w:jc w:val="both"/>
        <w:rPr>
          <w:rFonts w:cs="Arial"/>
          <w:color w:val="00B050"/>
        </w:rPr>
      </w:pPr>
      <w:proofErr w:type="gramStart"/>
      <w:r w:rsidRPr="00373BFE">
        <w:rPr>
          <w:rFonts w:cs="Arial"/>
          <w:color w:val="00B050"/>
        </w:rPr>
        <w:t>a</w:t>
      </w:r>
      <w:proofErr w:type="gramEnd"/>
      <w:r w:rsidRPr="00373BFE">
        <w:rPr>
          <w:rFonts w:cs="Arial"/>
          <w:color w:val="00B050"/>
        </w:rPr>
        <w:t xml:space="preserve">) </w:t>
      </w:r>
      <w:r w:rsidRPr="00373BFE">
        <w:rPr>
          <w:rFonts w:cs="Arial"/>
          <w:b/>
          <w:color w:val="00B050"/>
        </w:rPr>
        <w:t>Beruházási támogatás esetén</w:t>
      </w:r>
      <w:r w:rsidRPr="00373BFE">
        <w:rPr>
          <w:rFonts w:cs="Arial"/>
          <w:color w:val="00B050"/>
        </w:rPr>
        <w:t xml:space="preserve"> a támogatás összege nem haladhatja meg az elszámolható költség és a beruházás megvalósításából származó működési eredmény közötti különbséget azzal, hogy az infrastruktúra üzemeltetője - a támogatást nyújtó döntésétől függően - jogosult ésszerű nyereséget szerezni.</w:t>
      </w:r>
    </w:p>
    <w:p w:rsidR="003A2A81" w:rsidRPr="00373BFE" w:rsidRDefault="003A2A81" w:rsidP="00613325">
      <w:pPr>
        <w:keepNext/>
        <w:autoSpaceDE w:val="0"/>
        <w:autoSpaceDN w:val="0"/>
        <w:adjustRightInd w:val="0"/>
        <w:spacing w:before="60" w:after="60"/>
        <w:jc w:val="both"/>
        <w:rPr>
          <w:rFonts w:cs="Arial"/>
          <w:color w:val="00B050"/>
        </w:rPr>
      </w:pPr>
      <w:r w:rsidRPr="00373BFE">
        <w:rPr>
          <w:rFonts w:cs="Arial"/>
          <w:color w:val="00B050"/>
        </w:rPr>
        <w:t xml:space="preserve">A működési eredmény mértékét </w:t>
      </w:r>
    </w:p>
    <w:p w:rsidR="003A2A81" w:rsidRPr="00373BFE" w:rsidRDefault="003A2A81" w:rsidP="00613325">
      <w:pPr>
        <w:spacing w:before="60" w:after="60"/>
        <w:jc w:val="both"/>
        <w:rPr>
          <w:rFonts w:cs="Arial"/>
          <w:color w:val="00B050"/>
        </w:rPr>
      </w:pPr>
      <w:proofErr w:type="gramStart"/>
      <w:r w:rsidRPr="00373BFE">
        <w:rPr>
          <w:rFonts w:cs="Arial"/>
          <w:color w:val="00B050"/>
        </w:rPr>
        <w:t>a</w:t>
      </w:r>
      <w:proofErr w:type="gramEnd"/>
      <w:r w:rsidRPr="00373BFE">
        <w:rPr>
          <w:rFonts w:cs="Arial"/>
          <w:color w:val="00B050"/>
        </w:rPr>
        <w:t xml:space="preserve">. </w:t>
      </w:r>
      <w:proofErr w:type="gramStart"/>
      <w:r w:rsidRPr="00373BFE">
        <w:rPr>
          <w:rFonts w:cs="Arial"/>
          <w:color w:val="00B050"/>
        </w:rPr>
        <w:t>megalapozott</w:t>
      </w:r>
      <w:proofErr w:type="gramEnd"/>
      <w:r w:rsidRPr="00373BFE">
        <w:rPr>
          <w:rFonts w:cs="Arial"/>
          <w:color w:val="00B050"/>
        </w:rPr>
        <w:t xml:space="preserve"> előrejelzések alapján kell meghatározni és előzetesen, vagy </w:t>
      </w:r>
    </w:p>
    <w:p w:rsidR="003A2A81" w:rsidRPr="00373BFE" w:rsidRDefault="003A2A81" w:rsidP="00613325">
      <w:pPr>
        <w:spacing w:before="60" w:after="60"/>
        <w:jc w:val="both"/>
        <w:rPr>
          <w:rFonts w:cs="Arial"/>
          <w:color w:val="00B050"/>
        </w:rPr>
      </w:pPr>
      <w:r w:rsidRPr="00373BFE">
        <w:rPr>
          <w:rFonts w:cs="Arial"/>
          <w:color w:val="00B050"/>
        </w:rPr>
        <w:t xml:space="preserve">b. </w:t>
      </w:r>
      <w:proofErr w:type="gramStart"/>
      <w:r w:rsidRPr="00373BFE">
        <w:rPr>
          <w:rFonts w:cs="Arial"/>
          <w:color w:val="00B050"/>
        </w:rPr>
        <w:t>visszafizetési</w:t>
      </w:r>
      <w:proofErr w:type="gramEnd"/>
      <w:r w:rsidRPr="00373BFE">
        <w:rPr>
          <w:rFonts w:cs="Arial"/>
          <w:color w:val="00B050"/>
        </w:rPr>
        <w:t xml:space="preserve"> mechanizmus alkalmazásával utólag</w:t>
      </w:r>
    </w:p>
    <w:p w:rsidR="003A2A81" w:rsidRPr="00373BFE" w:rsidRDefault="003A2A81" w:rsidP="00613325">
      <w:pPr>
        <w:spacing w:before="60" w:after="60"/>
        <w:jc w:val="both"/>
        <w:rPr>
          <w:rFonts w:cs="Arial"/>
          <w:color w:val="00B050"/>
        </w:rPr>
      </w:pPr>
      <w:proofErr w:type="gramStart"/>
      <w:r w:rsidRPr="00373BFE">
        <w:rPr>
          <w:rFonts w:cs="Arial"/>
          <w:color w:val="00B050"/>
        </w:rPr>
        <w:t>kell</w:t>
      </w:r>
      <w:proofErr w:type="gramEnd"/>
      <w:r w:rsidRPr="00373BFE">
        <w:rPr>
          <w:rFonts w:cs="Arial"/>
          <w:color w:val="00B050"/>
        </w:rPr>
        <w:t xml:space="preserve"> levonni az elszámolható költségekből</w:t>
      </w:r>
    </w:p>
    <w:p w:rsidR="003A2A81" w:rsidRPr="00373BFE" w:rsidRDefault="003A2A81" w:rsidP="00613325">
      <w:pPr>
        <w:spacing w:before="60" w:after="60"/>
        <w:jc w:val="both"/>
        <w:rPr>
          <w:rFonts w:cs="Arial"/>
          <w:color w:val="00B050"/>
        </w:rPr>
      </w:pPr>
      <w:r w:rsidRPr="00373BFE">
        <w:rPr>
          <w:rFonts w:cs="Arial"/>
          <w:color w:val="00B050"/>
        </w:rPr>
        <w:t>VAGY</w:t>
      </w:r>
    </w:p>
    <w:p w:rsidR="003A2A81" w:rsidRPr="00373BFE" w:rsidRDefault="003A2A81" w:rsidP="00613325">
      <w:pPr>
        <w:spacing w:before="60" w:after="60"/>
        <w:jc w:val="both"/>
        <w:rPr>
          <w:rFonts w:cs="Arial"/>
          <w:color w:val="00B050"/>
        </w:rPr>
      </w:pPr>
      <w:r w:rsidRPr="00373BFE">
        <w:rPr>
          <w:rFonts w:cs="Arial"/>
          <w:color w:val="00B050"/>
        </w:rPr>
        <w:t>b) Az egymillió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rsidR="003A2A81" w:rsidRPr="00373BFE" w:rsidRDefault="003A2A81" w:rsidP="00613325">
      <w:pPr>
        <w:spacing w:before="60" w:after="60"/>
        <w:jc w:val="both"/>
        <w:rPr>
          <w:rFonts w:cs="Arial"/>
          <w:color w:val="00B050"/>
        </w:rPr>
      </w:pPr>
      <w:r w:rsidRPr="00373BFE">
        <w:rPr>
          <w:rFonts w:cs="Arial"/>
          <w:b/>
          <w:color w:val="00B050"/>
        </w:rPr>
        <w:t xml:space="preserve">Működési támogatás esetén </w:t>
      </w:r>
      <w:r w:rsidRPr="00373BFE">
        <w:rPr>
          <w:rFonts w:cs="Arial"/>
          <w:color w:val="00B050"/>
        </w:rPr>
        <w:t>a támogatás összege nem haladhatja meg a releváns időszakban keletkező működési veszteséget. A támogatás a működési veszteségen felül fedezetet nyújthat az ésszerű nyereségre is.</w:t>
      </w:r>
    </w:p>
    <w:p w:rsidR="003A2A81" w:rsidRPr="00373BFE" w:rsidRDefault="003A2A81" w:rsidP="00613325">
      <w:pPr>
        <w:spacing w:before="60" w:after="60"/>
        <w:jc w:val="both"/>
        <w:rPr>
          <w:rFonts w:cs="Arial"/>
          <w:color w:val="00B050"/>
        </w:rPr>
      </w:pPr>
      <w:r w:rsidRPr="00373BFE">
        <w:rPr>
          <w:rFonts w:cs="Arial"/>
          <w:color w:val="00B050"/>
        </w:rPr>
        <w:t>Az egymillió eurónak 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rsidR="003A2A81" w:rsidRPr="00373BFE" w:rsidRDefault="003A2A81" w:rsidP="00613325">
      <w:pPr>
        <w:keepNext/>
        <w:autoSpaceDE w:val="0"/>
        <w:autoSpaceDN w:val="0"/>
        <w:adjustRightInd w:val="0"/>
        <w:spacing w:before="60" w:after="60"/>
        <w:jc w:val="both"/>
        <w:rPr>
          <w:rFonts w:cs="Arial"/>
          <w:b/>
          <w:color w:val="00B050"/>
        </w:rPr>
      </w:pPr>
      <w:r w:rsidRPr="00373BFE">
        <w:rPr>
          <w:rFonts w:cs="Arial"/>
          <w:b/>
          <w:color w:val="00B050"/>
        </w:rPr>
        <w:t xml:space="preserve">A zenei és irodalmi alkotások kiadásához nyújtott támogatás esetén </w:t>
      </w:r>
    </w:p>
    <w:p w:rsidR="003A2A81" w:rsidRPr="00373BFE" w:rsidRDefault="003A2A81" w:rsidP="00613325">
      <w:pPr>
        <w:spacing w:before="60" w:after="60"/>
        <w:jc w:val="both"/>
        <w:rPr>
          <w:rFonts w:cs="Arial"/>
          <w:color w:val="00B050"/>
        </w:rPr>
      </w:pPr>
      <w:proofErr w:type="gramStart"/>
      <w:r w:rsidRPr="00373BFE">
        <w:rPr>
          <w:rFonts w:cs="Arial"/>
          <w:color w:val="00B050"/>
        </w:rPr>
        <w:t>a</w:t>
      </w:r>
      <w:proofErr w:type="gramEnd"/>
      <w:r w:rsidRPr="00373BFE">
        <w:rPr>
          <w:rFonts w:cs="Arial"/>
          <w:color w:val="00B050"/>
        </w:rPr>
        <w:t xml:space="preserve">) a támogatási intenzitás nem haladhatja meg az elszámolható költségek 70%-át </w:t>
      </w:r>
    </w:p>
    <w:p w:rsidR="003A2A81" w:rsidRPr="00373BFE" w:rsidRDefault="003A2A81" w:rsidP="00613325">
      <w:pPr>
        <w:spacing w:before="60" w:after="60"/>
        <w:jc w:val="both"/>
        <w:rPr>
          <w:rFonts w:cs="Arial"/>
          <w:color w:val="00B050"/>
        </w:rPr>
      </w:pPr>
      <w:proofErr w:type="gramStart"/>
      <w:r w:rsidRPr="00373BFE">
        <w:rPr>
          <w:rFonts w:cs="Arial"/>
          <w:color w:val="00B050"/>
        </w:rPr>
        <w:lastRenderedPageBreak/>
        <w:t>vagy</w:t>
      </w:r>
      <w:proofErr w:type="gramEnd"/>
    </w:p>
    <w:p w:rsidR="003A2A81" w:rsidRPr="00373BFE" w:rsidRDefault="003A2A81" w:rsidP="00613325">
      <w:pPr>
        <w:spacing w:before="60" w:after="60"/>
        <w:jc w:val="both"/>
        <w:rPr>
          <w:rFonts w:cs="Arial"/>
          <w:color w:val="00B050"/>
        </w:rPr>
      </w:pPr>
      <w:r w:rsidRPr="00373BFE">
        <w:rPr>
          <w:rFonts w:cs="Arial"/>
          <w:color w:val="00B050"/>
        </w:rPr>
        <w:t>b) a támogatás összege nem haladhatja meg az elszámolható költségek és a projektből származó bevételek jelenértékének különbségét azzal, hogy a bevételeket az elszámolható költségekből előzetesen vagy visszakövetelési mechanizmus alkalmazásával kell levonni.</w:t>
      </w:r>
    </w:p>
    <w:p w:rsidR="00AC19AE" w:rsidRPr="00373BFE" w:rsidRDefault="00AC19AE" w:rsidP="00613325">
      <w:pPr>
        <w:keepNext/>
        <w:autoSpaceDE w:val="0"/>
        <w:autoSpaceDN w:val="0"/>
        <w:adjustRightInd w:val="0"/>
        <w:spacing w:before="60" w:after="60"/>
        <w:jc w:val="both"/>
        <w:rPr>
          <w:i/>
          <w:color w:val="00B050"/>
        </w:rPr>
      </w:pPr>
      <w:r w:rsidRPr="00373BFE">
        <w:rPr>
          <w:b/>
          <w:i/>
          <w:color w:val="00B050"/>
        </w:rPr>
        <w:t xml:space="preserve">X. </w:t>
      </w:r>
      <w:proofErr w:type="gramStart"/>
      <w:r w:rsidRPr="00373BFE">
        <w:rPr>
          <w:b/>
          <w:i/>
          <w:color w:val="00B050"/>
        </w:rPr>
        <w:t>A</w:t>
      </w:r>
      <w:proofErr w:type="gramEnd"/>
      <w:r w:rsidRPr="00373BFE">
        <w:rPr>
          <w:b/>
          <w:i/>
          <w:color w:val="00B050"/>
        </w:rPr>
        <w:t xml:space="preserve"> sportlétesítményhez és multifunkcionális szabadidős létesítményhez nyújtott támogatás </w:t>
      </w:r>
      <w:r w:rsidRPr="00373BFE">
        <w:rPr>
          <w:i/>
          <w:color w:val="00B050"/>
        </w:rPr>
        <w:t>kategória</w:t>
      </w:r>
      <w:r w:rsidRPr="00373BFE">
        <w:rPr>
          <w:b/>
          <w:i/>
          <w:color w:val="00B050"/>
        </w:rPr>
        <w:t xml:space="preserve"> </w:t>
      </w:r>
      <w:r w:rsidRPr="00373BFE">
        <w:rPr>
          <w:i/>
          <w:color w:val="00B050"/>
        </w:rPr>
        <w:t>alkalmazása esetén a b) pontban az alábbi szövegrészt szükséges alkalmazni:</w:t>
      </w:r>
    </w:p>
    <w:p w:rsidR="00AC19AE" w:rsidRPr="00373BFE" w:rsidRDefault="00AC19AE" w:rsidP="00613325">
      <w:pPr>
        <w:spacing w:before="60" w:after="60"/>
        <w:rPr>
          <w:color w:val="00B050"/>
        </w:rPr>
      </w:pPr>
      <w:r w:rsidRPr="00373BFE">
        <w:rPr>
          <w:b/>
          <w:color w:val="00B050"/>
        </w:rPr>
        <w:t>Beruházási támogatás esetén</w:t>
      </w:r>
      <w:r w:rsidRPr="00373BFE">
        <w:rPr>
          <w:color w:val="00B050"/>
        </w:rPr>
        <w:t xml:space="preserve"> a támogatás összege nem haladhatja meg az elszámolható költségek és a működési eredmény közötti különbséget.</w:t>
      </w:r>
    </w:p>
    <w:p w:rsidR="00AC19AE" w:rsidRPr="00373BFE" w:rsidRDefault="00AC19AE" w:rsidP="00613325">
      <w:pPr>
        <w:spacing w:before="60" w:after="60"/>
        <w:rPr>
          <w:color w:val="00B050"/>
        </w:rPr>
      </w:pPr>
      <w:r w:rsidRPr="00373BFE">
        <w:rPr>
          <w:b/>
          <w:color w:val="00B050"/>
        </w:rPr>
        <w:t>Működési támogatás esetén</w:t>
      </w:r>
      <w:r w:rsidRPr="00373BFE">
        <w:rPr>
          <w:color w:val="00B050"/>
        </w:rPr>
        <w:t xml:space="preserve"> a támogatás nem haladhatja meg a keletkező működési veszteséget. A működési veszteség összegét előzetesen, megalapozott előrejelzések alapján kell megállapítani.</w:t>
      </w:r>
    </w:p>
    <w:p w:rsidR="001536DF" w:rsidRPr="00373BFE" w:rsidRDefault="00AC19AE" w:rsidP="00613325">
      <w:pPr>
        <w:spacing w:before="60" w:after="60"/>
        <w:rPr>
          <w:color w:val="00B050"/>
        </w:rPr>
      </w:pPr>
      <w:r w:rsidRPr="00373BFE">
        <w:rPr>
          <w:color w:val="00B050"/>
        </w:rPr>
        <w:t>Az egymillió eurónak megfelelő forintösszeget meg nem haladó támogatás esetén a támogatás összege a fenti pontokban meghatározott módszerek alkalmazásától eltérően is meghatározható azzal, hogy a támogatási intenzitás nem haladja meg az elszámolható költségek 80%-át.</w:t>
      </w:r>
    </w:p>
    <w:p w:rsidR="00AC19AE" w:rsidRPr="00373BFE" w:rsidRDefault="00AC19AE" w:rsidP="00613325">
      <w:pPr>
        <w:keepNext/>
        <w:autoSpaceDE w:val="0"/>
        <w:autoSpaceDN w:val="0"/>
        <w:adjustRightInd w:val="0"/>
        <w:spacing w:before="60" w:after="60"/>
        <w:jc w:val="both"/>
        <w:rPr>
          <w:i/>
          <w:color w:val="00B050"/>
        </w:rPr>
      </w:pPr>
      <w:r w:rsidRPr="00373BFE">
        <w:rPr>
          <w:b/>
          <w:i/>
          <w:color w:val="00B050"/>
        </w:rPr>
        <w:t xml:space="preserve">XII. Helyi infrastruktúra fejlesztéséhez nyújtott beruházási támogatás </w:t>
      </w:r>
      <w:r w:rsidRPr="00373BFE">
        <w:rPr>
          <w:i/>
          <w:color w:val="00B050"/>
        </w:rPr>
        <w:t>kategória</w:t>
      </w:r>
      <w:r w:rsidRPr="00373BFE">
        <w:rPr>
          <w:b/>
          <w:i/>
          <w:color w:val="00B050"/>
        </w:rPr>
        <w:t xml:space="preserve"> </w:t>
      </w:r>
      <w:r w:rsidRPr="00373BFE">
        <w:rPr>
          <w:i/>
          <w:color w:val="00B050"/>
        </w:rPr>
        <w:t>alkalmazása esetén a b) pontban az alábbi szövegrészt szükséges alkalmazni:</w:t>
      </w:r>
    </w:p>
    <w:p w:rsidR="00AC19AE" w:rsidRPr="00373BFE" w:rsidRDefault="00AC19AE" w:rsidP="00613325">
      <w:pPr>
        <w:spacing w:before="60" w:after="60"/>
        <w:jc w:val="both"/>
        <w:rPr>
          <w:rFonts w:cs="Arial"/>
          <w:bCs/>
          <w:color w:val="00B050"/>
        </w:rPr>
      </w:pPr>
      <w:r w:rsidRPr="00373BFE">
        <w:rPr>
          <w:rFonts w:cs="Arial"/>
          <w:bCs/>
          <w:color w:val="00B050"/>
        </w:rPr>
        <w:t>A támogatás összege nem haladhatja meg az elszámolható költségek és a működési eredmény közötti különbséget.</w:t>
      </w:r>
    </w:p>
    <w:p w:rsidR="00AC19AE" w:rsidRPr="00373BFE" w:rsidRDefault="00AC19AE" w:rsidP="00613325">
      <w:pPr>
        <w:spacing w:before="60" w:after="60"/>
        <w:jc w:val="both"/>
        <w:rPr>
          <w:rFonts w:cs="Arial"/>
          <w:bCs/>
          <w:color w:val="00B050"/>
        </w:rPr>
      </w:pPr>
      <w:r w:rsidRPr="00373BFE">
        <w:rPr>
          <w:rFonts w:cs="Arial"/>
          <w:bCs/>
          <w:color w:val="00B050"/>
        </w:rPr>
        <w:t>A működési eredmény mértékét</w:t>
      </w:r>
    </w:p>
    <w:p w:rsidR="00AC19AE" w:rsidRPr="00373BFE" w:rsidRDefault="00AC19AE" w:rsidP="00613325">
      <w:pPr>
        <w:spacing w:before="60" w:after="60"/>
        <w:jc w:val="both"/>
        <w:rPr>
          <w:rFonts w:cs="Arial"/>
          <w:bCs/>
          <w:color w:val="00B050"/>
        </w:rPr>
      </w:pPr>
      <w:proofErr w:type="gramStart"/>
      <w:r w:rsidRPr="00373BFE">
        <w:rPr>
          <w:rFonts w:cs="Arial"/>
          <w:bCs/>
          <w:color w:val="00B050"/>
        </w:rPr>
        <w:t>a</w:t>
      </w:r>
      <w:proofErr w:type="gramEnd"/>
      <w:r w:rsidRPr="00373BFE">
        <w:rPr>
          <w:rFonts w:cs="Arial"/>
          <w:bCs/>
          <w:color w:val="00B050"/>
        </w:rPr>
        <w:t>) megalapozott előrejelzések alapján kell meghatározni és előzetesen, vagy</w:t>
      </w:r>
    </w:p>
    <w:p w:rsidR="00AC19AE" w:rsidRPr="00373BFE" w:rsidRDefault="00AC19AE" w:rsidP="00613325">
      <w:pPr>
        <w:spacing w:before="60" w:after="60"/>
        <w:jc w:val="both"/>
        <w:rPr>
          <w:rFonts w:cs="Arial"/>
          <w:bCs/>
          <w:color w:val="00B050"/>
        </w:rPr>
      </w:pPr>
      <w:r w:rsidRPr="00373BFE">
        <w:rPr>
          <w:rFonts w:cs="Arial"/>
          <w:bCs/>
          <w:color w:val="00B050"/>
        </w:rPr>
        <w:t>b) visszafizetési mechanizmus alkalmazásával utólag</w:t>
      </w:r>
    </w:p>
    <w:p w:rsidR="00AC19AE" w:rsidRPr="00373BFE" w:rsidRDefault="00AC19AE" w:rsidP="00613325">
      <w:pPr>
        <w:spacing w:before="60" w:after="60"/>
        <w:jc w:val="both"/>
        <w:rPr>
          <w:rFonts w:cs="Arial"/>
          <w:bCs/>
          <w:color w:val="00B050"/>
        </w:rPr>
      </w:pPr>
      <w:proofErr w:type="gramStart"/>
      <w:r w:rsidRPr="00373BFE">
        <w:rPr>
          <w:rFonts w:cs="Arial"/>
          <w:bCs/>
          <w:color w:val="00B050"/>
        </w:rPr>
        <w:t>kell</w:t>
      </w:r>
      <w:proofErr w:type="gramEnd"/>
      <w:r w:rsidRPr="00373BFE">
        <w:rPr>
          <w:rFonts w:cs="Arial"/>
          <w:bCs/>
          <w:color w:val="00B050"/>
        </w:rPr>
        <w:t xml:space="preserve"> levonni az elszámolható költségekből.</w:t>
      </w:r>
    </w:p>
    <w:p w:rsidR="00416CD1" w:rsidRPr="00A9779F" w:rsidRDefault="00B70A21" w:rsidP="008B3DCD">
      <w:pPr>
        <w:pStyle w:val="Cmsor2"/>
        <w:rPr>
          <w:rFonts w:ascii="Arial" w:hAnsi="Arial" w:cs="Arial"/>
          <w:b w:val="0"/>
          <w:color w:val="auto"/>
          <w:sz w:val="28"/>
          <w:szCs w:val="28"/>
        </w:rPr>
      </w:pPr>
      <w:bookmarkStart w:id="101" w:name="_Toc405190865"/>
      <w:bookmarkStart w:id="102" w:name="_Toc486328502"/>
      <w:r w:rsidRPr="00A9779F">
        <w:rPr>
          <w:rFonts w:ascii="Arial" w:hAnsi="Arial" w:cs="Arial"/>
          <w:b w:val="0"/>
          <w:color w:val="auto"/>
          <w:sz w:val="28"/>
          <w:szCs w:val="28"/>
        </w:rPr>
        <w:t xml:space="preserve">5.4. </w:t>
      </w:r>
      <w:r w:rsidR="00A457A1" w:rsidRPr="00A9779F">
        <w:rPr>
          <w:rFonts w:ascii="Arial" w:hAnsi="Arial" w:cs="Arial"/>
          <w:b w:val="0"/>
          <w:color w:val="auto"/>
          <w:sz w:val="28"/>
          <w:szCs w:val="28"/>
        </w:rPr>
        <w:t>Előleg igénylése</w:t>
      </w:r>
      <w:bookmarkEnd w:id="101"/>
      <w:bookmarkEnd w:id="102"/>
    </w:p>
    <w:p w:rsidR="00A55E36" w:rsidRPr="00A9779F" w:rsidRDefault="00A457A1"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 272/2014. (XI.5) Korm. rendelet 115. § (7) bekezdése szerint az előleg felhasználására és az előleggel való elszámolásra vonatkozó összegszerű és időbeli ütemezést a </w:t>
      </w:r>
      <w:r w:rsidR="00EB0D9D">
        <w:rPr>
          <w:i/>
          <w:color w:val="000000"/>
        </w:rPr>
        <w:t xml:space="preserve">helyi </w:t>
      </w:r>
      <w:r w:rsidR="00B25B3D" w:rsidRPr="00A9779F">
        <w:rPr>
          <w:i/>
          <w:color w:val="000000"/>
        </w:rPr>
        <w:t>felhívás</w:t>
      </w:r>
      <w:r w:rsidRPr="00A9779F">
        <w:rPr>
          <w:i/>
          <w:color w:val="000000"/>
        </w:rPr>
        <w:t xml:space="preserve">ban és a támogatási </w:t>
      </w:r>
      <w:proofErr w:type="gramStart"/>
      <w:r w:rsidRPr="00A9779F">
        <w:rPr>
          <w:i/>
          <w:color w:val="000000"/>
        </w:rPr>
        <w:t>szerződésben</w:t>
      </w:r>
      <w:r w:rsidR="00EB0D9D">
        <w:rPr>
          <w:i/>
          <w:color w:val="000000"/>
        </w:rPr>
        <w:t xml:space="preserve"> </w:t>
      </w:r>
      <w:r w:rsidRPr="00A9779F">
        <w:rPr>
          <w:i/>
          <w:color w:val="000000"/>
        </w:rPr>
        <w:t xml:space="preserve"> rögzíteni</w:t>
      </w:r>
      <w:proofErr w:type="gramEnd"/>
      <w:r w:rsidRPr="00A9779F">
        <w:rPr>
          <w:i/>
          <w:color w:val="000000"/>
        </w:rPr>
        <w:t xml:space="preserve"> kell. </w:t>
      </w:r>
    </w:p>
    <w:p w:rsidR="00A55E36" w:rsidRPr="00A9779F" w:rsidRDefault="00A457A1"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 lenti szöveg értékei és a kedvezményezetti kör a </w:t>
      </w:r>
      <w:r w:rsidR="00B25B3D" w:rsidRPr="00A9779F">
        <w:rPr>
          <w:i/>
          <w:color w:val="000000"/>
        </w:rPr>
        <w:t>felhívás</w:t>
      </w:r>
      <w:r w:rsidRPr="00A9779F">
        <w:rPr>
          <w:i/>
          <w:color w:val="000000"/>
        </w:rPr>
        <w:t xml:space="preserve"> szerint specifikálható.</w:t>
      </w:r>
    </w:p>
    <w:p w:rsidR="007649F9" w:rsidRPr="00BA65BD" w:rsidRDefault="00A457A1" w:rsidP="005F3A7F">
      <w:pPr>
        <w:pStyle w:val="Felsorols10"/>
        <w:tabs>
          <w:tab w:val="clear" w:pos="1407"/>
        </w:tabs>
        <w:autoSpaceDE w:val="0"/>
        <w:autoSpaceDN w:val="0"/>
        <w:adjustRightInd w:val="0"/>
        <w:spacing w:before="120" w:line="240" w:lineRule="auto"/>
        <w:ind w:left="0" w:firstLine="0"/>
        <w:rPr>
          <w:b w:val="0"/>
        </w:rPr>
      </w:pPr>
      <w:r w:rsidRPr="00A9779F">
        <w:rPr>
          <w:b w:val="0"/>
        </w:rPr>
        <w:t xml:space="preserve">Jelen </w:t>
      </w:r>
      <w:r w:rsidR="00B25B3D" w:rsidRPr="00A9779F">
        <w:rPr>
          <w:b w:val="0"/>
        </w:rPr>
        <w:t>felhívás</w:t>
      </w:r>
      <w:r w:rsidRPr="00A9779F">
        <w:rPr>
          <w:b w:val="0"/>
        </w:rPr>
        <w:t xml:space="preserve"> keretében támogatott projektek esetében az utófinanszírozású tevékenységekre igénybe vehető támogatási előleg maximális mértéke a megítélt támogatás</w:t>
      </w:r>
      <w:r w:rsidR="00B1309B" w:rsidRPr="00A9779F">
        <w:rPr>
          <w:b w:val="0"/>
        </w:rPr>
        <w:t xml:space="preserve"> </w:t>
      </w:r>
    </w:p>
    <w:p w:rsidR="00C229A2" w:rsidRPr="00E86F3D" w:rsidRDefault="00C229A2" w:rsidP="00F15F7F">
      <w:pPr>
        <w:pStyle w:val="Listaszerbekezds"/>
        <w:numPr>
          <w:ilvl w:val="6"/>
          <w:numId w:val="47"/>
        </w:numPr>
        <w:spacing w:after="0"/>
        <w:ind w:left="426"/>
        <w:jc w:val="both"/>
        <w:rPr>
          <w:rFonts w:eastAsia="Times New Roman" w:cs="Arial"/>
          <w:color w:val="auto"/>
          <w:lang w:eastAsia="hu-HU"/>
        </w:rPr>
      </w:pPr>
      <w:r w:rsidRPr="00E86F3D">
        <w:rPr>
          <w:rFonts w:eastAsia="Times New Roman" w:cs="Arial"/>
          <w:color w:val="auto"/>
          <w:lang w:eastAsia="hu-HU"/>
        </w:rPr>
        <w:t>50 %-</w:t>
      </w:r>
      <w:proofErr w:type="gramStart"/>
      <w:r w:rsidRPr="00E86F3D">
        <w:rPr>
          <w:rFonts w:eastAsia="Times New Roman" w:cs="Arial"/>
          <w:color w:val="auto"/>
          <w:lang w:eastAsia="hu-HU"/>
        </w:rPr>
        <w:t>a</w:t>
      </w:r>
      <w:proofErr w:type="gramEnd"/>
      <w:r w:rsidRPr="00E86F3D">
        <w:rPr>
          <w:rFonts w:eastAsia="Times New Roman" w:cs="Arial"/>
          <w:color w:val="auto"/>
          <w:lang w:eastAsia="hu-HU"/>
        </w:rPr>
        <w:t>, de természetes személy, mikro-, kis- és középvállalkozás, civil szervezet, egyházi jogi személy, nonprofit gazdasági társaság kedvezményezett esetén legfeljebb egymilliárd forint,</w:t>
      </w:r>
    </w:p>
    <w:p w:rsidR="00C229A2" w:rsidRPr="00A9779F" w:rsidRDefault="00C229A2" w:rsidP="00F15F7F">
      <w:pPr>
        <w:pStyle w:val="Listaszerbekezds"/>
        <w:numPr>
          <w:ilvl w:val="6"/>
          <w:numId w:val="47"/>
        </w:numPr>
        <w:spacing w:after="0"/>
        <w:ind w:left="426"/>
        <w:jc w:val="both"/>
        <w:rPr>
          <w:rFonts w:eastAsia="Times New Roman" w:cs="Arial"/>
          <w:color w:val="auto"/>
          <w:lang w:eastAsia="hu-HU"/>
        </w:rPr>
      </w:pPr>
      <w:r w:rsidRPr="00A9779F">
        <w:rPr>
          <w:rFonts w:eastAsia="Times New Roman" w:cs="Arial"/>
          <w:color w:val="auto"/>
          <w:lang w:eastAsia="hu-HU"/>
        </w:rPr>
        <w:t>75 %-a kutatás-fejlesztés esetén,</w:t>
      </w:r>
    </w:p>
    <w:p w:rsidR="00C229A2" w:rsidRPr="00A9779F" w:rsidRDefault="00C229A2" w:rsidP="00BA65BD">
      <w:pPr>
        <w:pStyle w:val="Listaszerbekezds"/>
        <w:keepNext/>
        <w:numPr>
          <w:ilvl w:val="6"/>
          <w:numId w:val="47"/>
        </w:numPr>
        <w:spacing w:after="0"/>
        <w:ind w:left="425" w:hanging="357"/>
        <w:jc w:val="both"/>
        <w:rPr>
          <w:rFonts w:eastAsia="Times New Roman" w:cs="Arial"/>
          <w:color w:val="auto"/>
          <w:lang w:eastAsia="hu-HU"/>
        </w:rPr>
      </w:pPr>
      <w:r w:rsidRPr="00A9779F">
        <w:rPr>
          <w:rFonts w:eastAsia="Times New Roman" w:cs="Arial"/>
          <w:color w:val="auto"/>
          <w:lang w:eastAsia="hu-HU"/>
        </w:rPr>
        <w:t>100 %-a központi, helyi önkormányzati vagy köztestületi költségvetési szerv, közvetlen vagy közvetett többségi állami tulajdonban álló gazdasági társaság, helyi önkormányzat, köztestület kedvezményezett esetén, ha a kedvezményezett</w:t>
      </w:r>
    </w:p>
    <w:p w:rsidR="00C229A2" w:rsidRPr="00A9779F" w:rsidRDefault="00C229A2" w:rsidP="00E86F3D">
      <w:pPr>
        <w:spacing w:after="0"/>
        <w:ind w:left="709" w:hanging="283"/>
        <w:jc w:val="both"/>
        <w:rPr>
          <w:rFonts w:eastAsia="Times New Roman" w:cs="Arial"/>
          <w:color w:val="auto"/>
          <w:lang w:eastAsia="hu-HU"/>
        </w:rPr>
      </w:pPr>
      <w:r w:rsidRPr="00A9779F">
        <w:rPr>
          <w:rFonts w:eastAsia="Times New Roman" w:cs="Arial"/>
          <w:color w:val="auto"/>
          <w:lang w:eastAsia="hu-HU"/>
        </w:rPr>
        <w:t xml:space="preserve">ca) a fizetési számláit az Áht. </w:t>
      </w:r>
      <w:proofErr w:type="gramStart"/>
      <w:r w:rsidRPr="00A9779F">
        <w:rPr>
          <w:rFonts w:eastAsia="Times New Roman" w:cs="Arial"/>
          <w:color w:val="auto"/>
          <w:lang w:eastAsia="hu-HU"/>
        </w:rPr>
        <w:t>alapján</w:t>
      </w:r>
      <w:proofErr w:type="gramEnd"/>
      <w:r w:rsidRPr="00A9779F">
        <w:rPr>
          <w:rFonts w:eastAsia="Times New Roman" w:cs="Arial"/>
          <w:color w:val="auto"/>
          <w:lang w:eastAsia="hu-HU"/>
        </w:rPr>
        <w:t xml:space="preserve"> a kincstárban köteles vezetni, vagy az európai uniós forrásból nyújtott költségvetési támogatások kezelésére a kincstárnál külön fizetési számlával rendelkezik, vagy</w:t>
      </w:r>
    </w:p>
    <w:p w:rsidR="00B9277B" w:rsidRDefault="00C229A2" w:rsidP="00E86F3D">
      <w:pPr>
        <w:spacing w:after="0"/>
        <w:ind w:left="426"/>
        <w:jc w:val="both"/>
        <w:rPr>
          <w:rFonts w:eastAsia="Times New Roman" w:cs="Arial"/>
          <w:color w:val="auto"/>
          <w:lang w:eastAsia="hu-HU"/>
        </w:rPr>
      </w:pPr>
      <w:r w:rsidRPr="00A9779F">
        <w:rPr>
          <w:rFonts w:eastAsia="Times New Roman" w:cs="Arial"/>
          <w:color w:val="auto"/>
          <w:lang w:eastAsia="hu-HU"/>
        </w:rPr>
        <w:t>cb) megítélt támogatásának összege nem éri el az ötszázmillió forintot.</w:t>
      </w:r>
    </w:p>
    <w:p w:rsidR="00962794" w:rsidRPr="00962794" w:rsidRDefault="00962794" w:rsidP="00962794">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962794">
        <w:rPr>
          <w:i/>
          <w:color w:val="000000"/>
        </w:rPr>
        <w:t>Kedvezményezetti kör függvényében szerepeltetendő a likviditási tervre vonatkozó szabályozás. A szövegben a releváns kedvezményezetti kört ki kell</w:t>
      </w:r>
      <w:r>
        <w:rPr>
          <w:i/>
          <w:color w:val="000000"/>
        </w:rPr>
        <w:t xml:space="preserve"> </w:t>
      </w:r>
      <w:r w:rsidRPr="00962794">
        <w:rPr>
          <w:i/>
          <w:color w:val="000000"/>
        </w:rPr>
        <w:t>választani, illetve annak megfelelően, hogy a HACS az általa (vagy az IH által) elkészített likviditási terv sablonját a honlapján vagy a helyi felhívás mellékletei közt szerepelteti, ki kell választani a megfelelő opciót. (Ha a helyi felhívás szakmai melléklete lesz a dokumentum, akkor a 8. fejezetben a mellékletek között fel kell tüntetni).</w:t>
      </w:r>
    </w:p>
    <w:p w:rsidR="00962794" w:rsidRDefault="00962794" w:rsidP="00BA65BD">
      <w:pPr>
        <w:spacing w:before="120" w:after="120"/>
        <w:jc w:val="both"/>
        <w:rPr>
          <w:rFonts w:eastAsia="Times New Roman" w:cs="Arial"/>
          <w:color w:val="auto"/>
          <w:lang w:eastAsia="hu-HU"/>
        </w:rPr>
      </w:pPr>
      <w:r>
        <w:rPr>
          <w:rFonts w:eastAsia="Times New Roman" w:cs="Arial"/>
          <w:color w:val="auto"/>
          <w:lang w:eastAsia="hu-HU"/>
        </w:rPr>
        <w:t xml:space="preserve">Felhívjuk a figyelmet, hogy a központi költségvetési szerv, helyi önkormányzat, önkormányzati társulás, közvetlen vagy közvetett többségi állami tulajdonban álló gazdasági társaság kedvezményezett részére </w:t>
      </w:r>
      <w:r>
        <w:rPr>
          <w:rFonts w:eastAsia="Times New Roman" w:cs="Arial"/>
          <w:color w:val="auto"/>
          <w:lang w:eastAsia="hu-HU"/>
        </w:rPr>
        <w:lastRenderedPageBreak/>
        <w:t xml:space="preserve">támogatási előleg akkor folyósítható, ha a HACS (vagy az irányító hatóság?) </w:t>
      </w:r>
      <w:proofErr w:type="gramStart"/>
      <w:r>
        <w:rPr>
          <w:rFonts w:eastAsia="Times New Roman" w:cs="Arial"/>
          <w:color w:val="auto"/>
          <w:lang w:eastAsia="hu-HU"/>
        </w:rPr>
        <w:t>a</w:t>
      </w:r>
      <w:proofErr w:type="gramEnd"/>
      <w:r>
        <w:rPr>
          <w:rFonts w:eastAsia="Times New Roman" w:cs="Arial"/>
          <w:color w:val="auto"/>
          <w:lang w:eastAsia="hu-HU"/>
        </w:rPr>
        <w:t xml:space="preserve"> kedvezményezett által benyújtott, az adott naptári évre vonatkozó projektszintű likviditási tervet jóváhagyta.</w:t>
      </w:r>
    </w:p>
    <w:p w:rsidR="00962794" w:rsidRDefault="00962794" w:rsidP="00BA65BD">
      <w:pPr>
        <w:spacing w:before="120" w:after="120"/>
        <w:jc w:val="both"/>
        <w:rPr>
          <w:rFonts w:eastAsia="Times New Roman" w:cs="Arial"/>
          <w:color w:val="auto"/>
          <w:lang w:eastAsia="hu-HU"/>
        </w:rPr>
      </w:pPr>
      <w:r>
        <w:rPr>
          <w:rFonts w:eastAsia="Times New Roman" w:cs="Arial"/>
          <w:color w:val="auto"/>
          <w:lang w:eastAsia="hu-HU"/>
        </w:rPr>
        <w:t>A likviditási terv sablonja a HACS honlapján/ jelen helyi felhívás szakmai mellékletei között található meg.</w:t>
      </w:r>
    </w:p>
    <w:p w:rsidR="00962794" w:rsidRDefault="00962794" w:rsidP="00BA65BD">
      <w:pPr>
        <w:spacing w:before="120" w:after="120"/>
        <w:jc w:val="both"/>
        <w:rPr>
          <w:rFonts w:eastAsia="Times New Roman" w:cs="Arial"/>
          <w:color w:val="auto"/>
          <w:lang w:eastAsia="hu-HU"/>
        </w:rPr>
      </w:pPr>
      <w:r>
        <w:rPr>
          <w:rFonts w:eastAsia="Times New Roman" w:cs="Arial"/>
          <w:color w:val="auto"/>
          <w:lang w:eastAsia="hu-HU"/>
        </w:rPr>
        <w:t>A likviditási tervre vonatkozó további szabályokat a Kormányrendelet 117/</w:t>
      </w:r>
      <w:proofErr w:type="gramStart"/>
      <w:r>
        <w:rPr>
          <w:rFonts w:eastAsia="Times New Roman" w:cs="Arial"/>
          <w:color w:val="auto"/>
          <w:lang w:eastAsia="hu-HU"/>
        </w:rPr>
        <w:t>A</w:t>
      </w:r>
      <w:proofErr w:type="gramEnd"/>
      <w:r>
        <w:rPr>
          <w:rFonts w:eastAsia="Times New Roman" w:cs="Arial"/>
          <w:color w:val="auto"/>
          <w:lang w:eastAsia="hu-HU"/>
        </w:rPr>
        <w:t>. §-a tartalmazza.</w:t>
      </w:r>
    </w:p>
    <w:p w:rsidR="00A55E36" w:rsidRPr="00A9779F" w:rsidRDefault="00A457A1" w:rsidP="00354F02">
      <w:pPr>
        <w:pStyle w:val="Felsorols1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07"/>
        </w:tabs>
        <w:ind w:left="0" w:firstLine="0"/>
        <w:rPr>
          <w:b w:val="0"/>
          <w:i/>
        </w:rPr>
      </w:pPr>
      <w:r w:rsidRPr="00A9779F">
        <w:rPr>
          <w:b w:val="0"/>
          <w:i/>
        </w:rPr>
        <w:t>Opcionálisan szerepeltethető az ütemezésre vonatkozó elvárás, ill. kiegészíthető, módosítható.</w:t>
      </w:r>
    </w:p>
    <w:p w:rsidR="00124BCE" w:rsidRPr="00373BFE" w:rsidRDefault="00A457A1" w:rsidP="00BF57F5">
      <w:pPr>
        <w:pStyle w:val="Felsorols10"/>
        <w:tabs>
          <w:tab w:val="clear" w:pos="1407"/>
        </w:tabs>
        <w:ind w:left="0" w:firstLine="0"/>
        <w:rPr>
          <w:b w:val="0"/>
          <w:color w:val="00B050"/>
        </w:rPr>
      </w:pPr>
      <w:r w:rsidRPr="00373BFE">
        <w:rPr>
          <w:b w:val="0"/>
          <w:color w:val="00B050"/>
        </w:rPr>
        <w:t xml:space="preserve">Felhívjuk a figyelmet, hogy a támogatási előleg - vagy több részletben történő előlegfolyósítás esetén annak első részlete - kifizetésétől számított </w:t>
      </w:r>
      <w:r w:rsidR="00E138CF" w:rsidRPr="00373BFE">
        <w:rPr>
          <w:b w:val="0"/>
          <w:color w:val="00B050"/>
        </w:rPr>
        <w:t>hat</w:t>
      </w:r>
      <w:r w:rsidR="004B3F1D" w:rsidRPr="00373BFE">
        <w:rPr>
          <w:b w:val="0"/>
          <w:color w:val="00B050"/>
        </w:rPr>
        <w:t xml:space="preserve"> </w:t>
      </w:r>
      <w:r w:rsidRPr="00373BFE">
        <w:rPr>
          <w:b w:val="0"/>
          <w:color w:val="00B050"/>
        </w:rPr>
        <w:t>hónapon belül időközi kifizetés</w:t>
      </w:r>
      <w:r w:rsidR="00277623" w:rsidRPr="00373BFE">
        <w:rPr>
          <w:b w:val="0"/>
          <w:color w:val="00B050"/>
        </w:rPr>
        <w:t xml:space="preserve"> igénylés</w:t>
      </w:r>
      <w:r w:rsidRPr="00373BFE">
        <w:rPr>
          <w:b w:val="0"/>
          <w:color w:val="00B050"/>
        </w:rPr>
        <w:t xml:space="preserve">t szükséges benyújtani </w:t>
      </w:r>
      <w:r w:rsidR="00904DDA" w:rsidRPr="00373BFE">
        <w:rPr>
          <w:b w:val="0"/>
          <w:color w:val="00B050"/>
        </w:rPr>
        <w:t>és állami támogatás esetén az előleg folyósításától számított 3 éven belül az előleggel elszámolni.</w:t>
      </w:r>
    </w:p>
    <w:p w:rsidR="003B0F50" w:rsidRPr="00373BFE" w:rsidRDefault="00904AAA" w:rsidP="003B0F50">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373BFE">
        <w:rPr>
          <w:i/>
        </w:rPr>
        <w:t>Közbeszerzési eljárás eredményeképpen kötött szerződés szállítói finanszírozása esetén, h</w:t>
      </w:r>
      <w:r w:rsidR="003B0F50" w:rsidRPr="00373BFE">
        <w:rPr>
          <w:i/>
        </w:rPr>
        <w:t xml:space="preserve">a a felhívás keretében </w:t>
      </w:r>
      <w:r w:rsidRPr="00373BFE">
        <w:rPr>
          <w:i/>
          <w:u w:val="single"/>
        </w:rPr>
        <w:t xml:space="preserve">nem </w:t>
      </w:r>
      <w:r w:rsidR="003B0F50" w:rsidRPr="00373BFE">
        <w:rPr>
          <w:i/>
          <w:u w:val="single"/>
        </w:rPr>
        <w:t>közszféra</w:t>
      </w:r>
      <w:r w:rsidR="003B0F50" w:rsidRPr="00373BFE">
        <w:rPr>
          <w:i/>
        </w:rPr>
        <w:t xml:space="preserve"> szervezet</w:t>
      </w:r>
      <w:r w:rsidRPr="00373BFE">
        <w:rPr>
          <w:i/>
        </w:rPr>
        <w:t xml:space="preserve"> igényel támogatást</w:t>
      </w:r>
      <w:r w:rsidR="003B0F50" w:rsidRPr="00373BFE">
        <w:rPr>
          <w:i/>
        </w:rPr>
        <w:t>, fel kell hívni a figyelmet a</w:t>
      </w:r>
      <w:r w:rsidRPr="00373BFE">
        <w:rPr>
          <w:i/>
        </w:rPr>
        <w:t xml:space="preserve"> K</w:t>
      </w:r>
      <w:r w:rsidR="007649F9" w:rsidRPr="00373BFE">
        <w:rPr>
          <w:i/>
        </w:rPr>
        <w:t>bt.</w:t>
      </w:r>
      <w:r w:rsidRPr="00373BFE">
        <w:rPr>
          <w:i/>
        </w:rPr>
        <w:t xml:space="preserve"> 135. § (9) bekezdésre</w:t>
      </w:r>
      <w:r w:rsidR="003B0F50" w:rsidRPr="00373BFE">
        <w:rPr>
          <w:i/>
        </w:rPr>
        <w:t xml:space="preserve"> az alábbi panelszöveg szerepeltetésével.</w:t>
      </w:r>
    </w:p>
    <w:p w:rsidR="003B0F50" w:rsidRPr="00373BFE" w:rsidRDefault="003B0F50" w:rsidP="00904AAA">
      <w:pPr>
        <w:pStyle w:val="Felsorols10"/>
        <w:tabs>
          <w:tab w:val="clear" w:pos="1407"/>
          <w:tab w:val="num" w:pos="0"/>
        </w:tabs>
        <w:ind w:left="0" w:firstLine="0"/>
        <w:rPr>
          <w:b w:val="0"/>
          <w:color w:val="00B050"/>
        </w:rPr>
      </w:pPr>
      <w:r w:rsidRPr="00373BFE">
        <w:rPr>
          <w:b w:val="0"/>
          <w:color w:val="00B050"/>
        </w:rPr>
        <w:t xml:space="preserve">A Kbt. hatálya alá tartozó beszerzésnél, szállítói finanszírozás alkalmazása </w:t>
      </w:r>
      <w:r w:rsidR="00904AAA" w:rsidRPr="00373BFE">
        <w:rPr>
          <w:b w:val="0"/>
          <w:color w:val="00B050"/>
        </w:rPr>
        <w:t xml:space="preserve">esetén </w:t>
      </w:r>
      <w:r w:rsidRPr="00373BFE">
        <w:rPr>
          <w:b w:val="0"/>
          <w:color w:val="00B050"/>
        </w:rPr>
        <w:t>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rsidR="00A55E36" w:rsidRPr="00373BFE" w:rsidRDefault="00904AAA"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373BFE">
        <w:rPr>
          <w:i/>
        </w:rPr>
        <w:t>Közbeszerzési eljárás eredményeképpen kötött szerződés szállítói finanszírozása esetén, h</w:t>
      </w:r>
      <w:r w:rsidR="00A457A1" w:rsidRPr="00373BFE">
        <w:rPr>
          <w:i/>
        </w:rPr>
        <w:t xml:space="preserve">a a </w:t>
      </w:r>
      <w:r w:rsidR="00B25B3D" w:rsidRPr="00373BFE">
        <w:rPr>
          <w:i/>
        </w:rPr>
        <w:t>felhívás</w:t>
      </w:r>
      <w:r w:rsidR="00A457A1" w:rsidRPr="00373BFE">
        <w:rPr>
          <w:i/>
        </w:rPr>
        <w:t xml:space="preserve"> keretében </w:t>
      </w:r>
      <w:r w:rsidR="00A457A1" w:rsidRPr="00373BFE">
        <w:rPr>
          <w:i/>
          <w:u w:val="single"/>
        </w:rPr>
        <w:t>közszféra szervezet</w:t>
      </w:r>
      <w:r w:rsidR="00A457A1" w:rsidRPr="00373BFE">
        <w:rPr>
          <w:i/>
        </w:rPr>
        <w:t xml:space="preserve"> </w:t>
      </w:r>
      <w:r w:rsidRPr="00373BFE">
        <w:rPr>
          <w:i/>
        </w:rPr>
        <w:t xml:space="preserve">igényelhet </w:t>
      </w:r>
      <w:r w:rsidR="00A457A1" w:rsidRPr="00373BFE">
        <w:rPr>
          <w:i/>
        </w:rPr>
        <w:t>támogatást, fel kell hívni a figyelmet a 272/2014. (XI.5) Korm. rendelet 119. §–</w:t>
      </w:r>
      <w:r w:rsidR="00DF299B" w:rsidRPr="00373BFE">
        <w:rPr>
          <w:i/>
        </w:rPr>
        <w:t>á</w:t>
      </w:r>
      <w:r w:rsidR="00A457A1" w:rsidRPr="00373BFE">
        <w:rPr>
          <w:i/>
        </w:rPr>
        <w:t>ra az alábbi panelszöveg szerepeltetésével.</w:t>
      </w:r>
    </w:p>
    <w:p w:rsidR="00F25019" w:rsidRPr="00373BFE" w:rsidRDefault="00A457A1" w:rsidP="00E86F3D">
      <w:pPr>
        <w:pStyle w:val="Felsorols10"/>
        <w:tabs>
          <w:tab w:val="clear" w:pos="1407"/>
          <w:tab w:val="num" w:pos="0"/>
        </w:tabs>
        <w:ind w:left="0" w:firstLine="0"/>
        <w:rPr>
          <w:rFonts w:ascii="Times New Roman" w:hAnsi="Times New Roman" w:cs="Times New Roman"/>
          <w:color w:val="00B050"/>
          <w:sz w:val="24"/>
          <w:szCs w:val="24"/>
        </w:rPr>
      </w:pPr>
      <w:r w:rsidRPr="00373BFE">
        <w:rPr>
          <w:b w:val="0"/>
          <w:color w:val="00B050"/>
        </w:rPr>
        <w:t>Szállítói finanszírozás alkalmazása esetén a támogatást igénylő közszféra szervezet a közbeszerzési eljárás eredményeként megkötött szerződésben köteles biztosítani a szállító részére a szerződés - tartalékkeret nélküli - elszámolható összege 50%-ának megfelelő mértékű szállítói e</w:t>
      </w:r>
      <w:r w:rsidR="00E86F3D">
        <w:rPr>
          <w:b w:val="0"/>
          <w:color w:val="00B050"/>
        </w:rPr>
        <w:t>lőleg igénylésének lehetőségét.</w:t>
      </w:r>
    </w:p>
    <w:p w:rsidR="007F5719" w:rsidRPr="00373BFE" w:rsidRDefault="00A457A1" w:rsidP="00BD0316">
      <w:pPr>
        <w:pStyle w:val="Felsorols10"/>
        <w:tabs>
          <w:tab w:val="clear" w:pos="1407"/>
          <w:tab w:val="num" w:pos="0"/>
        </w:tabs>
        <w:ind w:left="0" w:firstLine="0"/>
        <w:rPr>
          <w:b w:val="0"/>
          <w:color w:val="00B050"/>
        </w:rPr>
      </w:pPr>
      <w:r w:rsidRPr="00373BFE">
        <w:rPr>
          <w:b w:val="0"/>
          <w:color w:val="00B050"/>
        </w:rPr>
        <w:t>Szállítói finanszírozás alkalmazása esetén a támogatást igénylő közszféra szervezet a 272/2014. (XI.5.) Korm. rendelet 118. §-ában foglaltak alapján fordított áfa-előleg igénybe vételére is jogosult.</w:t>
      </w:r>
    </w:p>
    <w:p w:rsidR="00904AAA" w:rsidRPr="00373BFE" w:rsidRDefault="00904AAA" w:rsidP="00904AAA">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373BFE">
        <w:rPr>
          <w:i/>
        </w:rPr>
        <w:t xml:space="preserve">Közbeszerzési eljárás eredményeképpen kötött szerződés szállítói finanszírozása esetén, ha a felhívás keretében </w:t>
      </w:r>
      <w:r w:rsidRPr="00373BFE">
        <w:rPr>
          <w:i/>
          <w:u w:val="single"/>
        </w:rPr>
        <w:t>nem közszféra</w:t>
      </w:r>
      <w:r w:rsidRPr="00373BFE">
        <w:rPr>
          <w:i/>
        </w:rPr>
        <w:t xml:space="preserve"> és közszféra szervezeti is igényel támogatást, a fenti két opcióhoz tartozó sablonszöveg </w:t>
      </w:r>
      <w:proofErr w:type="gramStart"/>
      <w:r w:rsidRPr="00373BFE">
        <w:rPr>
          <w:i/>
        </w:rPr>
        <w:t>bekezdései  egymás</w:t>
      </w:r>
      <w:proofErr w:type="gramEnd"/>
      <w:r w:rsidRPr="00373BFE">
        <w:rPr>
          <w:i/>
        </w:rPr>
        <w:t xml:space="preserve"> után szerepeltetendőek.</w:t>
      </w:r>
    </w:p>
    <w:p w:rsidR="00F84BAE" w:rsidRPr="00A9779F" w:rsidRDefault="00F84BAE" w:rsidP="004C36A1">
      <w:pPr>
        <w:pStyle w:val="felsorols20"/>
        <w:tabs>
          <w:tab w:val="clear" w:pos="1440"/>
        </w:tabs>
        <w:ind w:left="0" w:firstLine="0"/>
        <w:rPr>
          <w:rFonts w:cs="Arial"/>
          <w:color w:val="auto"/>
        </w:rPr>
      </w:pPr>
    </w:p>
    <w:p w:rsidR="00F84BAE" w:rsidRPr="00373BFE" w:rsidRDefault="00F84BAE" w:rsidP="00F84BAE">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
        </w:rPr>
      </w:pPr>
      <w:r w:rsidRPr="00373BFE">
        <w:rPr>
          <w:rFonts w:ascii="Arial" w:hAnsi="Arial" w:cs="Arial"/>
          <w:i/>
        </w:rPr>
        <w:t xml:space="preserve">Amennyiben </w:t>
      </w:r>
      <w:r w:rsidR="00641631" w:rsidRPr="00373BFE">
        <w:rPr>
          <w:rFonts w:ascii="Arial" w:hAnsi="Arial" w:cs="Arial"/>
          <w:i/>
        </w:rPr>
        <w:t xml:space="preserve">szállítói előleg igényelhető </w:t>
      </w:r>
      <w:r w:rsidRPr="00373BFE">
        <w:rPr>
          <w:rFonts w:ascii="Arial" w:hAnsi="Arial" w:cs="Arial"/>
          <w:i/>
        </w:rPr>
        <w:t xml:space="preserve">a lenti bekezdés </w:t>
      </w:r>
      <w:r w:rsidR="0084640B" w:rsidRPr="00373BFE">
        <w:rPr>
          <w:rFonts w:ascii="Arial" w:hAnsi="Arial" w:cs="Arial"/>
          <w:i/>
        </w:rPr>
        <w:t>opcionálisan szerepeltethető</w:t>
      </w:r>
      <w:r w:rsidRPr="00373BFE">
        <w:rPr>
          <w:rFonts w:ascii="Arial" w:hAnsi="Arial" w:cs="Arial"/>
          <w:i/>
        </w:rPr>
        <w:t>.</w:t>
      </w:r>
    </w:p>
    <w:p w:rsidR="004B3F1D" w:rsidRPr="00373BFE" w:rsidRDefault="004B3F1D" w:rsidP="00DF299B">
      <w:pPr>
        <w:jc w:val="both"/>
        <w:rPr>
          <w:rFonts w:eastAsia="Times New Roman" w:cs="Arial"/>
          <w:color w:val="00B050"/>
          <w:lang w:eastAsia="hu-HU"/>
        </w:rPr>
      </w:pPr>
      <w:r w:rsidRPr="00373BFE">
        <w:rPr>
          <w:color w:val="00B050"/>
        </w:rPr>
        <w:t>A szállítói előleg 50 %-ával legkésőbb a szállítói szerződés szerinti ellenszolgáltatás elszámolható összege 50 %-ának teljesítését követően haladéktalanul el kell számolni.</w:t>
      </w:r>
    </w:p>
    <w:p w:rsidR="000552E6" w:rsidRPr="00A9779F" w:rsidRDefault="00F84BAE" w:rsidP="0033539D">
      <w:pPr>
        <w:jc w:val="both"/>
        <w:rPr>
          <w:b/>
        </w:rPr>
      </w:pPr>
      <w:r w:rsidRPr="00373BFE">
        <w:rPr>
          <w:rFonts w:eastAsia="Times New Roman" w:cs="Arial"/>
          <w:color w:val="00B050"/>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rsidR="00416CD1" w:rsidRPr="00A9779F" w:rsidRDefault="000552E6" w:rsidP="008B3DCD">
      <w:pPr>
        <w:pStyle w:val="Cmsor2"/>
        <w:rPr>
          <w:rFonts w:ascii="Arial" w:hAnsi="Arial" w:cs="Arial"/>
          <w:b w:val="0"/>
          <w:color w:val="auto"/>
          <w:sz w:val="28"/>
          <w:szCs w:val="28"/>
        </w:rPr>
      </w:pPr>
      <w:bookmarkStart w:id="103" w:name="_Toc405190866"/>
      <w:bookmarkStart w:id="104" w:name="_Toc486328503"/>
      <w:r w:rsidRPr="00EF31D0">
        <w:rPr>
          <w:rFonts w:ascii="Arial" w:hAnsi="Arial" w:cs="Arial"/>
          <w:b w:val="0"/>
          <w:color w:val="auto"/>
          <w:sz w:val="28"/>
          <w:szCs w:val="28"/>
        </w:rPr>
        <w:t xml:space="preserve">5.5. </w:t>
      </w:r>
      <w:r w:rsidR="00A457A1" w:rsidRPr="00EF31D0">
        <w:rPr>
          <w:rFonts w:ascii="Arial" w:hAnsi="Arial" w:cs="Arial"/>
          <w:b w:val="0"/>
          <w:color w:val="auto"/>
          <w:sz w:val="28"/>
          <w:szCs w:val="28"/>
        </w:rPr>
        <w:t>Az elszámolható költségek köre</w:t>
      </w:r>
      <w:bookmarkEnd w:id="103"/>
      <w:bookmarkEnd w:id="104"/>
    </w:p>
    <w:p w:rsidR="00A55E36" w:rsidRPr="00A9779F" w:rsidRDefault="00A457A1"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Ebben a pontban szükséges az elszámolható költségekre vonatkozó előírások megfogalmazása. </w:t>
      </w:r>
    </w:p>
    <w:p w:rsidR="00CE7E13" w:rsidRDefault="00CE7E13" w:rsidP="00CE7E13">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t xml:space="preserve">Amennyiben támogatható tevékenységenként eltérő az elszámolható költségek köre, akkor támogatható tevékenységek szerint szükséges az elszámolható költségek felsorolása. </w:t>
      </w:r>
    </w:p>
    <w:p w:rsidR="00CE7E13" w:rsidRPr="00A9779F" w:rsidRDefault="00CE7E13" w:rsidP="00CE7E13">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sidRPr="00A9779F">
        <w:rPr>
          <w:i/>
          <w:color w:val="000000"/>
        </w:rPr>
        <w:lastRenderedPageBreak/>
        <w:t xml:space="preserve">Az </w:t>
      </w:r>
      <w:proofErr w:type="gramStart"/>
      <w:r w:rsidRPr="00A9779F">
        <w:rPr>
          <w:i/>
          <w:color w:val="000000"/>
        </w:rPr>
        <w:t>elszámol</w:t>
      </w:r>
      <w:r w:rsidR="0082108B">
        <w:rPr>
          <w:i/>
          <w:color w:val="000000"/>
        </w:rPr>
        <w:t>ási</w:t>
      </w:r>
      <w:r w:rsidRPr="00A9779F">
        <w:rPr>
          <w:i/>
          <w:color w:val="000000"/>
        </w:rPr>
        <w:t xml:space="preserve">  </w:t>
      </w:r>
      <w:r w:rsidR="0082108B">
        <w:rPr>
          <w:i/>
          <w:color w:val="000000"/>
        </w:rPr>
        <w:t>ú</w:t>
      </w:r>
      <w:r w:rsidR="0082108B" w:rsidRPr="00D96CC6">
        <w:rPr>
          <w:i/>
          <w:color w:val="000000"/>
        </w:rPr>
        <w:t>tmutató</w:t>
      </w:r>
      <w:proofErr w:type="gramEnd"/>
      <w:r w:rsidR="0082108B" w:rsidRPr="00D96CC6">
        <w:rPr>
          <w:i/>
          <w:color w:val="000000"/>
        </w:rPr>
        <w:t xml:space="preserve"> </w:t>
      </w:r>
      <w:r w:rsidRPr="00D96CC6">
        <w:rPr>
          <w:i/>
          <w:color w:val="000000"/>
        </w:rPr>
        <w:t>2.3.1.5. pontja alapján</w:t>
      </w:r>
      <w:r w:rsidRPr="00A9779F">
        <w:rPr>
          <w:i/>
          <w:color w:val="000000"/>
        </w:rPr>
        <w:t xml:space="preserve"> az elszámolható költségek típusainak száma nem haladhatja meg a tízet.</w:t>
      </w:r>
    </w:p>
    <w:p w:rsidR="00CE7E13" w:rsidRDefault="00CE7E13" w:rsidP="00CE7E13">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A</w:t>
      </w:r>
      <w:r w:rsidRPr="00A9779F">
        <w:rPr>
          <w:i/>
          <w:color w:val="000000"/>
        </w:rPr>
        <w:t>z elszámolható költségeket a</w:t>
      </w:r>
      <w:r w:rsidR="00EF31D0">
        <w:rPr>
          <w:i/>
          <w:color w:val="000000"/>
        </w:rPr>
        <w:t xml:space="preserve">z alábbiakban </w:t>
      </w:r>
      <w:r w:rsidR="00C430C0">
        <w:rPr>
          <w:i/>
          <w:color w:val="000000"/>
        </w:rPr>
        <w:t xml:space="preserve">részletezetteknek </w:t>
      </w:r>
      <w:r w:rsidRPr="00A9779F">
        <w:rPr>
          <w:i/>
          <w:color w:val="000000"/>
        </w:rPr>
        <w:t>megfelelően háromszintű besorolással kell megtervezni</w:t>
      </w:r>
      <w:r w:rsidR="0065730B">
        <w:rPr>
          <w:i/>
          <w:color w:val="000000"/>
        </w:rPr>
        <w:t xml:space="preserve"> </w:t>
      </w:r>
      <w:r w:rsidR="00C430C0">
        <w:rPr>
          <w:i/>
          <w:color w:val="000000"/>
        </w:rPr>
        <w:t>(</w:t>
      </w:r>
      <w:r w:rsidR="0065730B">
        <w:rPr>
          <w:i/>
          <w:color w:val="000000"/>
        </w:rPr>
        <w:t>I. költségkategória</w:t>
      </w:r>
      <w:r w:rsidR="00661BFF">
        <w:rPr>
          <w:i/>
          <w:color w:val="000000"/>
        </w:rPr>
        <w:t xml:space="preserve">; </w:t>
      </w:r>
      <w:r w:rsidR="0065730B">
        <w:rPr>
          <w:i/>
          <w:color w:val="000000"/>
        </w:rPr>
        <w:t>II. költsé</w:t>
      </w:r>
      <w:r w:rsidR="00661BFF">
        <w:rPr>
          <w:i/>
          <w:color w:val="000000"/>
        </w:rPr>
        <w:t xml:space="preserve">gtípus; </w:t>
      </w:r>
      <w:r w:rsidR="0065730B">
        <w:rPr>
          <w:i/>
          <w:color w:val="000000"/>
        </w:rPr>
        <w:t>III. költségelem</w:t>
      </w:r>
      <w:r w:rsidR="00C430C0">
        <w:rPr>
          <w:i/>
          <w:color w:val="000000"/>
        </w:rPr>
        <w:t>) és az alább felsorolt elemekből kiválasztani</w:t>
      </w:r>
      <w:r w:rsidRPr="00A9779F">
        <w:rPr>
          <w:i/>
          <w:color w:val="000000"/>
        </w:rPr>
        <w:t>. A III. költségelem szint tekintetében is főszabály szerint tételes felsorolás szükséges.</w:t>
      </w:r>
    </w:p>
    <w:p w:rsidR="00661BFF" w:rsidRDefault="00661BFF" w:rsidP="0065730B">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 xml:space="preserve">Ebben a pontban meghatározott költségkategóriák/költségtípusok és költségelemeknek megfelelően </w:t>
      </w:r>
      <w:proofErr w:type="gramStart"/>
      <w:r w:rsidR="003326FE">
        <w:rPr>
          <w:i/>
          <w:color w:val="000000"/>
        </w:rPr>
        <w:t xml:space="preserve">kerül </w:t>
      </w:r>
      <w:r w:rsidR="00FE58D5">
        <w:rPr>
          <w:i/>
          <w:color w:val="000000"/>
        </w:rPr>
        <w:t xml:space="preserve"> kialakít</w:t>
      </w:r>
      <w:r w:rsidR="003326FE">
        <w:rPr>
          <w:i/>
          <w:color w:val="000000"/>
        </w:rPr>
        <w:t>ásr</w:t>
      </w:r>
      <w:r w:rsidR="00FE58D5">
        <w:rPr>
          <w:i/>
          <w:color w:val="000000"/>
        </w:rPr>
        <w:t>a</w:t>
      </w:r>
      <w:proofErr w:type="gramEnd"/>
      <w:r w:rsidR="00FE58D5">
        <w:rPr>
          <w:i/>
          <w:color w:val="000000"/>
        </w:rPr>
        <w:t xml:space="preserve"> az IH</w:t>
      </w:r>
      <w:r w:rsidR="003326FE">
        <w:rPr>
          <w:i/>
          <w:color w:val="000000"/>
        </w:rPr>
        <w:t xml:space="preserve"> felé</w:t>
      </w:r>
      <w:r w:rsidR="00FE58D5">
        <w:rPr>
          <w:i/>
          <w:color w:val="000000"/>
        </w:rPr>
        <w:t xml:space="preserve"> elektronikusan benyújtandó támogatási kérelem adatlap költségvetésre vonatkozó része. </w:t>
      </w:r>
    </w:p>
    <w:p w:rsidR="00531260" w:rsidRDefault="00531260"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Amennyiben a tételes költségelem lista nagyon hosszú</w:t>
      </w:r>
      <w:r w:rsidR="00FE58D5">
        <w:rPr>
          <w:i/>
          <w:color w:val="000000"/>
        </w:rPr>
        <w:t>, kikerülhet mellékletbe.</w:t>
      </w:r>
      <w:r>
        <w:rPr>
          <w:i/>
          <w:color w:val="000000"/>
        </w:rPr>
        <w:t xml:space="preserve"> A költségelem lista elemszáma nincs maximalizlva, ugyanakkor javasolt az egyszerűség és átláth</w:t>
      </w:r>
      <w:r w:rsidR="00DF2F88">
        <w:rPr>
          <w:i/>
          <w:color w:val="000000"/>
        </w:rPr>
        <w:t>a</w:t>
      </w:r>
      <w:r>
        <w:rPr>
          <w:i/>
          <w:color w:val="000000"/>
        </w:rPr>
        <w:t>tóság kedvéért csak a döntéshez, nyomonkövetéshez szükséges részletezettségű költségvetés e</w:t>
      </w:r>
      <w:r w:rsidR="00C430C0">
        <w:rPr>
          <w:i/>
          <w:color w:val="000000"/>
        </w:rPr>
        <w:t>lvárása</w:t>
      </w:r>
      <w:r>
        <w:rPr>
          <w:i/>
          <w:color w:val="000000"/>
        </w:rPr>
        <w:t>.</w:t>
      </w:r>
    </w:p>
    <w:p w:rsidR="008E49A8" w:rsidRDefault="00531260"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A költségvetés min</w:t>
      </w:r>
      <w:r w:rsidR="008E49A8">
        <w:rPr>
          <w:i/>
          <w:color w:val="000000"/>
        </w:rPr>
        <w:t>d</w:t>
      </w:r>
      <w:r>
        <w:rPr>
          <w:i/>
          <w:color w:val="000000"/>
        </w:rPr>
        <w:t xml:space="preserve">három szintje kapcsán meghatározhatók költségkorlátok. </w:t>
      </w:r>
      <w:r w:rsidR="008E49A8">
        <w:rPr>
          <w:i/>
          <w:color w:val="000000"/>
        </w:rPr>
        <w:t>Kérjük, hogy csak a va</w:t>
      </w:r>
      <w:r w:rsidR="00C430C0">
        <w:rPr>
          <w:i/>
          <w:color w:val="000000"/>
        </w:rPr>
        <w:t>l</w:t>
      </w:r>
      <w:r w:rsidR="008E49A8">
        <w:rPr>
          <w:i/>
          <w:color w:val="000000"/>
        </w:rPr>
        <w:t>óban indokolt megkötéseket szerepeltessék.</w:t>
      </w:r>
    </w:p>
    <w:p w:rsidR="00A55E36" w:rsidRDefault="008E49A8"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Amennyiben a HACS egy adott felhívásnál, vagy tevékenység típusnál nem igényel költségelem részletezettségű költségvetést egy adott költségtípuson belül, úgy egyedüli költségelemként a releváns költségtípus elnevezését tüntessék fel. Ez esetben más költségelem ne kerüljön meghatározásra az adott költségtípus vonatkozásában. Ugyanez az elv érvényes akkor is, ha a HACS egy adott költségkategórián belül még költségtípus szintű részletezettségű költségvetést sem tart szükségesnek.</w:t>
      </w:r>
      <w:r w:rsidR="0082108B">
        <w:rPr>
          <w:i/>
          <w:color w:val="000000"/>
        </w:rPr>
        <w:t xml:space="preserve"> </w:t>
      </w:r>
      <w:r>
        <w:rPr>
          <w:i/>
          <w:color w:val="000000"/>
        </w:rPr>
        <w:t xml:space="preserve">Amennyiben a felhívás keretében egységköltség alapú átalány, vagy </w:t>
      </w:r>
      <w:r w:rsidR="00467515">
        <w:rPr>
          <w:i/>
          <w:color w:val="000000"/>
        </w:rPr>
        <w:t xml:space="preserve">egyösszegű átalány kerül meghatározásra, azt külön költségkategóriában a sablonban jelzettek szerint kell feltüntetni a </w:t>
      </w:r>
      <w:r w:rsidR="00C430C0">
        <w:rPr>
          <w:i/>
          <w:color w:val="000000"/>
        </w:rPr>
        <w:t>fel</w:t>
      </w:r>
      <w:r w:rsidR="00467515">
        <w:rPr>
          <w:i/>
          <w:color w:val="000000"/>
        </w:rPr>
        <w:t>hívásban.</w:t>
      </w:r>
    </w:p>
    <w:p w:rsidR="00C430C0" w:rsidRDefault="00C430C0"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color w:val="000000"/>
        </w:rPr>
      </w:pPr>
      <w:r>
        <w:rPr>
          <w:i/>
          <w:color w:val="000000"/>
        </w:rPr>
        <w:t xml:space="preserve">Az alábbi listában a hármas </w:t>
      </w:r>
      <w:r w:rsidR="00B141EE">
        <w:rPr>
          <w:i/>
          <w:color w:val="000000"/>
        </w:rPr>
        <w:t>alábontás:</w:t>
      </w:r>
    </w:p>
    <w:p w:rsidR="00C430C0" w:rsidRPr="00E86F3D" w:rsidRDefault="00C430C0" w:rsidP="00F15F7F">
      <w:pPr>
        <w:pStyle w:val="Norml1"/>
        <w:numPr>
          <w:ilvl w:val="0"/>
          <w:numId w:val="37"/>
        </w:numP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E86F3D">
        <w:rPr>
          <w:rFonts w:cs="Arial"/>
          <w:b/>
          <w:u w:val="single"/>
        </w:rPr>
        <w:t>Költségkategória megnevezése</w:t>
      </w:r>
    </w:p>
    <w:p w:rsidR="00C430C0" w:rsidRPr="00E86F3D" w:rsidRDefault="00C430C0" w:rsidP="00C430C0">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u w:val="single"/>
        </w:rPr>
      </w:pPr>
      <w:proofErr w:type="gramStart"/>
      <w:r w:rsidRPr="00E86F3D">
        <w:rPr>
          <w:rFonts w:cs="Arial"/>
          <w:u w:val="single"/>
        </w:rPr>
        <w:t>Költségtípus(</w:t>
      </w:r>
      <w:proofErr w:type="gramEnd"/>
      <w:r w:rsidRPr="00E86F3D">
        <w:rPr>
          <w:rFonts w:cs="Arial"/>
          <w:u w:val="single"/>
        </w:rPr>
        <w:t>ok) megnevezése</w:t>
      </w:r>
    </w:p>
    <w:p w:rsidR="00C430C0" w:rsidRPr="00B141EE" w:rsidRDefault="00C430C0" w:rsidP="00C430C0">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i/>
        </w:rPr>
      </w:pPr>
      <w:proofErr w:type="gramStart"/>
      <w:r w:rsidRPr="00B141EE">
        <w:rPr>
          <w:rFonts w:cs="Arial"/>
        </w:rPr>
        <w:t>-  költségelemek</w:t>
      </w:r>
      <w:proofErr w:type="gramEnd"/>
      <w:r w:rsidRPr="00B141EE">
        <w:rPr>
          <w:rFonts w:cs="Arial"/>
        </w:rPr>
        <w:t xml:space="preserve"> megnevezése</w:t>
      </w:r>
    </w:p>
    <w:p w:rsidR="002A0892" w:rsidRPr="00A9779F" w:rsidRDefault="002A0892" w:rsidP="002A0892">
      <w:pPr>
        <w:pStyle w:val="felsorols20"/>
        <w:tabs>
          <w:tab w:val="clear" w:pos="1440"/>
        </w:tabs>
        <w:ind w:left="0" w:firstLine="0"/>
        <w:rPr>
          <w:rFonts w:cs="Arial"/>
        </w:rPr>
      </w:pPr>
      <w:r w:rsidRPr="00A9779F">
        <w:rPr>
          <w:rFonts w:cs="Arial"/>
        </w:rPr>
        <w:t xml:space="preserve">A </w:t>
      </w:r>
      <w:r w:rsidRPr="00A9779F">
        <w:rPr>
          <w:rFonts w:cs="Arial"/>
          <w:b/>
        </w:rPr>
        <w:t>projekt elszámolható költségei</w:t>
      </w:r>
      <w:r w:rsidRPr="00A9779F">
        <w:rPr>
          <w:rFonts w:cs="Arial"/>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rsidR="002A0892" w:rsidRDefault="002A0892" w:rsidP="002A0892">
      <w:pPr>
        <w:pStyle w:val="felsorols20"/>
        <w:tabs>
          <w:tab w:val="clear" w:pos="1440"/>
        </w:tabs>
        <w:ind w:left="0" w:firstLine="0"/>
        <w:rPr>
          <w:rFonts w:cs="Arial"/>
        </w:rPr>
      </w:pPr>
      <w:r w:rsidRPr="00A9779F">
        <w:rPr>
          <w:rFonts w:cs="Arial"/>
        </w:rPr>
        <w:t xml:space="preserve">A </w:t>
      </w:r>
      <w:r w:rsidRPr="00A9779F">
        <w:rPr>
          <w:rFonts w:cs="Arial"/>
          <w:b/>
        </w:rPr>
        <w:t>projekt nem elszámolható költségei</w:t>
      </w:r>
      <w:r w:rsidRPr="00A9779F">
        <w:rPr>
          <w:rFonts w:cs="Arial"/>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rsidR="00C430C0" w:rsidRDefault="00C430C0" w:rsidP="00BA65BD">
      <w:pPr>
        <w:pStyle w:val="felsorols20"/>
        <w:keepNext/>
        <w:tabs>
          <w:tab w:val="clear" w:pos="1440"/>
        </w:tabs>
        <w:ind w:left="0" w:firstLine="0"/>
        <w:rPr>
          <w:rFonts w:cs="Arial"/>
          <w:color w:val="000000" w:themeColor="text1"/>
        </w:rPr>
      </w:pPr>
      <w:r w:rsidRPr="00A9779F">
        <w:rPr>
          <w:rFonts w:cs="Arial"/>
          <w:color w:val="000000" w:themeColor="text1"/>
        </w:rPr>
        <w:t>Jelen felhívás keretében az alábbi költségek tervezhetők, illetve számolhatók el:</w:t>
      </w:r>
    </w:p>
    <w:p w:rsidR="00C430C0" w:rsidRPr="00373BFE" w:rsidRDefault="00C430C0" w:rsidP="00F15F7F">
      <w:pPr>
        <w:pStyle w:val="Listaszerbekezds"/>
        <w:keepNext/>
        <w:numPr>
          <w:ilvl w:val="3"/>
          <w:numId w:val="24"/>
        </w:numPr>
        <w:spacing w:before="240" w:after="60"/>
        <w:ind w:left="425" w:hanging="357"/>
        <w:contextualSpacing w:val="0"/>
        <w:jc w:val="both"/>
        <w:rPr>
          <w:b/>
          <w:iCs/>
          <w:color w:val="00B050"/>
          <w:u w:val="single"/>
        </w:rPr>
      </w:pPr>
      <w:r w:rsidRPr="00373BFE">
        <w:rPr>
          <w:b/>
          <w:iCs/>
          <w:color w:val="00B050"/>
          <w:u w:val="single"/>
        </w:rPr>
        <w:t>Projektelőkészítés költségei</w:t>
      </w:r>
      <w:r w:rsidRPr="00373BFE">
        <w:rPr>
          <w:iCs/>
          <w:color w:val="00B050"/>
        </w:rPr>
        <w:t xml:space="preserve"> (</w:t>
      </w:r>
      <w:r w:rsidR="00C21CCB">
        <w:rPr>
          <w:iCs/>
          <w:color w:val="00B050"/>
        </w:rPr>
        <w:t>S</w:t>
      </w:r>
      <w:r w:rsidRPr="00373BFE">
        <w:rPr>
          <w:iCs/>
          <w:color w:val="00B050"/>
        </w:rPr>
        <w:t>aját teljesítésben is elvégezhető a 272/2014.</w:t>
      </w:r>
      <w:r w:rsidRPr="00373BFE">
        <w:rPr>
          <w:color w:val="00B050"/>
        </w:rPr>
        <w:t xml:space="preserve"> (XI.5.) Korm. </w:t>
      </w:r>
      <w:r w:rsidRPr="00373BFE">
        <w:rPr>
          <w:iCs/>
          <w:color w:val="00B050"/>
        </w:rPr>
        <w:t>rend. 5. melléklete szerint)</w:t>
      </w:r>
    </w:p>
    <w:p w:rsidR="00C430C0" w:rsidRPr="00373BFE" w:rsidRDefault="00C430C0" w:rsidP="00C430C0">
      <w:pPr>
        <w:keepNext/>
        <w:spacing w:before="60" w:after="60"/>
        <w:jc w:val="both"/>
        <w:rPr>
          <w:iCs/>
          <w:color w:val="00B050"/>
          <w:u w:val="single"/>
        </w:rPr>
      </w:pPr>
      <w:r w:rsidRPr="00373BFE">
        <w:rPr>
          <w:iCs/>
          <w:color w:val="00B050"/>
          <w:u w:val="single"/>
        </w:rPr>
        <w:t>Előzetes tanulmányok, engedélyezési dokumentumok költsége</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akcióterületi terv, egyéb, a felhívás 3.2. fejezetében előírt kötelezően elkészítendő megalapozó dokumentum, integrált településfejlesztési stratégia</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környezeti hatásvizsgálat, előzetes vizsgálat</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egységes környezethasználati engedélyhez kapcsolódó vizsgálat</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egyéb szükséges háttértanulmányok, szakvélemények</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műszaki tervek, kiviteli és tendertervek, ezek hatósági díja</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a művelési ág váltását, művelési ágból való kivétel költségei</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szükségletfelmérés, előzetes igényfelmérés, célcsoport elemzése, piackutatás, helyzetfeltárás</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lastRenderedPageBreak/>
        <w:t>szakértői hálózatépítés, szakértői műhelymunkák költsége</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társadalmi partnerek, érintettek bevonásával kapcsolatos költségek</w:t>
      </w:r>
    </w:p>
    <w:p w:rsidR="00C430C0" w:rsidRPr="00373BFE" w:rsidRDefault="00C430C0" w:rsidP="00C430C0">
      <w:pPr>
        <w:keepNext/>
        <w:spacing w:before="60" w:after="60"/>
        <w:jc w:val="both"/>
        <w:rPr>
          <w:iCs/>
          <w:color w:val="00B050"/>
          <w:u w:val="single"/>
        </w:rPr>
      </w:pPr>
      <w:r w:rsidRPr="00373BFE">
        <w:rPr>
          <w:iCs/>
          <w:color w:val="00B050"/>
          <w:u w:val="single"/>
        </w:rPr>
        <w:t>Közbeszerzés költsége</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közbeszerzési szakértő díja</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közbeszerzési eljárás díja</w:t>
      </w:r>
    </w:p>
    <w:p w:rsidR="00C430C0" w:rsidRPr="00373BFE" w:rsidRDefault="00C430C0" w:rsidP="00C430C0">
      <w:pPr>
        <w:keepNext/>
        <w:spacing w:before="120" w:after="120"/>
        <w:jc w:val="both"/>
        <w:rPr>
          <w:iCs/>
          <w:color w:val="00B050"/>
          <w:u w:val="single"/>
        </w:rPr>
      </w:pPr>
      <w:r w:rsidRPr="00373BFE">
        <w:rPr>
          <w:iCs/>
          <w:color w:val="00B050"/>
          <w:u w:val="single"/>
        </w:rPr>
        <w:t>Egyéb projektelőkészítéshez kapcsolódó költség</w:t>
      </w:r>
    </w:p>
    <w:p w:rsidR="00C430C0" w:rsidRPr="00373BFE" w:rsidRDefault="00C430C0" w:rsidP="00F15F7F">
      <w:pPr>
        <w:pStyle w:val="Listaszerbekezds"/>
        <w:numPr>
          <w:ilvl w:val="0"/>
          <w:numId w:val="23"/>
        </w:numPr>
        <w:spacing w:before="120" w:after="120"/>
        <w:ind w:left="714" w:hanging="357"/>
        <w:contextualSpacing w:val="0"/>
        <w:jc w:val="both"/>
        <w:rPr>
          <w:iCs/>
          <w:color w:val="00B050"/>
          <w:u w:val="single"/>
        </w:rPr>
      </w:pPr>
      <w:r w:rsidRPr="00373BFE">
        <w:rPr>
          <w:color w:val="00B050"/>
        </w:rPr>
        <w:t>előkészítéshez kapcsolódó egyéb szakértői tanácsadás</w:t>
      </w:r>
    </w:p>
    <w:p w:rsidR="00C430C0" w:rsidRPr="00373BFE" w:rsidRDefault="00C430C0" w:rsidP="00F15F7F">
      <w:pPr>
        <w:pStyle w:val="Listaszerbekezds"/>
        <w:keepNext/>
        <w:numPr>
          <w:ilvl w:val="3"/>
          <w:numId w:val="24"/>
        </w:numPr>
        <w:spacing w:before="240" w:after="60"/>
        <w:ind w:left="425" w:hanging="357"/>
        <w:contextualSpacing w:val="0"/>
        <w:rPr>
          <w:b/>
          <w:iCs/>
          <w:color w:val="00B050"/>
          <w:u w:val="single"/>
        </w:rPr>
      </w:pPr>
      <w:r w:rsidRPr="00373BFE">
        <w:rPr>
          <w:b/>
          <w:iCs/>
          <w:color w:val="00B050"/>
          <w:u w:val="single"/>
        </w:rPr>
        <w:t>Beruházáshoz kapcsolódó költségek</w:t>
      </w:r>
    </w:p>
    <w:p w:rsidR="00C430C0" w:rsidRPr="00373BFE" w:rsidRDefault="00C430C0" w:rsidP="00C430C0">
      <w:pPr>
        <w:keepNext/>
        <w:spacing w:before="60" w:after="60"/>
        <w:jc w:val="both"/>
        <w:rPr>
          <w:iCs/>
          <w:color w:val="00B050"/>
          <w:u w:val="single"/>
        </w:rPr>
      </w:pPr>
      <w:r w:rsidRPr="00373BFE">
        <w:rPr>
          <w:iCs/>
          <w:color w:val="00B050"/>
          <w:u w:val="single"/>
        </w:rPr>
        <w:t>Ingatlan vásárlás költségei</w:t>
      </w:r>
    </w:p>
    <w:p w:rsidR="00C430C0" w:rsidRPr="00373BFE" w:rsidRDefault="00C430C0" w:rsidP="00F15F7F">
      <w:pPr>
        <w:pStyle w:val="Listaszerbekezds"/>
        <w:numPr>
          <w:ilvl w:val="0"/>
          <w:numId w:val="26"/>
        </w:numPr>
        <w:spacing w:before="60" w:after="60"/>
        <w:contextualSpacing w:val="0"/>
        <w:jc w:val="both"/>
        <w:rPr>
          <w:iCs/>
          <w:color w:val="00B050"/>
        </w:rPr>
      </w:pPr>
      <w:r w:rsidRPr="00373BFE">
        <w:rPr>
          <w:iCs/>
          <w:color w:val="00B050"/>
        </w:rPr>
        <w:t>ingatlan bekerülési értéke, vagy ezen belül:</w:t>
      </w:r>
    </w:p>
    <w:p w:rsidR="00C430C0" w:rsidRPr="00373BFE" w:rsidRDefault="00C430C0" w:rsidP="00F15F7F">
      <w:pPr>
        <w:pStyle w:val="Listaszerbekezds"/>
        <w:numPr>
          <w:ilvl w:val="0"/>
          <w:numId w:val="26"/>
        </w:numPr>
        <w:spacing w:before="60" w:after="60"/>
        <w:contextualSpacing w:val="0"/>
        <w:jc w:val="both"/>
        <w:rPr>
          <w:iCs/>
          <w:color w:val="00B050"/>
        </w:rPr>
      </w:pPr>
      <w:r w:rsidRPr="00373BFE">
        <w:rPr>
          <w:iCs/>
          <w:color w:val="00B050"/>
        </w:rPr>
        <w:t>ingatlanhoz kapcsolódó vagyoni értékű jog megváltása</w:t>
      </w:r>
    </w:p>
    <w:p w:rsidR="00C430C0" w:rsidRPr="00373BFE" w:rsidRDefault="00C430C0" w:rsidP="00F15F7F">
      <w:pPr>
        <w:pStyle w:val="Listaszerbekezds"/>
        <w:numPr>
          <w:ilvl w:val="0"/>
          <w:numId w:val="26"/>
        </w:numPr>
        <w:spacing w:before="60" w:after="60"/>
        <w:contextualSpacing w:val="0"/>
        <w:jc w:val="both"/>
        <w:rPr>
          <w:iCs/>
          <w:color w:val="00B050"/>
        </w:rPr>
      </w:pPr>
      <w:r w:rsidRPr="00373BFE">
        <w:rPr>
          <w:iCs/>
          <w:color w:val="00B050"/>
        </w:rPr>
        <w:t>kisajátítási terv</w:t>
      </w:r>
    </w:p>
    <w:p w:rsidR="00C430C0" w:rsidRPr="00373BFE" w:rsidRDefault="00C430C0" w:rsidP="00F15F7F">
      <w:pPr>
        <w:pStyle w:val="Listaszerbekezds"/>
        <w:numPr>
          <w:ilvl w:val="0"/>
          <w:numId w:val="26"/>
        </w:numPr>
        <w:spacing w:before="60" w:after="60"/>
        <w:contextualSpacing w:val="0"/>
        <w:jc w:val="both"/>
        <w:rPr>
          <w:iCs/>
          <w:color w:val="00B050"/>
        </w:rPr>
      </w:pPr>
      <w:r w:rsidRPr="00373BFE">
        <w:rPr>
          <w:iCs/>
          <w:color w:val="00B050"/>
        </w:rPr>
        <w:t>értékbecslés</w:t>
      </w:r>
    </w:p>
    <w:p w:rsidR="00C430C0" w:rsidRPr="00373BFE" w:rsidRDefault="00C430C0" w:rsidP="00F15F7F">
      <w:pPr>
        <w:pStyle w:val="Listaszerbekezds"/>
        <w:numPr>
          <w:ilvl w:val="0"/>
          <w:numId w:val="26"/>
        </w:numPr>
        <w:spacing w:before="60" w:after="60"/>
        <w:contextualSpacing w:val="0"/>
        <w:jc w:val="both"/>
        <w:rPr>
          <w:iCs/>
          <w:color w:val="00B050"/>
        </w:rPr>
      </w:pPr>
      <w:r w:rsidRPr="00373BFE">
        <w:rPr>
          <w:iCs/>
          <w:color w:val="00B050"/>
        </w:rPr>
        <w:t>ügyvédi díj</w:t>
      </w:r>
    </w:p>
    <w:p w:rsidR="00C430C0" w:rsidRPr="00373BFE" w:rsidRDefault="00C430C0" w:rsidP="00F15F7F">
      <w:pPr>
        <w:pStyle w:val="Listaszerbekezds"/>
        <w:numPr>
          <w:ilvl w:val="0"/>
          <w:numId w:val="26"/>
        </w:numPr>
        <w:spacing w:before="60" w:after="60"/>
        <w:contextualSpacing w:val="0"/>
        <w:jc w:val="both"/>
        <w:rPr>
          <w:iCs/>
          <w:color w:val="00B050"/>
        </w:rPr>
      </w:pPr>
      <w:r w:rsidRPr="00373BFE">
        <w:rPr>
          <w:iCs/>
          <w:color w:val="00B050"/>
        </w:rPr>
        <w:t>egyéb adás-vétellel kapcsolatos költség</w:t>
      </w:r>
    </w:p>
    <w:p w:rsidR="00C430C0" w:rsidRPr="00373BFE" w:rsidRDefault="00C430C0" w:rsidP="00F15F7F">
      <w:pPr>
        <w:pStyle w:val="Listaszerbekezds"/>
        <w:numPr>
          <w:ilvl w:val="0"/>
          <w:numId w:val="26"/>
        </w:numPr>
        <w:spacing w:before="60" w:after="60"/>
        <w:contextualSpacing w:val="0"/>
        <w:jc w:val="both"/>
        <w:rPr>
          <w:iCs/>
          <w:color w:val="00B050"/>
        </w:rPr>
      </w:pPr>
      <w:r w:rsidRPr="00373BFE">
        <w:rPr>
          <w:iCs/>
          <w:color w:val="00B050"/>
        </w:rPr>
        <w:t>vezetékjogi kártalanítás</w:t>
      </w:r>
    </w:p>
    <w:p w:rsidR="00C430C0" w:rsidRPr="00373BFE" w:rsidRDefault="00C430C0" w:rsidP="00F15F7F">
      <w:pPr>
        <w:pStyle w:val="Listaszerbekezds"/>
        <w:numPr>
          <w:ilvl w:val="0"/>
          <w:numId w:val="26"/>
        </w:numPr>
        <w:spacing w:before="60" w:after="60"/>
        <w:contextualSpacing w:val="0"/>
        <w:jc w:val="both"/>
        <w:rPr>
          <w:iCs/>
          <w:color w:val="00B050"/>
        </w:rPr>
      </w:pPr>
      <w:r w:rsidRPr="00373BFE">
        <w:rPr>
          <w:iCs/>
          <w:color w:val="00B050"/>
        </w:rPr>
        <w:t>fennálló bérleti jog és a beruházással érintett ingatlan használatára vonatkozó jogviszony megszüntetésének költsége</w:t>
      </w:r>
    </w:p>
    <w:p w:rsidR="00C430C0" w:rsidRPr="00373BFE" w:rsidRDefault="00C430C0" w:rsidP="00C430C0">
      <w:pPr>
        <w:spacing w:before="60" w:after="60"/>
        <w:ind w:left="567"/>
        <w:jc w:val="both"/>
        <w:rPr>
          <w:iCs/>
          <w:color w:val="00B050"/>
        </w:rPr>
      </w:pPr>
      <w:r w:rsidRPr="00373BFE">
        <w:rPr>
          <w:iCs/>
          <w:color w:val="00B050"/>
        </w:rPr>
        <w:t xml:space="preserve">Ingatlanvásárlás költsége a fejlesztési elképzelés keretén belül kizárólag abban az esetben számolható el, amennyiben a </w:t>
      </w:r>
      <w:r w:rsidR="00C21CCB">
        <w:rPr>
          <w:iCs/>
          <w:color w:val="00B050"/>
        </w:rPr>
        <w:t>f</w:t>
      </w:r>
      <w:r w:rsidRPr="00373BFE">
        <w:rPr>
          <w:iCs/>
          <w:color w:val="00B050"/>
        </w:rPr>
        <w:t>elhívás 3.1 pontjában felsorolt támogatható tevékenységek valamelyikének helyszínéül szolgál.</w:t>
      </w:r>
    </w:p>
    <w:p w:rsidR="00C430C0" w:rsidRPr="00373BFE" w:rsidRDefault="00C430C0" w:rsidP="00C430C0">
      <w:pPr>
        <w:spacing w:before="60" w:after="60"/>
        <w:ind w:left="540"/>
        <w:jc w:val="both"/>
        <w:rPr>
          <w:iCs/>
          <w:color w:val="00B050"/>
        </w:rPr>
      </w:pPr>
      <w:r w:rsidRPr="00373BFE">
        <w:rPr>
          <w:iCs/>
          <w:color w:val="00B050"/>
        </w:rPr>
        <w:t>A lehetséges kedvezményezett város önkormányzatán kívül más szervezet ingatlanvásárlása nem támogatható.</w:t>
      </w:r>
    </w:p>
    <w:p w:rsidR="00C430C0" w:rsidRPr="00373BFE" w:rsidRDefault="00C430C0" w:rsidP="00C430C0">
      <w:pPr>
        <w:spacing w:before="60" w:after="60"/>
        <w:ind w:left="567"/>
        <w:jc w:val="both"/>
        <w:rPr>
          <w:iCs/>
          <w:color w:val="00B050"/>
        </w:rPr>
      </w:pPr>
      <w:r w:rsidRPr="00373BFE">
        <w:rPr>
          <w:iCs/>
          <w:color w:val="00B050"/>
        </w:rPr>
        <w:t>A megvásárolt ingatlan az önkormányzati törzsvagyon részét kell, hogy képezze és a projekt fenntartási időszak végéig nem idegeníthető el.</w:t>
      </w:r>
    </w:p>
    <w:p w:rsidR="00C430C0" w:rsidRPr="00373BFE" w:rsidRDefault="00C430C0" w:rsidP="00C430C0">
      <w:pPr>
        <w:spacing w:before="60" w:after="60"/>
        <w:jc w:val="both"/>
        <w:rPr>
          <w:iCs/>
          <w:color w:val="00B050"/>
          <w:u w:val="single"/>
        </w:rPr>
      </w:pPr>
      <w:r w:rsidRPr="00373BFE">
        <w:rPr>
          <w:iCs/>
          <w:color w:val="00B050"/>
          <w:u w:val="single"/>
        </w:rPr>
        <w:t>Ingatlanhoz kapcsolódó, tulajdonszerzéssel nem járó kártalanítási költség</w:t>
      </w:r>
    </w:p>
    <w:p w:rsidR="00C430C0" w:rsidRPr="00373BFE" w:rsidRDefault="00C430C0" w:rsidP="00C430C0">
      <w:pPr>
        <w:spacing w:before="60" w:after="60"/>
        <w:jc w:val="both"/>
        <w:rPr>
          <w:iCs/>
          <w:color w:val="00B050"/>
          <w:u w:val="single"/>
        </w:rPr>
      </w:pPr>
      <w:r w:rsidRPr="00373BFE">
        <w:rPr>
          <w:iCs/>
          <w:color w:val="00B050"/>
          <w:u w:val="single"/>
        </w:rPr>
        <w:t>Terület-előkészítési költség</w:t>
      </w:r>
    </w:p>
    <w:p w:rsidR="00C430C0" w:rsidRPr="00373BFE" w:rsidRDefault="00C430C0" w:rsidP="00C430C0">
      <w:pPr>
        <w:keepNext/>
        <w:spacing w:before="60" w:after="60"/>
        <w:jc w:val="both"/>
        <w:rPr>
          <w:iCs/>
          <w:color w:val="00B050"/>
          <w:u w:val="single"/>
        </w:rPr>
      </w:pPr>
      <w:r w:rsidRPr="00373BFE">
        <w:rPr>
          <w:iCs/>
          <w:color w:val="00B050"/>
          <w:u w:val="single"/>
        </w:rPr>
        <w:t xml:space="preserve">Építéshez kapcsolódó költségek </w:t>
      </w:r>
      <w:r w:rsidRPr="00373BFE">
        <w:rPr>
          <w:i/>
          <w:color w:val="00B050"/>
        </w:rPr>
        <w:t xml:space="preserve">– </w:t>
      </w:r>
      <w:r w:rsidRPr="00373BFE">
        <w:rPr>
          <w:color w:val="00B050"/>
        </w:rPr>
        <w:t xml:space="preserve">átalakítás, bővítés, felújítás esetén </w:t>
      </w:r>
      <w:r w:rsidRPr="00373BFE">
        <w:rPr>
          <w:iCs/>
          <w:color w:val="00B050"/>
        </w:rPr>
        <w:t>beleértve az azbesztmentesítés költségeit is</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építés bekerülési értéke, vagy ezen belül:</w:t>
      </w:r>
    </w:p>
    <w:p w:rsidR="00C430C0" w:rsidRPr="00373BFE" w:rsidRDefault="00C430C0" w:rsidP="00F15F7F">
      <w:pPr>
        <w:pStyle w:val="Listaszerbekezds"/>
        <w:numPr>
          <w:ilvl w:val="1"/>
          <w:numId w:val="25"/>
        </w:numPr>
        <w:spacing w:before="60" w:after="60"/>
        <w:contextualSpacing w:val="0"/>
        <w:jc w:val="both"/>
        <w:rPr>
          <w:iCs/>
          <w:color w:val="00B050"/>
        </w:rPr>
      </w:pPr>
      <w:r w:rsidRPr="00373BFE">
        <w:rPr>
          <w:iCs/>
          <w:color w:val="00B050"/>
        </w:rPr>
        <w:t>új építés</w:t>
      </w:r>
    </w:p>
    <w:p w:rsidR="00C430C0" w:rsidRPr="00373BFE" w:rsidRDefault="00C430C0" w:rsidP="00F15F7F">
      <w:pPr>
        <w:pStyle w:val="Listaszerbekezds"/>
        <w:numPr>
          <w:ilvl w:val="1"/>
          <w:numId w:val="25"/>
        </w:numPr>
        <w:spacing w:before="60" w:after="60"/>
        <w:contextualSpacing w:val="0"/>
        <w:jc w:val="both"/>
        <w:rPr>
          <w:iCs/>
          <w:color w:val="00B050"/>
        </w:rPr>
      </w:pPr>
      <w:r w:rsidRPr="00373BFE">
        <w:rPr>
          <w:iCs/>
          <w:color w:val="00B050"/>
        </w:rPr>
        <w:t>átalakítás</w:t>
      </w:r>
    </w:p>
    <w:p w:rsidR="00C430C0" w:rsidRPr="00373BFE" w:rsidRDefault="00C430C0" w:rsidP="00F15F7F">
      <w:pPr>
        <w:pStyle w:val="Listaszerbekezds"/>
        <w:numPr>
          <w:ilvl w:val="1"/>
          <w:numId w:val="25"/>
        </w:numPr>
        <w:spacing w:before="60" w:after="60"/>
        <w:contextualSpacing w:val="0"/>
        <w:jc w:val="both"/>
        <w:rPr>
          <w:iCs/>
          <w:color w:val="00B050"/>
        </w:rPr>
      </w:pPr>
      <w:r w:rsidRPr="00373BFE">
        <w:rPr>
          <w:iCs/>
          <w:color w:val="00B050"/>
        </w:rPr>
        <w:t>bővítés</w:t>
      </w:r>
    </w:p>
    <w:p w:rsidR="00C430C0" w:rsidRPr="00373BFE" w:rsidRDefault="00C430C0" w:rsidP="00F15F7F">
      <w:pPr>
        <w:pStyle w:val="Listaszerbekezds"/>
        <w:numPr>
          <w:ilvl w:val="1"/>
          <w:numId w:val="25"/>
        </w:numPr>
        <w:spacing w:before="60" w:after="60"/>
        <w:contextualSpacing w:val="0"/>
        <w:jc w:val="both"/>
        <w:rPr>
          <w:iCs/>
          <w:color w:val="00B050"/>
        </w:rPr>
      </w:pPr>
      <w:r w:rsidRPr="00373BFE">
        <w:rPr>
          <w:iCs/>
          <w:color w:val="00B050"/>
        </w:rPr>
        <w:t>felújítás</w:t>
      </w:r>
    </w:p>
    <w:p w:rsidR="00C430C0" w:rsidRPr="00373BFE" w:rsidRDefault="00C430C0" w:rsidP="00F15F7F">
      <w:pPr>
        <w:pStyle w:val="Listaszerbekezds"/>
        <w:numPr>
          <w:ilvl w:val="1"/>
          <w:numId w:val="25"/>
        </w:numPr>
        <w:spacing w:before="60" w:after="60"/>
        <w:contextualSpacing w:val="0"/>
        <w:jc w:val="both"/>
        <w:rPr>
          <w:iCs/>
          <w:color w:val="00B050"/>
        </w:rPr>
      </w:pPr>
      <w:r w:rsidRPr="00373BFE">
        <w:rPr>
          <w:iCs/>
          <w:color w:val="00B050"/>
        </w:rPr>
        <w:t>beüzemelési költségek</w:t>
      </w:r>
    </w:p>
    <w:p w:rsidR="00C430C0" w:rsidRPr="00373BFE" w:rsidRDefault="00C430C0" w:rsidP="00C430C0">
      <w:pPr>
        <w:spacing w:before="60" w:after="60"/>
        <w:ind w:left="567"/>
        <w:jc w:val="both"/>
        <w:rPr>
          <w:iCs/>
          <w:color w:val="00B050"/>
        </w:rPr>
      </w:pPr>
      <w:r w:rsidRPr="00373BFE">
        <w:rPr>
          <w:iCs/>
          <w:color w:val="00B050"/>
        </w:rPr>
        <w:t xml:space="preserve">Új építés csak a Felhívás 3.1 pontjában meghatározott esetben lehetséges, és csak abban az esetben támogatható, ha a településen nem működik a vonatkozó tevékenységet magában foglaló funkciót betöltő szolgáltatás, vagy amennyiben tervezői költségbecsléssel alátámasztott, hogy az új építés költséghatékonyabb, mint a meglévő </w:t>
      </w:r>
      <w:proofErr w:type="gramStart"/>
      <w:r w:rsidRPr="00373BFE">
        <w:rPr>
          <w:iCs/>
          <w:color w:val="00B050"/>
        </w:rPr>
        <w:t>épület(</w:t>
      </w:r>
      <w:proofErr w:type="gramEnd"/>
      <w:r w:rsidRPr="00373BFE">
        <w:rPr>
          <w:iCs/>
          <w:color w:val="00B050"/>
        </w:rPr>
        <w:t>ek) felújítása; illetve amennyiben nincs az akcióterületen az adott funkciónak megfelelően átalakítható épület.</w:t>
      </w:r>
    </w:p>
    <w:p w:rsidR="00C430C0" w:rsidRPr="00373BFE" w:rsidRDefault="00C430C0" w:rsidP="00C430C0">
      <w:pPr>
        <w:keepNext/>
        <w:spacing w:before="60" w:after="60"/>
        <w:jc w:val="both"/>
        <w:rPr>
          <w:iCs/>
          <w:color w:val="00B050"/>
          <w:u w:val="single"/>
        </w:rPr>
      </w:pPr>
      <w:r w:rsidRPr="00373BFE">
        <w:rPr>
          <w:iCs/>
          <w:color w:val="00B050"/>
          <w:u w:val="single"/>
        </w:rPr>
        <w:t>Eszközbeszerzés költségei</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bekerülési érték</w:t>
      </w:r>
    </w:p>
    <w:p w:rsidR="00C430C0"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bekerülési érték egyes tételei</w:t>
      </w:r>
    </w:p>
    <w:p w:rsidR="002A1567" w:rsidRPr="00373BFE" w:rsidRDefault="002A1567" w:rsidP="00F15F7F">
      <w:pPr>
        <w:pStyle w:val="Listaszerbekezds"/>
        <w:numPr>
          <w:ilvl w:val="0"/>
          <w:numId w:val="23"/>
        </w:numPr>
        <w:spacing w:before="60" w:after="60"/>
        <w:ind w:left="714" w:hanging="357"/>
        <w:contextualSpacing w:val="0"/>
        <w:jc w:val="both"/>
        <w:rPr>
          <w:iCs/>
          <w:color w:val="00B050"/>
        </w:rPr>
      </w:pPr>
      <w:r>
        <w:rPr>
          <w:iCs/>
          <w:color w:val="00B050"/>
        </w:rPr>
        <w:t>használt eszköz beszerzése</w:t>
      </w:r>
    </w:p>
    <w:p w:rsidR="00C430C0" w:rsidRPr="00373BFE" w:rsidRDefault="00C430C0" w:rsidP="00C430C0">
      <w:pPr>
        <w:spacing w:before="60" w:after="60"/>
        <w:ind w:left="567"/>
        <w:jc w:val="both"/>
        <w:rPr>
          <w:iCs/>
          <w:color w:val="00B050"/>
          <w:u w:val="single"/>
        </w:rPr>
      </w:pPr>
      <w:r w:rsidRPr="00373BFE">
        <w:rPr>
          <w:iCs/>
          <w:color w:val="00B050"/>
        </w:rPr>
        <w:lastRenderedPageBreak/>
        <w:t xml:space="preserve">Az eszközök beszerzése önállóan nem támogatható, csak a </w:t>
      </w:r>
      <w:r w:rsidR="00C21CCB">
        <w:rPr>
          <w:iCs/>
          <w:color w:val="00B050"/>
        </w:rPr>
        <w:t>felhívás</w:t>
      </w:r>
      <w:r w:rsidRPr="00373BFE">
        <w:rPr>
          <w:iCs/>
          <w:color w:val="00B050"/>
        </w:rPr>
        <w:t xml:space="preserve"> 3.1 fejezetében felsorolt támogatható tevékenységekhez kapcsolódóan, ahol az eszközbeszerzés külön nevesítésre került, és amely tevékenység esetében</w:t>
      </w:r>
      <w:r w:rsidRPr="00373BFE">
        <w:rPr>
          <w:rFonts w:cs="Arial"/>
          <w:iCs/>
          <w:color w:val="00B050"/>
        </w:rPr>
        <w:t xml:space="preserve"> az eszközbeszerzés bizonyíthatóan szükséges az adott fejlesztés funkciójának megfelelő működtetéséhez.</w:t>
      </w:r>
    </w:p>
    <w:p w:rsidR="00C430C0" w:rsidRPr="00373BFE" w:rsidRDefault="00C430C0" w:rsidP="00C430C0">
      <w:pPr>
        <w:keepNext/>
        <w:spacing w:after="0"/>
        <w:rPr>
          <w:iCs/>
          <w:color w:val="00B050"/>
          <w:u w:val="single"/>
        </w:rPr>
      </w:pPr>
      <w:r w:rsidRPr="00373BFE">
        <w:rPr>
          <w:iCs/>
          <w:color w:val="00B050"/>
          <w:u w:val="single"/>
        </w:rPr>
        <w:t>Immateriális javak beszerzésének költsége</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vagyoni értékű jog bekerülési értéke</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szoftver bekerülési értéke</w:t>
      </w:r>
    </w:p>
    <w:p w:rsidR="00C430C0" w:rsidRPr="003D38F6" w:rsidRDefault="00C430C0" w:rsidP="00F15F7F">
      <w:pPr>
        <w:pStyle w:val="Listaszerbekezds"/>
        <w:numPr>
          <w:ilvl w:val="0"/>
          <w:numId w:val="23"/>
        </w:numPr>
        <w:spacing w:before="60" w:after="60"/>
        <w:ind w:left="714" w:hanging="357"/>
        <w:contextualSpacing w:val="0"/>
        <w:jc w:val="both"/>
        <w:rPr>
          <w:iCs/>
          <w:color w:val="00B050"/>
        </w:rPr>
      </w:pPr>
      <w:r w:rsidRPr="003D38F6">
        <w:rPr>
          <w:iCs/>
          <w:color w:val="00B050"/>
        </w:rPr>
        <w:t>egyéb szellemi termék bekerülési értéke</w:t>
      </w:r>
    </w:p>
    <w:p w:rsidR="002A1567" w:rsidRPr="003D38F6" w:rsidRDefault="002A1567" w:rsidP="00C430C0">
      <w:pPr>
        <w:keepNext/>
        <w:spacing w:before="120" w:after="120"/>
        <w:rPr>
          <w:iCs/>
          <w:color w:val="00B050"/>
          <w:u w:val="single"/>
        </w:rPr>
      </w:pPr>
      <w:r w:rsidRPr="003D38F6">
        <w:rPr>
          <w:iCs/>
          <w:color w:val="00B050"/>
          <w:u w:val="single"/>
        </w:rPr>
        <w:t>Értékcsökkenés</w:t>
      </w:r>
    </w:p>
    <w:p w:rsidR="00C430C0" w:rsidRPr="003D38F6" w:rsidRDefault="00C430C0" w:rsidP="00C430C0">
      <w:pPr>
        <w:keepNext/>
        <w:spacing w:before="120" w:after="120"/>
        <w:rPr>
          <w:iCs/>
          <w:color w:val="00B050"/>
          <w:u w:val="single"/>
        </w:rPr>
      </w:pPr>
      <w:r w:rsidRPr="003D38F6">
        <w:rPr>
          <w:iCs/>
          <w:color w:val="00B050"/>
          <w:u w:val="single"/>
        </w:rPr>
        <w:t>Kármentesítéshez kapcsolódó műszaki beavatkozás költsége</w:t>
      </w:r>
    </w:p>
    <w:p w:rsidR="00C430C0" w:rsidRPr="003D38F6" w:rsidRDefault="00C430C0" w:rsidP="00F15F7F">
      <w:pPr>
        <w:pStyle w:val="Listaszerbekezds"/>
        <w:keepNext/>
        <w:numPr>
          <w:ilvl w:val="3"/>
          <w:numId w:val="24"/>
        </w:numPr>
        <w:spacing w:before="240" w:after="60"/>
        <w:ind w:left="425" w:hanging="357"/>
        <w:contextualSpacing w:val="0"/>
        <w:jc w:val="both"/>
        <w:rPr>
          <w:b/>
          <w:iCs/>
          <w:color w:val="00B050"/>
          <w:u w:val="single"/>
        </w:rPr>
      </w:pPr>
      <w:r w:rsidRPr="003D38F6">
        <w:rPr>
          <w:b/>
          <w:iCs/>
          <w:color w:val="00B050"/>
          <w:u w:val="single"/>
        </w:rPr>
        <w:t>Szakmai megvalósításhoz kapcsolódó szolgáltatások költségei</w:t>
      </w:r>
      <w:r w:rsidRPr="003D38F6">
        <w:rPr>
          <w:iCs/>
          <w:color w:val="00B050"/>
        </w:rPr>
        <w:t xml:space="preserve"> (saját teljesítésben is elvégezhető a 272/2014.</w:t>
      </w:r>
      <w:r w:rsidRPr="003D38F6">
        <w:rPr>
          <w:color w:val="00B050"/>
        </w:rPr>
        <w:t xml:space="preserve"> (XI.5.) Korm. </w:t>
      </w:r>
      <w:r w:rsidRPr="003D38F6">
        <w:rPr>
          <w:iCs/>
          <w:color w:val="00B050"/>
        </w:rPr>
        <w:t>rend. 5. melléklete szerint)</w:t>
      </w:r>
    </w:p>
    <w:p w:rsidR="00C430C0" w:rsidRPr="003D38F6" w:rsidRDefault="00C430C0" w:rsidP="00C430C0">
      <w:pPr>
        <w:spacing w:before="60" w:after="60"/>
        <w:jc w:val="both"/>
        <w:rPr>
          <w:iCs/>
          <w:color w:val="00B050"/>
          <w:u w:val="single"/>
        </w:rPr>
      </w:pPr>
      <w:r w:rsidRPr="003D38F6">
        <w:rPr>
          <w:iCs/>
          <w:color w:val="00B050"/>
          <w:u w:val="single"/>
        </w:rPr>
        <w:t>Szakmai megvalósításhoz kapcsolódó szolgáltatások költsége</w:t>
      </w:r>
    </w:p>
    <w:p w:rsidR="00C430C0" w:rsidRPr="003D38F6" w:rsidRDefault="00C430C0" w:rsidP="00C430C0">
      <w:pPr>
        <w:spacing w:before="60" w:after="60"/>
        <w:jc w:val="both"/>
        <w:rPr>
          <w:iCs/>
          <w:color w:val="00B050"/>
          <w:u w:val="single"/>
        </w:rPr>
      </w:pPr>
      <w:r w:rsidRPr="003D38F6">
        <w:rPr>
          <w:iCs/>
          <w:color w:val="00B050"/>
          <w:u w:val="single"/>
        </w:rPr>
        <w:t>Műszaki ellenőri szolgáltatás költsége</w:t>
      </w:r>
    </w:p>
    <w:p w:rsidR="00C430C0" w:rsidRPr="003D38F6" w:rsidRDefault="00C430C0" w:rsidP="00C430C0">
      <w:pPr>
        <w:keepNext/>
        <w:spacing w:after="0"/>
        <w:rPr>
          <w:iCs/>
          <w:color w:val="00B050"/>
          <w:u w:val="single"/>
        </w:rPr>
      </w:pPr>
      <w:r w:rsidRPr="003D38F6">
        <w:rPr>
          <w:iCs/>
          <w:color w:val="00B050"/>
          <w:u w:val="single"/>
        </w:rPr>
        <w:t>Egyéb műszaki jellegű szolgáltatások költsége</w:t>
      </w:r>
    </w:p>
    <w:p w:rsidR="00C430C0" w:rsidRPr="003D38F6" w:rsidRDefault="00C430C0" w:rsidP="00F15F7F">
      <w:pPr>
        <w:pStyle w:val="Listaszerbekezds"/>
        <w:numPr>
          <w:ilvl w:val="0"/>
          <w:numId w:val="23"/>
        </w:numPr>
        <w:spacing w:before="60" w:after="60"/>
        <w:ind w:left="714" w:hanging="357"/>
        <w:contextualSpacing w:val="0"/>
        <w:jc w:val="both"/>
        <w:rPr>
          <w:iCs/>
          <w:color w:val="00B050"/>
        </w:rPr>
      </w:pPr>
      <w:r w:rsidRPr="003D38F6">
        <w:rPr>
          <w:iCs/>
          <w:color w:val="00B050"/>
        </w:rPr>
        <w:t>egyéb mérnöki szakértői díjak</w:t>
      </w:r>
    </w:p>
    <w:p w:rsidR="00C430C0" w:rsidRPr="003D38F6" w:rsidRDefault="00C430C0" w:rsidP="00F15F7F">
      <w:pPr>
        <w:pStyle w:val="Listaszerbekezds"/>
        <w:numPr>
          <w:ilvl w:val="0"/>
          <w:numId w:val="23"/>
        </w:numPr>
        <w:spacing w:before="60" w:after="60"/>
        <w:ind w:left="714" w:hanging="357"/>
        <w:contextualSpacing w:val="0"/>
        <w:jc w:val="both"/>
        <w:rPr>
          <w:iCs/>
          <w:color w:val="00B050"/>
        </w:rPr>
      </w:pPr>
      <w:r w:rsidRPr="003D38F6">
        <w:rPr>
          <w:iCs/>
          <w:color w:val="00B050"/>
        </w:rPr>
        <w:t>minőség-, környezet- és egyéb irányítási rendszerekhez kapcsolódó költségek</w:t>
      </w:r>
    </w:p>
    <w:p w:rsidR="00C430C0" w:rsidRPr="003D38F6" w:rsidRDefault="00C430C0" w:rsidP="00C430C0">
      <w:pPr>
        <w:keepNext/>
        <w:spacing w:after="0"/>
        <w:rPr>
          <w:iCs/>
          <w:color w:val="00B050"/>
          <w:u w:val="single"/>
        </w:rPr>
      </w:pPr>
      <w:r w:rsidRPr="003D38F6">
        <w:rPr>
          <w:iCs/>
          <w:color w:val="00B050"/>
          <w:u w:val="single"/>
        </w:rPr>
        <w:t>Képzéshez kapcsolódó költségek</w:t>
      </w:r>
    </w:p>
    <w:p w:rsidR="00E3176F" w:rsidRPr="003D38F6" w:rsidRDefault="00E3176F" w:rsidP="00F15F7F">
      <w:pPr>
        <w:pStyle w:val="Listaszerbekezds"/>
        <w:numPr>
          <w:ilvl w:val="0"/>
          <w:numId w:val="23"/>
        </w:numPr>
        <w:spacing w:before="60" w:after="60"/>
        <w:ind w:left="714" w:hanging="357"/>
        <w:contextualSpacing w:val="0"/>
        <w:jc w:val="both"/>
        <w:rPr>
          <w:iCs/>
          <w:color w:val="00B050"/>
        </w:rPr>
      </w:pPr>
      <w:r w:rsidRPr="003D38F6">
        <w:rPr>
          <w:iCs/>
          <w:color w:val="00B050"/>
        </w:rPr>
        <w:t>oktatók költségei</w:t>
      </w:r>
    </w:p>
    <w:p w:rsidR="00E3176F" w:rsidRPr="003D38F6" w:rsidRDefault="00E3176F" w:rsidP="00F15F7F">
      <w:pPr>
        <w:pStyle w:val="Listaszerbekezds"/>
        <w:numPr>
          <w:ilvl w:val="0"/>
          <w:numId w:val="23"/>
        </w:numPr>
        <w:spacing w:before="60" w:after="60"/>
        <w:contextualSpacing w:val="0"/>
        <w:jc w:val="both"/>
        <w:rPr>
          <w:iCs/>
          <w:color w:val="00B050"/>
        </w:rPr>
      </w:pPr>
      <w:r w:rsidRPr="003D38F6">
        <w:rPr>
          <w:iCs/>
          <w:color w:val="00B050"/>
        </w:rPr>
        <w:t>az oktatók és a képzésben résztvevők utazási költségei</w:t>
      </w:r>
    </w:p>
    <w:p w:rsidR="00E3176F" w:rsidRPr="003D38F6" w:rsidRDefault="00E3176F" w:rsidP="00F15F7F">
      <w:pPr>
        <w:pStyle w:val="Listaszerbekezds"/>
        <w:numPr>
          <w:ilvl w:val="0"/>
          <w:numId w:val="23"/>
        </w:numPr>
        <w:spacing w:before="60" w:after="60"/>
        <w:contextualSpacing w:val="0"/>
        <w:jc w:val="both"/>
        <w:rPr>
          <w:iCs/>
          <w:color w:val="00B050"/>
        </w:rPr>
      </w:pPr>
      <w:r w:rsidRPr="003D38F6">
        <w:rPr>
          <w:iCs/>
          <w:color w:val="00B050"/>
        </w:rPr>
        <w:t>képzés megszervezésének és lebonyolításának költségei</w:t>
      </w:r>
    </w:p>
    <w:p w:rsidR="00C430C0" w:rsidRPr="003D38F6" w:rsidRDefault="00C430C0" w:rsidP="00F15F7F">
      <w:pPr>
        <w:pStyle w:val="Listaszerbekezds"/>
        <w:numPr>
          <w:ilvl w:val="0"/>
          <w:numId w:val="23"/>
        </w:numPr>
        <w:spacing w:before="60" w:after="60"/>
        <w:ind w:left="714" w:hanging="357"/>
        <w:contextualSpacing w:val="0"/>
        <w:jc w:val="both"/>
        <w:rPr>
          <w:iCs/>
          <w:color w:val="00B050"/>
        </w:rPr>
      </w:pPr>
      <w:r w:rsidRPr="003D38F6">
        <w:rPr>
          <w:iCs/>
          <w:color w:val="00B050"/>
        </w:rPr>
        <w:t>tananyag fejlesztése, kivitelezése</w:t>
      </w:r>
    </w:p>
    <w:p w:rsidR="00C430C0" w:rsidRPr="003D38F6" w:rsidRDefault="00C430C0" w:rsidP="00F15F7F">
      <w:pPr>
        <w:pStyle w:val="Listaszerbekezds"/>
        <w:numPr>
          <w:ilvl w:val="0"/>
          <w:numId w:val="23"/>
        </w:numPr>
        <w:spacing w:before="60" w:after="60"/>
        <w:ind w:left="714" w:hanging="357"/>
        <w:contextualSpacing w:val="0"/>
        <w:jc w:val="both"/>
        <w:rPr>
          <w:iCs/>
          <w:color w:val="00B050"/>
        </w:rPr>
      </w:pPr>
      <w:r w:rsidRPr="003D38F6">
        <w:rPr>
          <w:iCs/>
          <w:color w:val="00B050"/>
        </w:rPr>
        <w:t>képzés költsége résztvevőnként</w:t>
      </w:r>
    </w:p>
    <w:p w:rsidR="00E3176F" w:rsidRPr="003D38F6" w:rsidRDefault="00E3176F" w:rsidP="00F15F7F">
      <w:pPr>
        <w:pStyle w:val="Listaszerbekezds"/>
        <w:numPr>
          <w:ilvl w:val="0"/>
          <w:numId w:val="23"/>
        </w:numPr>
        <w:spacing w:before="60" w:after="60"/>
        <w:contextualSpacing w:val="0"/>
        <w:jc w:val="both"/>
        <w:rPr>
          <w:iCs/>
          <w:color w:val="00B050"/>
        </w:rPr>
      </w:pPr>
      <w:r w:rsidRPr="003D38F6">
        <w:rPr>
          <w:iCs/>
          <w:color w:val="00B050"/>
        </w:rPr>
        <w:t>a képzés céljára használt helyiségek, illetve eszközök bérleti díja</w:t>
      </w:r>
    </w:p>
    <w:p w:rsidR="00C430C0" w:rsidRPr="00373BFE" w:rsidRDefault="00C430C0" w:rsidP="00C430C0">
      <w:pPr>
        <w:keepNext/>
        <w:spacing w:after="0"/>
        <w:rPr>
          <w:iCs/>
          <w:color w:val="00B050"/>
          <w:u w:val="single"/>
        </w:rPr>
      </w:pPr>
      <w:r w:rsidRPr="00373BFE">
        <w:rPr>
          <w:iCs/>
          <w:color w:val="00B050"/>
          <w:u w:val="single"/>
        </w:rPr>
        <w:t>Egyéb szakértői szolgáltatás költségei</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fordítás, tolmácsolás, lektorálás költsége</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felmérések, kimutatások, adatbázisok, kutatások, tanulmányok készítésének költsége</w:t>
      </w:r>
    </w:p>
    <w:p w:rsidR="00C430C0" w:rsidRPr="00373BFE" w:rsidRDefault="00C430C0" w:rsidP="00C430C0">
      <w:pPr>
        <w:keepNext/>
        <w:spacing w:after="0"/>
        <w:rPr>
          <w:iCs/>
          <w:color w:val="00B050"/>
          <w:u w:val="single"/>
        </w:rPr>
      </w:pPr>
      <w:r w:rsidRPr="00373BFE">
        <w:rPr>
          <w:iCs/>
          <w:color w:val="00B050"/>
          <w:u w:val="single"/>
        </w:rPr>
        <w:t>Marketing, kommunikációs szolgáltatások költségei</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marketingeszközök fejlesztése</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rendezvényszervezés, kapcsolódó ellátási, ún. „catering” költségek</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egyéb kommunikációs tevékenységek költségei</w:t>
      </w:r>
    </w:p>
    <w:p w:rsidR="00C430C0" w:rsidRPr="00373BFE" w:rsidRDefault="00C430C0" w:rsidP="00C430C0">
      <w:pPr>
        <w:spacing w:before="60" w:after="60"/>
        <w:jc w:val="both"/>
        <w:rPr>
          <w:iCs/>
          <w:color w:val="00B050"/>
          <w:u w:val="single"/>
        </w:rPr>
      </w:pPr>
      <w:r w:rsidRPr="00373BFE">
        <w:rPr>
          <w:iCs/>
          <w:color w:val="00B050"/>
          <w:u w:val="single"/>
        </w:rPr>
        <w:t>Kötelezően előírt nyilvánosság biztosításának költsége</w:t>
      </w:r>
    </w:p>
    <w:p w:rsidR="00C430C0" w:rsidRPr="00373BFE" w:rsidRDefault="00C430C0" w:rsidP="00C430C0">
      <w:pPr>
        <w:keepNext/>
        <w:spacing w:after="0"/>
        <w:rPr>
          <w:iCs/>
          <w:color w:val="00B050"/>
          <w:u w:val="single"/>
        </w:rPr>
      </w:pPr>
      <w:r w:rsidRPr="00373BFE">
        <w:rPr>
          <w:iCs/>
          <w:color w:val="00B050"/>
          <w:u w:val="single"/>
        </w:rPr>
        <w:t>Egyéb szolgáltatási költségek</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biztosítékok jogi, közjegyzői, bankköltségei</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hatósági igazgatási, szolgáltatási díjak, illetékek</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vagyonbiztosítás díja</w:t>
      </w:r>
    </w:p>
    <w:p w:rsidR="00C430C0" w:rsidRPr="00373BFE" w:rsidRDefault="00C430C0" w:rsidP="00F15F7F">
      <w:pPr>
        <w:pStyle w:val="Listaszerbekezds"/>
        <w:keepNext/>
        <w:numPr>
          <w:ilvl w:val="3"/>
          <w:numId w:val="24"/>
        </w:numPr>
        <w:spacing w:before="240" w:after="60"/>
        <w:contextualSpacing w:val="0"/>
        <w:jc w:val="both"/>
        <w:rPr>
          <w:b/>
          <w:iCs/>
          <w:color w:val="00B050"/>
          <w:u w:val="single"/>
        </w:rPr>
      </w:pPr>
      <w:r w:rsidRPr="00373BFE">
        <w:rPr>
          <w:b/>
          <w:iCs/>
          <w:color w:val="00B050"/>
          <w:u w:val="single"/>
        </w:rPr>
        <w:t>Szakmai megvalósításban közreműködő munkatársak költségei</w:t>
      </w:r>
    </w:p>
    <w:p w:rsidR="00C430C0" w:rsidRPr="00373BFE" w:rsidRDefault="00C430C0" w:rsidP="00C430C0">
      <w:pPr>
        <w:keepNext/>
        <w:spacing w:after="0"/>
        <w:rPr>
          <w:iCs/>
          <w:color w:val="00B050"/>
          <w:u w:val="single"/>
        </w:rPr>
      </w:pPr>
      <w:r w:rsidRPr="00373BFE">
        <w:rPr>
          <w:iCs/>
          <w:color w:val="00B050"/>
          <w:u w:val="single"/>
        </w:rPr>
        <w:t>Szakmai megvalósításhoz kapcsolódó személyi jellegű ráfordítás</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munkabér</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foglalkoztatást terhelő adók, járulékok</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személyi jellegű egyéb kifizetések</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szakmai megvalósításhoz kapcsolódó útiköltség, kiküldetési költség</w:t>
      </w:r>
    </w:p>
    <w:p w:rsidR="00C430C0" w:rsidRPr="00373BFE" w:rsidRDefault="00C430C0" w:rsidP="00F15F7F">
      <w:pPr>
        <w:pStyle w:val="Listaszerbekezds"/>
        <w:keepNext/>
        <w:numPr>
          <w:ilvl w:val="3"/>
          <w:numId w:val="24"/>
        </w:numPr>
        <w:spacing w:before="240" w:after="60"/>
        <w:contextualSpacing w:val="0"/>
        <w:jc w:val="both"/>
        <w:rPr>
          <w:b/>
          <w:iCs/>
          <w:color w:val="00B050"/>
          <w:u w:val="single"/>
        </w:rPr>
      </w:pPr>
      <w:r w:rsidRPr="00373BFE">
        <w:rPr>
          <w:b/>
          <w:iCs/>
          <w:color w:val="00B050"/>
          <w:u w:val="single"/>
        </w:rPr>
        <w:lastRenderedPageBreak/>
        <w:t>Projektmenedzsment költség</w:t>
      </w:r>
      <w:r w:rsidRPr="00373BFE">
        <w:rPr>
          <w:iCs/>
          <w:color w:val="00B050"/>
        </w:rPr>
        <w:t xml:space="preserve"> a 272/2014 (XI. 5.) Kormányrendelet a Nemzeti szabályozás az elszámolható </w:t>
      </w:r>
      <w:proofErr w:type="gramStart"/>
      <w:r w:rsidRPr="00373BFE">
        <w:rPr>
          <w:iCs/>
          <w:color w:val="00B050"/>
        </w:rPr>
        <w:t>költségekről című</w:t>
      </w:r>
      <w:proofErr w:type="gramEnd"/>
      <w:r w:rsidRPr="00373BFE">
        <w:rPr>
          <w:iCs/>
          <w:color w:val="00B050"/>
        </w:rPr>
        <w:t xml:space="preserve"> 5. sz. mellékletének 3.8.2. pontjában, a közszféra szervezetekre vonatkozó speciális előírások figyelembevételével az alábbi költségtípusok számolhatók el a projekt menedzsment keretében:</w:t>
      </w:r>
    </w:p>
    <w:p w:rsidR="00C430C0" w:rsidRPr="00373BFE" w:rsidRDefault="00C430C0" w:rsidP="00C430C0">
      <w:pPr>
        <w:keepNext/>
        <w:spacing w:after="0"/>
        <w:rPr>
          <w:iCs/>
          <w:color w:val="00B050"/>
          <w:u w:val="single"/>
        </w:rPr>
      </w:pPr>
      <w:r w:rsidRPr="00373BFE">
        <w:rPr>
          <w:iCs/>
          <w:color w:val="00B050"/>
          <w:u w:val="single"/>
        </w:rPr>
        <w:t>Projektmenedzsment személyi jellegű ráfordítása</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munkabér</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foglalkoztatást terhelő adók, járulékok</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személyi jellegű egyéb kifizetések</w:t>
      </w:r>
    </w:p>
    <w:p w:rsidR="00C430C0" w:rsidRPr="00373BFE" w:rsidRDefault="00C430C0" w:rsidP="00C430C0">
      <w:pPr>
        <w:keepNext/>
        <w:spacing w:after="0"/>
        <w:rPr>
          <w:iCs/>
          <w:color w:val="00B050"/>
          <w:u w:val="single"/>
        </w:rPr>
      </w:pPr>
      <w:r w:rsidRPr="00373BFE">
        <w:rPr>
          <w:iCs/>
          <w:color w:val="00B050"/>
          <w:u w:val="single"/>
        </w:rPr>
        <w:t>Projektmenedzsmenthez kapcsolódó útiköltség, kiküldetési költség</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utazási költség</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helyi közlekedés költségei</w:t>
      </w:r>
    </w:p>
    <w:p w:rsidR="00C430C0" w:rsidRPr="00373BFE" w:rsidRDefault="00C430C0" w:rsidP="00F15F7F">
      <w:pPr>
        <w:pStyle w:val="Listaszerbekezds"/>
        <w:numPr>
          <w:ilvl w:val="0"/>
          <w:numId w:val="23"/>
        </w:numPr>
        <w:tabs>
          <w:tab w:val="left" w:pos="3969"/>
        </w:tabs>
        <w:spacing w:before="60" w:after="60"/>
        <w:ind w:left="714" w:hanging="357"/>
        <w:contextualSpacing w:val="0"/>
        <w:jc w:val="both"/>
        <w:rPr>
          <w:iCs/>
          <w:color w:val="00B050"/>
        </w:rPr>
      </w:pPr>
      <w:r w:rsidRPr="00373BFE">
        <w:rPr>
          <w:iCs/>
          <w:color w:val="00B050"/>
        </w:rPr>
        <w:t>napidíj</w:t>
      </w:r>
    </w:p>
    <w:p w:rsidR="00C430C0" w:rsidRPr="00373BFE" w:rsidRDefault="00C430C0" w:rsidP="00C430C0">
      <w:pPr>
        <w:spacing w:before="60" w:after="60"/>
        <w:jc w:val="both"/>
        <w:rPr>
          <w:iCs/>
          <w:color w:val="00B050"/>
          <w:u w:val="single"/>
        </w:rPr>
      </w:pPr>
      <w:r w:rsidRPr="00373BFE">
        <w:rPr>
          <w:iCs/>
          <w:color w:val="00B050"/>
          <w:u w:val="single"/>
        </w:rPr>
        <w:t>Projektmenedzsmenthez igénybevett szakértői szolgáltatás díja</w:t>
      </w:r>
    </w:p>
    <w:p w:rsidR="00C430C0" w:rsidRPr="00373BFE" w:rsidRDefault="00C430C0" w:rsidP="00C430C0">
      <w:pPr>
        <w:keepNext/>
        <w:spacing w:after="0"/>
        <w:rPr>
          <w:iCs/>
          <w:color w:val="00B050"/>
          <w:u w:val="single"/>
        </w:rPr>
      </w:pPr>
      <w:r w:rsidRPr="00373BFE">
        <w:rPr>
          <w:iCs/>
          <w:color w:val="00B050"/>
          <w:u w:val="single"/>
        </w:rPr>
        <w:t>Egyéb projektmenedzsment költség</w:t>
      </w:r>
    </w:p>
    <w:p w:rsidR="00C430C0" w:rsidRPr="00373BFE" w:rsidRDefault="00C430C0" w:rsidP="00F15F7F">
      <w:pPr>
        <w:pStyle w:val="Listaszerbekezds"/>
        <w:numPr>
          <w:ilvl w:val="0"/>
          <w:numId w:val="23"/>
        </w:numPr>
        <w:spacing w:before="60" w:after="60"/>
        <w:ind w:left="714" w:hanging="357"/>
        <w:contextualSpacing w:val="0"/>
        <w:jc w:val="both"/>
        <w:rPr>
          <w:iCs/>
          <w:color w:val="00B050"/>
        </w:rPr>
      </w:pPr>
      <w:r w:rsidRPr="00373BFE">
        <w:rPr>
          <w:iCs/>
          <w:color w:val="00B050"/>
        </w:rPr>
        <w:t>projektmenedzsmenthez kapcsolódó iroda, eszköz és immateriális javak bérleti költsége</w:t>
      </w:r>
    </w:p>
    <w:p w:rsidR="00C430C0" w:rsidRPr="00373BFE" w:rsidRDefault="00C430C0" w:rsidP="00F15F7F">
      <w:pPr>
        <w:pStyle w:val="Listaszerbekezds"/>
        <w:numPr>
          <w:ilvl w:val="0"/>
          <w:numId w:val="23"/>
        </w:numPr>
        <w:tabs>
          <w:tab w:val="left" w:pos="3969"/>
        </w:tabs>
        <w:spacing w:before="60" w:after="60"/>
        <w:ind w:left="714" w:hanging="357"/>
        <w:contextualSpacing w:val="0"/>
        <w:jc w:val="both"/>
        <w:rPr>
          <w:iCs/>
          <w:color w:val="00B050"/>
        </w:rPr>
      </w:pPr>
      <w:r w:rsidRPr="00373BFE">
        <w:rPr>
          <w:iCs/>
          <w:color w:val="00B050"/>
        </w:rPr>
        <w:t>projektmenedzsmenthez kapcsolódó anyag és kis értékű eszközök költsége</w:t>
      </w:r>
    </w:p>
    <w:p w:rsidR="00C430C0" w:rsidRPr="00A36C1F" w:rsidRDefault="00C430C0" w:rsidP="00F15F7F">
      <w:pPr>
        <w:pStyle w:val="Listaszerbekezds"/>
        <w:keepNext/>
        <w:numPr>
          <w:ilvl w:val="3"/>
          <w:numId w:val="24"/>
        </w:numPr>
        <w:spacing w:before="240" w:after="60"/>
        <w:ind w:left="425" w:hanging="357"/>
        <w:contextualSpacing w:val="0"/>
        <w:rPr>
          <w:b/>
          <w:iCs/>
          <w:color w:val="00B050"/>
          <w:u w:val="single"/>
        </w:rPr>
      </w:pPr>
      <w:r w:rsidRPr="00A36C1F">
        <w:rPr>
          <w:b/>
          <w:color w:val="00B050"/>
          <w:u w:val="single"/>
        </w:rPr>
        <w:t>Adók, közterhek (ide nem értve a le nem vonható áfát)</w:t>
      </w:r>
    </w:p>
    <w:p w:rsidR="00C430C0" w:rsidRDefault="00C430C0" w:rsidP="00F15F7F">
      <w:pPr>
        <w:pStyle w:val="Listaszerbekezds"/>
        <w:keepNext/>
        <w:numPr>
          <w:ilvl w:val="3"/>
          <w:numId w:val="24"/>
        </w:numPr>
        <w:spacing w:before="240" w:after="60"/>
        <w:ind w:left="425" w:hanging="357"/>
        <w:contextualSpacing w:val="0"/>
        <w:rPr>
          <w:b/>
          <w:iCs/>
          <w:color w:val="00B050"/>
          <w:u w:val="single"/>
        </w:rPr>
      </w:pPr>
      <w:r w:rsidRPr="00373BFE">
        <w:rPr>
          <w:b/>
          <w:iCs/>
          <w:color w:val="00B050"/>
          <w:u w:val="single"/>
        </w:rPr>
        <w:t>Tartalék</w:t>
      </w:r>
    </w:p>
    <w:p w:rsidR="002A0892" w:rsidRPr="003326FE" w:rsidRDefault="003326FE" w:rsidP="003326FE">
      <w:pPr>
        <w:pStyle w:val="Cmsor2"/>
        <w:spacing w:before="360"/>
        <w:ind w:left="68"/>
        <w:rPr>
          <w:rFonts w:ascii="Arial" w:hAnsi="Arial" w:cs="Arial"/>
          <w:b w:val="0"/>
          <w:color w:val="auto"/>
          <w:sz w:val="20"/>
          <w:szCs w:val="20"/>
        </w:rPr>
      </w:pPr>
      <w:bookmarkStart w:id="105" w:name="_Toc486328504"/>
      <w:r w:rsidRPr="003326FE">
        <w:rPr>
          <w:rFonts w:ascii="Arial" w:hAnsi="Arial" w:cs="Arial"/>
          <w:b w:val="0"/>
          <w:color w:val="auto"/>
          <w:sz w:val="28"/>
          <w:szCs w:val="28"/>
        </w:rPr>
        <w:t>5.5.1</w:t>
      </w:r>
      <w:r w:rsidR="00612F08">
        <w:rPr>
          <w:rFonts w:ascii="Arial" w:hAnsi="Arial" w:cs="Arial"/>
          <w:b w:val="0"/>
          <w:color w:val="auto"/>
          <w:sz w:val="28"/>
          <w:szCs w:val="28"/>
        </w:rPr>
        <w:tab/>
      </w:r>
      <w:r w:rsidRPr="003326FE">
        <w:rPr>
          <w:rFonts w:ascii="Arial" w:hAnsi="Arial" w:cs="Arial"/>
          <w:b w:val="0"/>
          <w:color w:val="auto"/>
          <w:sz w:val="28"/>
          <w:szCs w:val="28"/>
        </w:rPr>
        <w:tab/>
        <w:t>Az elszámolható költségek kapcsán az állami támogatásokra vonatkozó rendelkezések</w:t>
      </w:r>
      <w:bookmarkEnd w:id="105"/>
    </w:p>
    <w:p w:rsidR="002A0892" w:rsidRPr="00373BFE" w:rsidRDefault="002A0892" w:rsidP="002A089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
        </w:rPr>
      </w:pPr>
      <w:r>
        <w:rPr>
          <w:rFonts w:ascii="Arial" w:hAnsi="Arial" w:cs="Arial"/>
          <w:i/>
        </w:rPr>
        <w:t xml:space="preserve">Állami támogatás esetén </w:t>
      </w:r>
      <w:r w:rsidR="003326FE">
        <w:rPr>
          <w:rFonts w:ascii="Arial" w:hAnsi="Arial" w:cs="Arial"/>
          <w:i/>
        </w:rPr>
        <w:t xml:space="preserve">ebben a fejezetben </w:t>
      </w:r>
      <w:r>
        <w:rPr>
          <w:rFonts w:ascii="Arial" w:hAnsi="Arial" w:cs="Arial"/>
          <w:i/>
        </w:rPr>
        <w:t>az alábbi vonatkozó szövegpanelek alkalazandók</w:t>
      </w:r>
      <w:r w:rsidR="003326FE">
        <w:rPr>
          <w:rFonts w:ascii="Arial" w:hAnsi="Arial" w:cs="Arial"/>
          <w:i/>
        </w:rPr>
        <w:t>, amennyiben a felhívás szempontjából releváns</w:t>
      </w:r>
      <w:r w:rsidRPr="00373BFE">
        <w:rPr>
          <w:rFonts w:ascii="Arial" w:hAnsi="Arial" w:cs="Arial"/>
          <w:i/>
        </w:rPr>
        <w:t>.</w:t>
      </w:r>
    </w:p>
    <w:p w:rsidR="004E779A" w:rsidRPr="00373BFE" w:rsidRDefault="004E779A" w:rsidP="00613325">
      <w:pPr>
        <w:pStyle w:val="felsorols20"/>
        <w:tabs>
          <w:tab w:val="clear" w:pos="1440"/>
        </w:tabs>
        <w:spacing w:before="60" w:after="60"/>
        <w:ind w:left="0" w:firstLine="0"/>
        <w:rPr>
          <w:rFonts w:cs="Arial"/>
          <w:i/>
          <w:color w:val="00B050"/>
        </w:rPr>
      </w:pPr>
      <w:bookmarkStart w:id="106" w:name="_MON_1491656752"/>
      <w:bookmarkEnd w:id="106"/>
      <w:r w:rsidRPr="00373BFE">
        <w:rPr>
          <w:rFonts w:cs="Arial"/>
          <w:b/>
          <w:i/>
          <w:color w:val="00B050"/>
        </w:rPr>
        <w:t>II. Regionális beruházási támogatás</w:t>
      </w:r>
      <w:r w:rsidRPr="00373BFE">
        <w:rPr>
          <w:rFonts w:cs="Arial"/>
          <w:i/>
          <w:color w:val="00B050"/>
        </w:rPr>
        <w:t xml:space="preserve"> kategória alkalmazása esetén az alábbi szövegrész kötelezően megjelenítendő a fejezetben:</w:t>
      </w:r>
    </w:p>
    <w:p w:rsidR="004E779A" w:rsidRPr="00373BFE" w:rsidRDefault="004E779A" w:rsidP="00613325">
      <w:pPr>
        <w:keepNext/>
        <w:autoSpaceDE w:val="0"/>
        <w:autoSpaceDN w:val="0"/>
        <w:adjustRightInd w:val="0"/>
        <w:spacing w:before="60" w:after="60"/>
        <w:jc w:val="both"/>
        <w:rPr>
          <w:rFonts w:cs="Arial"/>
          <w:color w:val="00B050"/>
        </w:rPr>
      </w:pPr>
      <w:r w:rsidRPr="00373BFE">
        <w:rPr>
          <w:rFonts w:cs="Arial"/>
          <w:color w:val="00B050"/>
        </w:rPr>
        <w:t>A támogatás keretében elszámolható</w:t>
      </w:r>
    </w:p>
    <w:p w:rsidR="004E779A" w:rsidRPr="00373BFE" w:rsidRDefault="004E779A" w:rsidP="00613325">
      <w:pPr>
        <w:autoSpaceDE w:val="0"/>
        <w:autoSpaceDN w:val="0"/>
        <w:adjustRightInd w:val="0"/>
        <w:spacing w:before="60" w:after="60"/>
        <w:ind w:firstLine="204"/>
        <w:jc w:val="both"/>
        <w:rPr>
          <w:rFonts w:cs="Arial"/>
          <w:color w:val="00B050"/>
        </w:rPr>
      </w:pPr>
      <w:proofErr w:type="gramStart"/>
      <w:r w:rsidRPr="00373BFE">
        <w:rPr>
          <w:rFonts w:cs="Arial"/>
          <w:iCs/>
          <w:color w:val="00B050"/>
        </w:rPr>
        <w:t>a</w:t>
      </w:r>
      <w:proofErr w:type="gramEnd"/>
      <w:r w:rsidRPr="00373BFE">
        <w:rPr>
          <w:rFonts w:cs="Arial"/>
          <w:iCs/>
          <w:color w:val="00B050"/>
        </w:rPr>
        <w:t xml:space="preserve">) </w:t>
      </w:r>
      <w:r w:rsidRPr="00373BFE">
        <w:rPr>
          <w:rFonts w:cs="Arial"/>
          <w:color w:val="00B050"/>
        </w:rPr>
        <w:t>a beruházás érdekében felmerült tárgyi eszközök és immateriális javak költsége,</w:t>
      </w:r>
    </w:p>
    <w:p w:rsidR="004E779A" w:rsidRPr="00373BFE" w:rsidRDefault="004E779A" w:rsidP="00613325">
      <w:pPr>
        <w:autoSpaceDE w:val="0"/>
        <w:autoSpaceDN w:val="0"/>
        <w:adjustRightInd w:val="0"/>
        <w:spacing w:before="60" w:after="60"/>
        <w:ind w:firstLine="204"/>
        <w:jc w:val="both"/>
        <w:rPr>
          <w:rFonts w:cs="Arial"/>
          <w:color w:val="00B050"/>
        </w:rPr>
      </w:pPr>
      <w:r w:rsidRPr="00373BFE">
        <w:rPr>
          <w:rFonts w:cs="Arial"/>
          <w:iCs/>
          <w:color w:val="00B050"/>
        </w:rPr>
        <w:t xml:space="preserve">b) </w:t>
      </w:r>
      <w:r w:rsidRPr="00373BFE">
        <w:rPr>
          <w:rFonts w:cs="Arial"/>
          <w:color w:val="00B050"/>
        </w:rPr>
        <w:t>a beruházás által létrehozott munkahelyek két évre számított becsült bérköltsége, vagy</w:t>
      </w:r>
    </w:p>
    <w:p w:rsidR="004E779A" w:rsidRPr="00373BFE" w:rsidRDefault="004E779A" w:rsidP="00613325">
      <w:pPr>
        <w:autoSpaceDE w:val="0"/>
        <w:autoSpaceDN w:val="0"/>
        <w:adjustRightInd w:val="0"/>
        <w:spacing w:before="60" w:after="60"/>
        <w:ind w:firstLine="204"/>
        <w:jc w:val="both"/>
        <w:rPr>
          <w:rFonts w:cs="Arial"/>
          <w:color w:val="00B050"/>
        </w:rPr>
      </w:pPr>
      <w:r w:rsidRPr="00373BFE">
        <w:rPr>
          <w:rFonts w:cs="Arial"/>
          <w:iCs/>
          <w:color w:val="00B050"/>
        </w:rPr>
        <w:t xml:space="preserve">c) </w:t>
      </w:r>
      <w:r w:rsidRPr="00373BFE">
        <w:rPr>
          <w:rFonts w:cs="Arial"/>
          <w:color w:val="00B050"/>
        </w:rPr>
        <w:t xml:space="preserve">az </w:t>
      </w:r>
      <w:r w:rsidRPr="00373BFE">
        <w:rPr>
          <w:rFonts w:cs="Arial"/>
          <w:iCs/>
          <w:color w:val="00B050"/>
        </w:rPr>
        <w:t xml:space="preserve">a) </w:t>
      </w:r>
      <w:r w:rsidRPr="00373BFE">
        <w:rPr>
          <w:rFonts w:cs="Arial"/>
          <w:color w:val="00B050"/>
        </w:rPr>
        <w:t xml:space="preserve">és </w:t>
      </w:r>
      <w:r w:rsidRPr="00373BFE">
        <w:rPr>
          <w:rFonts w:cs="Arial"/>
          <w:iCs/>
          <w:color w:val="00B050"/>
        </w:rPr>
        <w:t xml:space="preserve">b) </w:t>
      </w:r>
      <w:r w:rsidRPr="00373BFE">
        <w:rPr>
          <w:rFonts w:cs="Arial"/>
          <w:color w:val="00B050"/>
        </w:rPr>
        <w:t xml:space="preserve">pontban szereplő költségtípusok kombinációja, ha az így kapott összeg nem haladja meg az </w:t>
      </w:r>
      <w:r w:rsidRPr="00373BFE">
        <w:rPr>
          <w:rFonts w:cs="Arial"/>
          <w:iCs/>
          <w:color w:val="00B050"/>
        </w:rPr>
        <w:t xml:space="preserve">a) </w:t>
      </w:r>
      <w:r w:rsidRPr="00373BFE">
        <w:rPr>
          <w:rFonts w:cs="Arial"/>
          <w:color w:val="00B050"/>
        </w:rPr>
        <w:t xml:space="preserve">és </w:t>
      </w:r>
      <w:r w:rsidRPr="00373BFE">
        <w:rPr>
          <w:rFonts w:cs="Arial"/>
          <w:iCs/>
          <w:color w:val="00B050"/>
        </w:rPr>
        <w:t xml:space="preserve">b) </w:t>
      </w:r>
      <w:r w:rsidRPr="00373BFE">
        <w:rPr>
          <w:rFonts w:cs="Arial"/>
          <w:color w:val="00B050"/>
        </w:rPr>
        <w:t>pont szerinti összeg közül a magasabbat.</w:t>
      </w:r>
    </w:p>
    <w:p w:rsidR="004E779A" w:rsidRPr="00373BFE" w:rsidRDefault="004E779A" w:rsidP="00613325">
      <w:pPr>
        <w:keepNext/>
        <w:autoSpaceDE w:val="0"/>
        <w:autoSpaceDN w:val="0"/>
        <w:adjustRightInd w:val="0"/>
        <w:spacing w:before="60" w:after="60"/>
        <w:jc w:val="both"/>
        <w:rPr>
          <w:rFonts w:cs="Arial"/>
          <w:color w:val="00B050"/>
        </w:rPr>
      </w:pPr>
      <w:r w:rsidRPr="00373BFE">
        <w:rPr>
          <w:rFonts w:cs="Arial"/>
          <w:color w:val="00B050"/>
        </w:rPr>
        <w:t>Amennyiben az elszámolható költségeket a beruházás érdekében felmerült tárgyi eszközök és immateriális javak költségei alapján számítják ki, a következő költségek számolhatóak el:</w:t>
      </w:r>
    </w:p>
    <w:p w:rsidR="004E779A" w:rsidRPr="00373BFE" w:rsidRDefault="004E779A" w:rsidP="00613325">
      <w:pPr>
        <w:autoSpaceDE w:val="0"/>
        <w:autoSpaceDN w:val="0"/>
        <w:adjustRightInd w:val="0"/>
        <w:spacing w:before="60" w:after="60"/>
        <w:ind w:firstLine="204"/>
        <w:jc w:val="both"/>
        <w:rPr>
          <w:rFonts w:cs="Arial"/>
          <w:color w:val="00B050"/>
        </w:rPr>
      </w:pPr>
      <w:proofErr w:type="gramStart"/>
      <w:r w:rsidRPr="00373BFE">
        <w:rPr>
          <w:rFonts w:cs="Arial"/>
          <w:iCs/>
          <w:color w:val="00B050"/>
        </w:rPr>
        <w:t>a</w:t>
      </w:r>
      <w:proofErr w:type="gramEnd"/>
      <w:r w:rsidRPr="00373BFE">
        <w:rPr>
          <w:rFonts w:cs="Arial"/>
          <w:iCs/>
          <w:color w:val="00B050"/>
        </w:rPr>
        <w:t xml:space="preserve">) </w:t>
      </w:r>
      <w:r w:rsidRPr="00373BFE">
        <w:rPr>
          <w:rFonts w:cs="Arial"/>
          <w:color w:val="00B050"/>
        </w:rPr>
        <w:t>a tárgyi eszköznek a számvitelről szóló 2000. évi C. törvény (a továbbiakban: Sztv.) 47. §-</w:t>
      </w:r>
      <w:proofErr w:type="gramStart"/>
      <w:r w:rsidRPr="00373BFE">
        <w:rPr>
          <w:rFonts w:cs="Arial"/>
          <w:color w:val="00B050"/>
        </w:rPr>
        <w:t>a</w:t>
      </w:r>
      <w:proofErr w:type="gramEnd"/>
      <w:r w:rsidRPr="00373BFE">
        <w:rPr>
          <w:rFonts w:cs="Arial"/>
          <w:color w:val="00B050"/>
        </w:rPr>
        <w:t>, 48. §-</w:t>
      </w:r>
      <w:proofErr w:type="gramStart"/>
      <w:r w:rsidRPr="00373BFE">
        <w:rPr>
          <w:rFonts w:cs="Arial"/>
          <w:color w:val="00B050"/>
        </w:rPr>
        <w:t>a</w:t>
      </w:r>
      <w:proofErr w:type="gramEnd"/>
      <w:r w:rsidRPr="00373BFE">
        <w:rPr>
          <w:rFonts w:cs="Arial"/>
          <w:color w:val="00B050"/>
        </w:rPr>
        <w:t xml:space="preserve"> és 51. §-a szerinti költsége,</w:t>
      </w:r>
    </w:p>
    <w:p w:rsidR="004E779A" w:rsidRPr="00373BFE" w:rsidRDefault="004E779A" w:rsidP="00613325">
      <w:pPr>
        <w:autoSpaceDE w:val="0"/>
        <w:autoSpaceDN w:val="0"/>
        <w:adjustRightInd w:val="0"/>
        <w:spacing w:before="60" w:after="60"/>
        <w:ind w:firstLine="204"/>
        <w:jc w:val="both"/>
        <w:rPr>
          <w:rFonts w:cs="Arial"/>
          <w:color w:val="00B050"/>
        </w:rPr>
      </w:pPr>
      <w:r w:rsidRPr="00373BFE">
        <w:rPr>
          <w:rFonts w:cs="Arial"/>
          <w:iCs/>
          <w:color w:val="00B050"/>
        </w:rPr>
        <w:t xml:space="preserve">b) </w:t>
      </w:r>
      <w:r w:rsidRPr="00373BFE">
        <w:rPr>
          <w:rFonts w:cs="Arial"/>
          <w:color w:val="00B050"/>
        </w:rPr>
        <w:t>immateriális javak esetén a vagyoni értékű jogok és a szellemi termékek (a továbbiakban: támogatható immateriális javak) Sztv. 47. §-</w:t>
      </w:r>
      <w:proofErr w:type="gramStart"/>
      <w:r w:rsidRPr="00373BFE">
        <w:rPr>
          <w:rFonts w:cs="Arial"/>
          <w:color w:val="00B050"/>
        </w:rPr>
        <w:t>a</w:t>
      </w:r>
      <w:proofErr w:type="gramEnd"/>
      <w:r w:rsidRPr="00373BFE">
        <w:rPr>
          <w:rFonts w:cs="Arial"/>
          <w:color w:val="00B050"/>
        </w:rPr>
        <w:t>, 48. §-a és 51. §-a szerinti költsége,</w:t>
      </w:r>
    </w:p>
    <w:p w:rsidR="004E779A" w:rsidRPr="00373BFE" w:rsidRDefault="004E779A" w:rsidP="00613325">
      <w:pPr>
        <w:autoSpaceDE w:val="0"/>
        <w:autoSpaceDN w:val="0"/>
        <w:adjustRightInd w:val="0"/>
        <w:spacing w:before="60" w:after="60"/>
        <w:ind w:firstLine="204"/>
        <w:jc w:val="both"/>
        <w:rPr>
          <w:rFonts w:cs="Arial"/>
          <w:color w:val="00B050"/>
        </w:rPr>
      </w:pPr>
      <w:r w:rsidRPr="00373BFE">
        <w:rPr>
          <w:rFonts w:cs="Arial"/>
          <w:iCs/>
          <w:color w:val="00B050"/>
        </w:rPr>
        <w:t xml:space="preserve">c) </w:t>
      </w:r>
      <w:r w:rsidRPr="00373BFE">
        <w:rPr>
          <w:rFonts w:cs="Arial"/>
          <w:color w:val="00B050"/>
        </w:rPr>
        <w:t>létesítmény felvásárlása esetén a tárgyi eszközök és a támogatható immateriális javak vételára,</w:t>
      </w:r>
    </w:p>
    <w:p w:rsidR="004E779A" w:rsidRPr="00373BFE" w:rsidRDefault="004E779A" w:rsidP="00613325">
      <w:pPr>
        <w:autoSpaceDE w:val="0"/>
        <w:autoSpaceDN w:val="0"/>
        <w:adjustRightInd w:val="0"/>
        <w:spacing w:before="60" w:after="60"/>
        <w:ind w:firstLine="204"/>
        <w:jc w:val="both"/>
        <w:rPr>
          <w:rFonts w:cs="Arial"/>
          <w:color w:val="00B050"/>
        </w:rPr>
      </w:pPr>
      <w:r w:rsidRPr="00373BFE">
        <w:rPr>
          <w:rFonts w:cs="Arial"/>
          <w:iCs/>
          <w:color w:val="00B050"/>
        </w:rPr>
        <w:t xml:space="preserve">d) </w:t>
      </w:r>
      <w:r w:rsidRPr="00373BFE">
        <w:rPr>
          <w:rFonts w:cs="Arial"/>
          <w:color w:val="00B050"/>
        </w:rPr>
        <w:t>az ingatlan, gép, berendezés bérleti díjának a fenntartási időszak végéig elszámolt összege.</w:t>
      </w:r>
    </w:p>
    <w:p w:rsidR="004E779A" w:rsidRPr="00373BFE" w:rsidRDefault="004E779A" w:rsidP="00613325">
      <w:pPr>
        <w:keepNext/>
        <w:autoSpaceDE w:val="0"/>
        <w:autoSpaceDN w:val="0"/>
        <w:adjustRightInd w:val="0"/>
        <w:spacing w:before="60" w:after="60"/>
        <w:jc w:val="both"/>
        <w:rPr>
          <w:rFonts w:cs="Arial"/>
          <w:color w:val="00B050"/>
        </w:rPr>
      </w:pPr>
      <w:r w:rsidRPr="00373BFE">
        <w:rPr>
          <w:rFonts w:cs="Arial"/>
          <w:color w:val="00B050"/>
        </w:rPr>
        <w:t>Amennyiben az elszámolható költségeket a bérköltségek alapján számítják ki, a következő költségek számolhatóak el:</w:t>
      </w:r>
    </w:p>
    <w:p w:rsidR="004E779A" w:rsidRPr="00373BFE" w:rsidRDefault="004E779A" w:rsidP="00613325">
      <w:pPr>
        <w:autoSpaceDE w:val="0"/>
        <w:autoSpaceDN w:val="0"/>
        <w:adjustRightInd w:val="0"/>
        <w:spacing w:before="60" w:after="60"/>
        <w:jc w:val="both"/>
        <w:rPr>
          <w:rFonts w:cs="Arial"/>
          <w:color w:val="00B050"/>
        </w:rPr>
      </w:pPr>
      <w:proofErr w:type="gramStart"/>
      <w:r w:rsidRPr="00373BFE">
        <w:rPr>
          <w:rFonts w:cs="Arial"/>
          <w:color w:val="00B050"/>
        </w:rPr>
        <w:t>a</w:t>
      </w:r>
      <w:proofErr w:type="gramEnd"/>
      <w:r w:rsidRPr="00373BFE">
        <w:rPr>
          <w:rFonts w:cs="Arial"/>
          <w:color w:val="00B050"/>
        </w:rPr>
        <w:t xml:space="preserve"> beruházás befejezését követő háromszor háromszázhatvanöt napon belül újonnan létrehozott munkahelyeken foglalkoztatott munkavállalók Sztv. 79. §-a szerint elszámolható személyi jellegű </w:t>
      </w:r>
      <w:r w:rsidRPr="00373BFE">
        <w:rPr>
          <w:rFonts w:cs="Arial"/>
          <w:color w:val="00B050"/>
        </w:rPr>
        <w:lastRenderedPageBreak/>
        <w:t>ráfordításának - ide nem értve az egyéb személyi jellegű kifizetéseket - 24 havi összege a munkakör betöltésének napjától számítva.</w:t>
      </w:r>
    </w:p>
    <w:p w:rsidR="004E779A" w:rsidRPr="00373BFE" w:rsidRDefault="004E779A" w:rsidP="00613325">
      <w:pPr>
        <w:keepNext/>
        <w:autoSpaceDE w:val="0"/>
        <w:autoSpaceDN w:val="0"/>
        <w:adjustRightInd w:val="0"/>
        <w:spacing w:before="60" w:after="60"/>
        <w:jc w:val="both"/>
        <w:rPr>
          <w:rFonts w:cs="Arial"/>
          <w:color w:val="00B050"/>
        </w:rPr>
      </w:pPr>
      <w:r w:rsidRPr="00373BFE">
        <w:rPr>
          <w:rFonts w:cs="Arial"/>
          <w:color w:val="00B050"/>
        </w:rPr>
        <w:t>A tárgyi eszköz bérléséhez kapcsolódó költség elszámolható, ha</w:t>
      </w:r>
    </w:p>
    <w:p w:rsidR="004E779A" w:rsidRPr="00373BFE" w:rsidRDefault="004E779A" w:rsidP="00613325">
      <w:pPr>
        <w:autoSpaceDE w:val="0"/>
        <w:autoSpaceDN w:val="0"/>
        <w:adjustRightInd w:val="0"/>
        <w:spacing w:before="60" w:after="60"/>
        <w:ind w:firstLine="204"/>
        <w:jc w:val="both"/>
        <w:rPr>
          <w:rFonts w:cs="Arial"/>
          <w:color w:val="00B050"/>
        </w:rPr>
      </w:pPr>
      <w:proofErr w:type="gramStart"/>
      <w:r w:rsidRPr="00373BFE">
        <w:rPr>
          <w:rFonts w:cs="Arial"/>
          <w:iCs/>
          <w:color w:val="00B050"/>
        </w:rPr>
        <w:t>a</w:t>
      </w:r>
      <w:proofErr w:type="gramEnd"/>
      <w:r w:rsidRPr="00373BFE">
        <w:rPr>
          <w:rFonts w:cs="Arial"/>
          <w:iCs/>
          <w:color w:val="00B050"/>
        </w:rPr>
        <w:t xml:space="preserve">) </w:t>
      </w:r>
      <w:r w:rsidRPr="00373BFE">
        <w:rPr>
          <w:rFonts w:cs="Arial"/>
          <w:color w:val="00B050"/>
        </w:rPr>
        <w:t>a földterületre vagy épületre vonatkozó bérleti jogviszony nagyvállalkozás esetén a beruházás üzembe helyezését követő legalább öt évig, kis- és középvállalkozás esetén a beruházás üzembe helyezését követő legalább három évig fennáll, illetve</w:t>
      </w:r>
    </w:p>
    <w:p w:rsidR="004E779A" w:rsidRPr="00373BFE" w:rsidRDefault="004E779A" w:rsidP="00613325">
      <w:pPr>
        <w:autoSpaceDE w:val="0"/>
        <w:autoSpaceDN w:val="0"/>
        <w:adjustRightInd w:val="0"/>
        <w:spacing w:before="60" w:after="60"/>
        <w:ind w:firstLine="204"/>
        <w:jc w:val="both"/>
        <w:rPr>
          <w:rFonts w:cs="Arial"/>
          <w:color w:val="00B050"/>
        </w:rPr>
      </w:pPr>
      <w:r w:rsidRPr="00373BFE">
        <w:rPr>
          <w:rFonts w:cs="Arial"/>
          <w:iCs/>
          <w:color w:val="00B050"/>
        </w:rPr>
        <w:t xml:space="preserve">b) </w:t>
      </w:r>
      <w:r w:rsidRPr="00373BFE">
        <w:rPr>
          <w:rFonts w:cs="Arial"/>
          <w:color w:val="00B050"/>
        </w:rPr>
        <w:t>a pénzügyi lízing formájában beszerzett üzemre, gépre, berendezésre vonatkozó szerződés tartalmazza az eszköznek a bérleti időtartam lejáratakor történő megvásárlására vonatkozó kötelezettséget.</w:t>
      </w:r>
    </w:p>
    <w:p w:rsidR="004E779A" w:rsidRPr="00373BFE" w:rsidRDefault="004E779A" w:rsidP="00613325">
      <w:pPr>
        <w:autoSpaceDE w:val="0"/>
        <w:autoSpaceDN w:val="0"/>
        <w:adjustRightInd w:val="0"/>
        <w:spacing w:before="60" w:after="60"/>
        <w:jc w:val="both"/>
        <w:rPr>
          <w:rFonts w:cs="Arial"/>
          <w:color w:val="00B050"/>
        </w:rPr>
      </w:pPr>
      <w:r w:rsidRPr="00373BFE">
        <w:rPr>
          <w:rFonts w:cs="Arial"/>
          <w:color w:val="00B050"/>
        </w:rPr>
        <w:t>Tárgyi eszköz esetén az elszámolható költséget szokásos piaci áron kell figyelembe venni.</w:t>
      </w:r>
    </w:p>
    <w:p w:rsidR="004E779A" w:rsidRPr="00373BFE" w:rsidRDefault="004E779A" w:rsidP="00613325">
      <w:pPr>
        <w:keepNext/>
        <w:autoSpaceDE w:val="0"/>
        <w:autoSpaceDN w:val="0"/>
        <w:adjustRightInd w:val="0"/>
        <w:spacing w:before="60" w:after="60"/>
        <w:jc w:val="both"/>
        <w:rPr>
          <w:rFonts w:cs="Arial"/>
          <w:color w:val="00B050"/>
        </w:rPr>
      </w:pPr>
      <w:r w:rsidRPr="00373BFE">
        <w:rPr>
          <w:rFonts w:cs="Arial"/>
          <w:color w:val="00B050"/>
        </w:rPr>
        <w:t>Az immateriális javak költsége elszámolható, ha</w:t>
      </w:r>
    </w:p>
    <w:p w:rsidR="004E779A" w:rsidRPr="00373BFE" w:rsidRDefault="004E779A" w:rsidP="00613325">
      <w:pPr>
        <w:autoSpaceDE w:val="0"/>
        <w:autoSpaceDN w:val="0"/>
        <w:adjustRightInd w:val="0"/>
        <w:spacing w:before="60" w:after="60"/>
        <w:ind w:firstLine="204"/>
        <w:jc w:val="both"/>
        <w:rPr>
          <w:rFonts w:cs="Arial"/>
          <w:color w:val="00B050"/>
        </w:rPr>
      </w:pPr>
      <w:proofErr w:type="gramStart"/>
      <w:r w:rsidRPr="00373BFE">
        <w:rPr>
          <w:rFonts w:cs="Arial"/>
          <w:iCs/>
          <w:color w:val="00B050"/>
        </w:rPr>
        <w:t>a</w:t>
      </w:r>
      <w:proofErr w:type="gramEnd"/>
      <w:r w:rsidRPr="00373BFE">
        <w:rPr>
          <w:rFonts w:cs="Arial"/>
          <w:iCs/>
          <w:color w:val="00B050"/>
        </w:rPr>
        <w:t xml:space="preserve">) </w:t>
      </w:r>
      <w:r w:rsidRPr="00373BFE">
        <w:rPr>
          <w:rFonts w:cs="Arial"/>
          <w:color w:val="00B050"/>
        </w:rPr>
        <w:t>azokat kizárólag a támogatásban részesült létesítményben használják fel,</w:t>
      </w:r>
    </w:p>
    <w:p w:rsidR="004E779A" w:rsidRPr="00373BFE" w:rsidRDefault="004E779A" w:rsidP="00613325">
      <w:pPr>
        <w:autoSpaceDE w:val="0"/>
        <w:autoSpaceDN w:val="0"/>
        <w:adjustRightInd w:val="0"/>
        <w:spacing w:before="60" w:after="60"/>
        <w:ind w:firstLine="204"/>
        <w:jc w:val="both"/>
        <w:rPr>
          <w:rFonts w:cs="Arial"/>
          <w:color w:val="00B050"/>
        </w:rPr>
      </w:pPr>
      <w:r w:rsidRPr="00373BFE">
        <w:rPr>
          <w:rFonts w:cs="Arial"/>
          <w:iCs/>
          <w:color w:val="00B050"/>
        </w:rPr>
        <w:t xml:space="preserve">b) </w:t>
      </w:r>
      <w:r w:rsidRPr="00373BFE">
        <w:rPr>
          <w:rFonts w:cs="Arial"/>
          <w:color w:val="00B050"/>
        </w:rPr>
        <w:t>az az Sztv. előírásai szerinti terv szerinti értékcsökkenési leírás alá esik,</w:t>
      </w:r>
    </w:p>
    <w:p w:rsidR="004E779A" w:rsidRPr="00373BFE" w:rsidRDefault="004E779A" w:rsidP="00613325">
      <w:pPr>
        <w:autoSpaceDE w:val="0"/>
        <w:autoSpaceDN w:val="0"/>
        <w:adjustRightInd w:val="0"/>
        <w:spacing w:before="60" w:after="60"/>
        <w:ind w:firstLine="204"/>
        <w:jc w:val="both"/>
        <w:rPr>
          <w:rFonts w:cs="Arial"/>
          <w:color w:val="00B050"/>
        </w:rPr>
      </w:pPr>
      <w:r w:rsidRPr="00373BFE">
        <w:rPr>
          <w:rFonts w:cs="Arial"/>
          <w:iCs/>
          <w:color w:val="00B050"/>
        </w:rPr>
        <w:t xml:space="preserve">c) </w:t>
      </w:r>
      <w:r w:rsidRPr="00373BFE">
        <w:rPr>
          <w:rFonts w:cs="Arial"/>
          <w:color w:val="00B050"/>
        </w:rPr>
        <w:t>azokat szokásos piaci feltételek mellett, a vevőtől független harmadik féltől vásárolják meg,</w:t>
      </w:r>
    </w:p>
    <w:p w:rsidR="004E779A" w:rsidRPr="00373BFE" w:rsidRDefault="004E779A" w:rsidP="00613325">
      <w:pPr>
        <w:autoSpaceDE w:val="0"/>
        <w:autoSpaceDN w:val="0"/>
        <w:adjustRightInd w:val="0"/>
        <w:spacing w:before="60" w:after="60"/>
        <w:ind w:firstLine="204"/>
        <w:jc w:val="both"/>
        <w:rPr>
          <w:rFonts w:cs="Arial"/>
          <w:color w:val="00B050"/>
        </w:rPr>
      </w:pPr>
      <w:r w:rsidRPr="00373BFE">
        <w:rPr>
          <w:rFonts w:cs="Arial"/>
          <w:iCs/>
          <w:color w:val="00B050"/>
        </w:rPr>
        <w:t xml:space="preserve">d) </w:t>
      </w:r>
      <w:r w:rsidRPr="00373BFE">
        <w:rPr>
          <w:rFonts w:cs="Arial"/>
          <w:color w:val="00B050"/>
        </w:rPr>
        <w:t>azok kis- és középvállalkozás esetén legalább három évig a beruházó eszközei között szerepelnek és ahhoz a projekthez kapcsolódnak, amelyhez a támogatást nyújtották,</w:t>
      </w:r>
    </w:p>
    <w:p w:rsidR="004E779A" w:rsidRPr="00373BFE" w:rsidRDefault="004E779A" w:rsidP="00613325">
      <w:pPr>
        <w:autoSpaceDE w:val="0"/>
        <w:autoSpaceDN w:val="0"/>
        <w:adjustRightInd w:val="0"/>
        <w:spacing w:before="60" w:after="60"/>
        <w:ind w:firstLine="204"/>
        <w:jc w:val="both"/>
        <w:rPr>
          <w:rFonts w:cs="Arial"/>
          <w:color w:val="00B050"/>
        </w:rPr>
      </w:pPr>
      <w:proofErr w:type="gramStart"/>
      <w:r w:rsidRPr="00373BFE">
        <w:rPr>
          <w:rFonts w:cs="Arial"/>
          <w:iCs/>
          <w:color w:val="00B050"/>
        </w:rPr>
        <w:t>e</w:t>
      </w:r>
      <w:proofErr w:type="gramEnd"/>
      <w:r w:rsidRPr="00373BFE">
        <w:rPr>
          <w:rFonts w:cs="Arial"/>
          <w:iCs/>
          <w:color w:val="00B050"/>
        </w:rPr>
        <w:t xml:space="preserve">) </w:t>
      </w:r>
      <w:r w:rsidRPr="00373BFE">
        <w:rPr>
          <w:rFonts w:cs="Arial"/>
          <w:color w:val="00B050"/>
        </w:rPr>
        <w:t>azok nagyvállalkozás esetén legalább öt évig a beruházó eszközei között szerepelnek és ahhoz a projekthez kapcsolódnak, amelyhez a támogatást nyújtották,</w:t>
      </w:r>
    </w:p>
    <w:p w:rsidR="004E779A" w:rsidRPr="00373BFE" w:rsidRDefault="004E779A" w:rsidP="00613325">
      <w:pPr>
        <w:autoSpaceDE w:val="0"/>
        <w:autoSpaceDN w:val="0"/>
        <w:adjustRightInd w:val="0"/>
        <w:spacing w:before="60" w:after="60"/>
        <w:ind w:firstLine="204"/>
        <w:jc w:val="both"/>
        <w:rPr>
          <w:rFonts w:cs="Arial"/>
          <w:color w:val="00B050"/>
        </w:rPr>
      </w:pPr>
      <w:proofErr w:type="gramStart"/>
      <w:r w:rsidRPr="00373BFE">
        <w:rPr>
          <w:rFonts w:cs="Arial"/>
          <w:iCs/>
          <w:color w:val="00B050"/>
        </w:rPr>
        <w:t>f</w:t>
      </w:r>
      <w:proofErr w:type="gramEnd"/>
      <w:r w:rsidRPr="00373BFE">
        <w:rPr>
          <w:rFonts w:cs="Arial"/>
          <w:iCs/>
          <w:color w:val="00B050"/>
        </w:rPr>
        <w:t xml:space="preserve">) </w:t>
      </w:r>
      <w:r w:rsidRPr="00373BFE">
        <w:rPr>
          <w:rFonts w:cs="Arial"/>
          <w:color w:val="00B050"/>
        </w:rPr>
        <w:t>azok költsége nagyvállalkozás esetén az elszámolható költségek legfeljebb 50%-át teszik ki.</w:t>
      </w:r>
    </w:p>
    <w:p w:rsidR="004E779A" w:rsidRPr="00373BFE" w:rsidRDefault="004E779A" w:rsidP="00613325">
      <w:pPr>
        <w:keepNext/>
        <w:autoSpaceDE w:val="0"/>
        <w:autoSpaceDN w:val="0"/>
        <w:adjustRightInd w:val="0"/>
        <w:spacing w:before="60" w:after="60"/>
        <w:jc w:val="both"/>
        <w:rPr>
          <w:rFonts w:cs="Arial"/>
          <w:color w:val="00B050"/>
        </w:rPr>
      </w:pPr>
      <w:r w:rsidRPr="00373BFE">
        <w:rPr>
          <w:rFonts w:cs="Arial"/>
          <w:color w:val="00B050"/>
        </w:rPr>
        <w:t>Nem minősül elszámolható költségnek</w:t>
      </w:r>
    </w:p>
    <w:p w:rsidR="004E779A" w:rsidRPr="00373BFE" w:rsidRDefault="004E779A" w:rsidP="00613325">
      <w:pPr>
        <w:autoSpaceDE w:val="0"/>
        <w:autoSpaceDN w:val="0"/>
        <w:adjustRightInd w:val="0"/>
        <w:spacing w:before="60" w:after="60"/>
        <w:ind w:firstLine="204"/>
        <w:jc w:val="both"/>
        <w:rPr>
          <w:rFonts w:cs="Arial"/>
          <w:color w:val="00B050"/>
        </w:rPr>
      </w:pPr>
      <w:proofErr w:type="gramStart"/>
      <w:r w:rsidRPr="00373BFE">
        <w:rPr>
          <w:rFonts w:cs="Arial"/>
          <w:iCs/>
          <w:color w:val="00B050"/>
        </w:rPr>
        <w:t>a</w:t>
      </w:r>
      <w:proofErr w:type="gramEnd"/>
      <w:r w:rsidRPr="00373BFE">
        <w:rPr>
          <w:rFonts w:cs="Arial"/>
          <w:iCs/>
          <w:color w:val="00B050"/>
        </w:rPr>
        <w:t xml:space="preserve">) </w:t>
      </w:r>
      <w:r w:rsidRPr="00373BFE">
        <w:rPr>
          <w:rFonts w:cs="Arial"/>
          <w:color w:val="00B050"/>
        </w:rPr>
        <w:t>a szinten tartást szolgáló tárgyi eszköz és immateriális javak költsége,</w:t>
      </w:r>
    </w:p>
    <w:p w:rsidR="004E779A" w:rsidRPr="00373BFE" w:rsidRDefault="004E779A" w:rsidP="00613325">
      <w:pPr>
        <w:autoSpaceDE w:val="0"/>
        <w:autoSpaceDN w:val="0"/>
        <w:adjustRightInd w:val="0"/>
        <w:spacing w:before="60" w:after="60"/>
        <w:ind w:firstLine="204"/>
        <w:jc w:val="both"/>
        <w:rPr>
          <w:rFonts w:cs="Arial"/>
          <w:color w:val="00B050"/>
        </w:rPr>
      </w:pPr>
      <w:r w:rsidRPr="00373BFE">
        <w:rPr>
          <w:rFonts w:cs="Arial"/>
          <w:iCs/>
          <w:color w:val="00B050"/>
        </w:rPr>
        <w:t xml:space="preserve">b) </w:t>
      </w:r>
      <w:r w:rsidRPr="00373BFE">
        <w:rPr>
          <w:rFonts w:cs="Arial"/>
          <w:color w:val="00B050"/>
        </w:rPr>
        <w:t>a korábban már használatba vett olyan tárgyi eszköz és támogatható immateriális javak költsége, amelyre a beruházó, más társaság vagy egyéni vállalkozó állami támogatást vett igénybe,</w:t>
      </w:r>
    </w:p>
    <w:p w:rsidR="004E779A" w:rsidRPr="00373BFE" w:rsidRDefault="004E779A" w:rsidP="00613325">
      <w:pPr>
        <w:autoSpaceDE w:val="0"/>
        <w:autoSpaceDN w:val="0"/>
        <w:adjustRightInd w:val="0"/>
        <w:spacing w:before="60" w:after="60"/>
        <w:ind w:firstLine="204"/>
        <w:jc w:val="both"/>
        <w:rPr>
          <w:rFonts w:cs="Arial"/>
          <w:color w:val="00B050"/>
        </w:rPr>
      </w:pPr>
      <w:r w:rsidRPr="00373BFE">
        <w:rPr>
          <w:rFonts w:cs="Arial"/>
          <w:iCs/>
          <w:color w:val="00B050"/>
        </w:rPr>
        <w:t xml:space="preserve">c) </w:t>
      </w:r>
      <w:r w:rsidRPr="00373BFE">
        <w:rPr>
          <w:rFonts w:cs="Arial"/>
          <w:color w:val="00B050"/>
        </w:rPr>
        <w:t>az olyan tárgyi eszköz és támogatható immateriális javak költsége, amelyet a beruházó nehéz helyzetben lévő, vagy csődeljárás, felszámolás vagy kényszertörlési eljárás alatt álló beruházótól szerzett be,</w:t>
      </w:r>
    </w:p>
    <w:p w:rsidR="004E779A" w:rsidRPr="00373BFE" w:rsidRDefault="004E779A" w:rsidP="00613325">
      <w:pPr>
        <w:autoSpaceDE w:val="0"/>
        <w:autoSpaceDN w:val="0"/>
        <w:adjustRightInd w:val="0"/>
        <w:spacing w:before="60" w:after="60"/>
        <w:ind w:firstLine="204"/>
        <w:jc w:val="both"/>
        <w:rPr>
          <w:rFonts w:cs="Arial"/>
          <w:color w:val="00B050"/>
        </w:rPr>
      </w:pPr>
      <w:r w:rsidRPr="00373BFE">
        <w:rPr>
          <w:rFonts w:cs="Arial"/>
          <w:iCs/>
          <w:color w:val="00B050"/>
        </w:rPr>
        <w:t xml:space="preserve">d) </w:t>
      </w:r>
      <w:r w:rsidRPr="00373BFE">
        <w:rPr>
          <w:rFonts w:cs="Arial"/>
          <w:color w:val="00B050"/>
        </w:rPr>
        <w:t xml:space="preserve">a kérelem </w:t>
      </w:r>
      <w:proofErr w:type="gramStart"/>
      <w:r w:rsidRPr="00373BFE">
        <w:rPr>
          <w:rFonts w:cs="Arial"/>
          <w:color w:val="00B050"/>
        </w:rPr>
        <w:t>benyújtásának napja</w:t>
      </w:r>
      <w:proofErr w:type="gramEnd"/>
      <w:r w:rsidRPr="00373BFE">
        <w:rPr>
          <w:rFonts w:cs="Arial"/>
          <w:color w:val="00B050"/>
        </w:rPr>
        <w:t xml:space="preserve"> előtt felmerült költség, ráfordítás,</w:t>
      </w:r>
    </w:p>
    <w:p w:rsidR="004E779A" w:rsidRPr="00373BFE" w:rsidRDefault="004E779A" w:rsidP="00613325">
      <w:pPr>
        <w:autoSpaceDE w:val="0"/>
        <w:autoSpaceDN w:val="0"/>
        <w:adjustRightInd w:val="0"/>
        <w:spacing w:before="60" w:after="60"/>
        <w:ind w:firstLine="204"/>
        <w:jc w:val="both"/>
        <w:rPr>
          <w:rFonts w:cs="Arial"/>
          <w:color w:val="00B050"/>
        </w:rPr>
      </w:pPr>
      <w:proofErr w:type="gramStart"/>
      <w:r w:rsidRPr="00373BFE">
        <w:rPr>
          <w:rFonts w:cs="Arial"/>
          <w:iCs/>
          <w:color w:val="00B050"/>
        </w:rPr>
        <w:t>e</w:t>
      </w:r>
      <w:proofErr w:type="gramEnd"/>
      <w:r w:rsidRPr="00373BFE">
        <w:rPr>
          <w:rFonts w:cs="Arial"/>
          <w:iCs/>
          <w:color w:val="00B050"/>
        </w:rPr>
        <w:t xml:space="preserve">) </w:t>
      </w:r>
      <w:r w:rsidRPr="00373BFE">
        <w:rPr>
          <w:rFonts w:cs="Arial"/>
          <w:color w:val="00B050"/>
        </w:rPr>
        <w:t>a társasági adóról és az osztalékadóról szóló 1996. évi LXXXI. törvény 4. § 31/c. pontja szerinti személygépkocsi költsége,</w:t>
      </w:r>
    </w:p>
    <w:p w:rsidR="004E779A" w:rsidRPr="00373BFE" w:rsidRDefault="004E779A" w:rsidP="00613325">
      <w:pPr>
        <w:autoSpaceDE w:val="0"/>
        <w:autoSpaceDN w:val="0"/>
        <w:adjustRightInd w:val="0"/>
        <w:spacing w:before="60" w:after="60"/>
        <w:ind w:firstLine="204"/>
        <w:jc w:val="both"/>
        <w:rPr>
          <w:rFonts w:cs="Arial"/>
          <w:color w:val="00B050"/>
        </w:rPr>
      </w:pPr>
      <w:proofErr w:type="gramStart"/>
      <w:r w:rsidRPr="00373BFE">
        <w:rPr>
          <w:rFonts w:cs="Arial"/>
          <w:i/>
          <w:iCs/>
          <w:color w:val="00B050"/>
        </w:rPr>
        <w:t>f</w:t>
      </w:r>
      <w:proofErr w:type="gramEnd"/>
      <w:r w:rsidRPr="00373BFE">
        <w:rPr>
          <w:rFonts w:cs="Arial"/>
          <w:i/>
          <w:iCs/>
          <w:color w:val="00B050"/>
        </w:rPr>
        <w:t xml:space="preserve">) </w:t>
      </w:r>
      <w:r w:rsidRPr="00373BFE">
        <w:rPr>
          <w:rFonts w:cs="Arial"/>
          <w:color w:val="00B050"/>
        </w:rPr>
        <w:t>nagyvállalkozásnál a korábban már bárki által használatba vett tárgyi eszköz költsége, kivéve létesítmény felvásárlása esetén a beszerzett eszköz vételárát.</w:t>
      </w:r>
    </w:p>
    <w:p w:rsidR="004E779A" w:rsidRPr="00373BFE" w:rsidRDefault="004E779A" w:rsidP="00613325">
      <w:pPr>
        <w:keepNext/>
        <w:autoSpaceDE w:val="0"/>
        <w:autoSpaceDN w:val="0"/>
        <w:adjustRightInd w:val="0"/>
        <w:spacing w:before="60" w:after="60"/>
        <w:jc w:val="both"/>
        <w:rPr>
          <w:rFonts w:cs="Arial"/>
          <w:color w:val="00B050"/>
        </w:rPr>
      </w:pPr>
      <w:r w:rsidRPr="00373BFE">
        <w:rPr>
          <w:rFonts w:cs="Arial"/>
          <w:color w:val="00B050"/>
        </w:rPr>
        <w:t>A bérköltségek alapján akkor nyújtható támogatás, ha</w:t>
      </w:r>
    </w:p>
    <w:p w:rsidR="004E779A" w:rsidRPr="00373BFE" w:rsidRDefault="004E779A" w:rsidP="00613325">
      <w:pPr>
        <w:autoSpaceDE w:val="0"/>
        <w:autoSpaceDN w:val="0"/>
        <w:adjustRightInd w:val="0"/>
        <w:spacing w:before="60" w:after="60"/>
        <w:ind w:firstLine="204"/>
        <w:jc w:val="both"/>
        <w:rPr>
          <w:rFonts w:cs="Arial"/>
          <w:color w:val="00B050"/>
        </w:rPr>
      </w:pPr>
      <w:proofErr w:type="gramStart"/>
      <w:r w:rsidRPr="00373BFE">
        <w:rPr>
          <w:rFonts w:cs="Arial"/>
          <w:i/>
          <w:iCs/>
          <w:color w:val="00B050"/>
        </w:rPr>
        <w:t>a</w:t>
      </w:r>
      <w:proofErr w:type="gramEnd"/>
      <w:r w:rsidRPr="00373BFE">
        <w:rPr>
          <w:rFonts w:cs="Arial"/>
          <w:i/>
          <w:iCs/>
          <w:color w:val="00B050"/>
        </w:rPr>
        <w:t xml:space="preserve">) </w:t>
      </w:r>
      <w:r w:rsidRPr="00373BFE">
        <w:rPr>
          <w:rFonts w:cs="Arial"/>
          <w:color w:val="00B050"/>
        </w:rPr>
        <w:t>a beruházás a kedvezményezett vállalkozásnál foglalkoztatottak számának nettó növekedését eredményezi a beruházás megkezdését megelőző 12 hónap átlagához képest,</w:t>
      </w:r>
    </w:p>
    <w:p w:rsidR="004E779A" w:rsidRPr="00373BFE" w:rsidRDefault="004E779A" w:rsidP="00613325">
      <w:pPr>
        <w:autoSpaceDE w:val="0"/>
        <w:autoSpaceDN w:val="0"/>
        <w:adjustRightInd w:val="0"/>
        <w:spacing w:before="60" w:after="60"/>
        <w:ind w:firstLine="204"/>
        <w:jc w:val="both"/>
        <w:rPr>
          <w:rFonts w:cs="Arial"/>
          <w:color w:val="00B050"/>
        </w:rPr>
      </w:pPr>
      <w:r w:rsidRPr="00373BFE">
        <w:rPr>
          <w:rFonts w:cs="Arial"/>
          <w:i/>
          <w:iCs/>
          <w:color w:val="00B050"/>
        </w:rPr>
        <w:t xml:space="preserve">b) </w:t>
      </w:r>
      <w:r w:rsidRPr="00373BFE">
        <w:rPr>
          <w:rFonts w:cs="Arial"/>
          <w:color w:val="00B050"/>
        </w:rPr>
        <w:t>a munkahelyeket a beruházás befejezésétől számított három éven belül betöltik,</w:t>
      </w:r>
    </w:p>
    <w:p w:rsidR="004E779A" w:rsidRPr="00373BFE" w:rsidRDefault="004E779A" w:rsidP="00613325">
      <w:pPr>
        <w:autoSpaceDE w:val="0"/>
        <w:autoSpaceDN w:val="0"/>
        <w:adjustRightInd w:val="0"/>
        <w:spacing w:before="60" w:after="60"/>
        <w:ind w:firstLine="204"/>
        <w:jc w:val="both"/>
        <w:rPr>
          <w:rFonts w:cs="Arial"/>
          <w:color w:val="00B050"/>
        </w:rPr>
      </w:pPr>
      <w:r w:rsidRPr="00373BFE">
        <w:rPr>
          <w:rFonts w:cs="Arial"/>
          <w:i/>
          <w:iCs/>
          <w:color w:val="00B050"/>
        </w:rPr>
        <w:t xml:space="preserve">c) </w:t>
      </w:r>
      <w:r w:rsidRPr="00373BFE">
        <w:rPr>
          <w:rFonts w:cs="Arial"/>
          <w:color w:val="00B050"/>
        </w:rPr>
        <w:t>kis- és középvállalkozás esetén a beruházó a beruházás megkezdésekor már létező, továbbá a beruházással létrejött új munkahelyeket a munkahely első betöltésétől számított legalább három évig az érintett területen fenntartja,</w:t>
      </w:r>
    </w:p>
    <w:p w:rsidR="004E779A" w:rsidRPr="00373BFE" w:rsidRDefault="004E779A" w:rsidP="00613325">
      <w:pPr>
        <w:autoSpaceDE w:val="0"/>
        <w:autoSpaceDN w:val="0"/>
        <w:adjustRightInd w:val="0"/>
        <w:spacing w:before="60" w:after="60"/>
        <w:ind w:firstLine="204"/>
        <w:jc w:val="both"/>
        <w:rPr>
          <w:rFonts w:cs="Arial"/>
          <w:color w:val="00B050"/>
        </w:rPr>
      </w:pPr>
      <w:r w:rsidRPr="00373BFE">
        <w:rPr>
          <w:rFonts w:cs="Arial"/>
          <w:i/>
          <w:iCs/>
          <w:color w:val="00B050"/>
        </w:rPr>
        <w:t xml:space="preserve">d) </w:t>
      </w:r>
      <w:r w:rsidRPr="00373BFE">
        <w:rPr>
          <w:rFonts w:cs="Arial"/>
          <w:color w:val="00B050"/>
        </w:rPr>
        <w:t>nagyvállalkozás esetén a beruházó a beruházás megkezdésekor már létező, továbbá a beruházással létrejött új munkahelyeket a munkahely első betöltésétől számított legalább öt évig az érintett területen fenntartja.</w:t>
      </w:r>
    </w:p>
    <w:p w:rsidR="004E779A" w:rsidRPr="00373BFE" w:rsidRDefault="004E779A" w:rsidP="00613325">
      <w:pPr>
        <w:autoSpaceDE w:val="0"/>
        <w:autoSpaceDN w:val="0"/>
        <w:adjustRightInd w:val="0"/>
        <w:spacing w:before="60" w:after="60"/>
        <w:jc w:val="both"/>
        <w:rPr>
          <w:rFonts w:cs="Arial"/>
          <w:color w:val="00B050"/>
        </w:rPr>
      </w:pPr>
      <w:r w:rsidRPr="00373BFE">
        <w:rPr>
          <w:rFonts w:cs="Arial"/>
          <w:color w:val="00B050"/>
        </w:rPr>
        <w:t>A beszerzett eszköznek újnak kell lennie, kivéve a felvásárlás esetét vagy, ha a beruházó kis- és középvállalkozásnak minősül.</w:t>
      </w:r>
    </w:p>
    <w:p w:rsidR="004E779A" w:rsidRPr="00373BFE" w:rsidRDefault="004E779A" w:rsidP="00613325">
      <w:pPr>
        <w:spacing w:before="60" w:after="60"/>
        <w:jc w:val="both"/>
        <w:rPr>
          <w:rFonts w:cs="Arial"/>
          <w:color w:val="00B050"/>
        </w:rPr>
      </w:pPr>
      <w:r w:rsidRPr="00373BFE">
        <w:rPr>
          <w:rFonts w:cs="Arial"/>
          <w:color w:val="00B050"/>
        </w:rPr>
        <w:t xml:space="preserve">Egy létesítmény eszközeinek felvásárlása esetén az ügyletet piaci feltételek mellett kell lebonyolítani. </w:t>
      </w:r>
    </w:p>
    <w:p w:rsidR="004E779A" w:rsidRPr="00373BFE" w:rsidRDefault="004E779A" w:rsidP="00613325">
      <w:pPr>
        <w:spacing w:before="60" w:after="60"/>
        <w:jc w:val="both"/>
        <w:rPr>
          <w:rFonts w:cs="Arial"/>
          <w:color w:val="00B050"/>
        </w:rPr>
      </w:pPr>
      <w:r w:rsidRPr="00373BFE">
        <w:rPr>
          <w:rFonts w:cs="Arial"/>
          <w:color w:val="00B050"/>
        </w:rPr>
        <w:lastRenderedPageBreak/>
        <w:t xml:space="preserve">Egy létesítmény eszközeinek felvásárlása </w:t>
      </w:r>
      <w:proofErr w:type="gramStart"/>
      <w:r w:rsidRPr="00373BFE">
        <w:rPr>
          <w:rFonts w:cs="Arial"/>
          <w:color w:val="00B050"/>
        </w:rPr>
        <w:t>esetén</w:t>
      </w:r>
      <w:proofErr w:type="gramEnd"/>
      <w:r w:rsidRPr="00373BFE">
        <w:rPr>
          <w:rFonts w:cs="Arial"/>
          <w:color w:val="00B050"/>
        </w:rPr>
        <w:t xml:space="preserve"> ha egy kisvállalkozást az eredeti tulajdonos családtagjai vagy korábbi munkavállalók vesznek át, az eszközöknek a vevőtől független harmadik féltől való megvásárlására vonatkozó feltételnek nem kell teljesülnie. </w:t>
      </w:r>
    </w:p>
    <w:p w:rsidR="004E779A" w:rsidRPr="00373BFE" w:rsidRDefault="004E779A" w:rsidP="00613325">
      <w:pPr>
        <w:spacing w:before="60" w:after="60"/>
        <w:jc w:val="both"/>
        <w:rPr>
          <w:rFonts w:cs="Arial"/>
          <w:color w:val="00B050"/>
        </w:rPr>
      </w:pPr>
      <w:r w:rsidRPr="00373BFE">
        <w:rPr>
          <w:rFonts w:cs="Arial"/>
          <w:color w:val="00B050"/>
        </w:rPr>
        <w:t>A vállalkozásban történő részesedésszerzés nem minősül induló beruházásnak.</w:t>
      </w:r>
    </w:p>
    <w:p w:rsidR="004E779A" w:rsidRPr="00373BFE" w:rsidRDefault="004E779A" w:rsidP="00613325">
      <w:pPr>
        <w:pStyle w:val="felsorols20"/>
        <w:tabs>
          <w:tab w:val="clear" w:pos="1440"/>
        </w:tabs>
        <w:spacing w:before="60" w:after="60"/>
        <w:ind w:left="0" w:firstLine="0"/>
        <w:rPr>
          <w:rFonts w:cs="Arial"/>
          <w:color w:val="00B050"/>
        </w:rPr>
      </w:pPr>
      <w:r w:rsidRPr="00373BFE">
        <w:rPr>
          <w:rFonts w:cs="Arial"/>
          <w:color w:val="00B050"/>
        </w:rPr>
        <w:t>Amennyiben az eszközök beszerzéséhez a vásárlást megelőzően már nyújtottak támogatást, ezen eszközök költségeit le kell vonni a létesítmény felvásárlásához kapcsolódó elszámolható költségekből.</w:t>
      </w:r>
    </w:p>
    <w:p w:rsidR="001946A8" w:rsidRPr="00373BFE" w:rsidRDefault="001946A8" w:rsidP="00613325">
      <w:pPr>
        <w:pStyle w:val="felsorols20"/>
        <w:keepNext/>
        <w:tabs>
          <w:tab w:val="clear" w:pos="1440"/>
        </w:tabs>
        <w:autoSpaceDE w:val="0"/>
        <w:autoSpaceDN w:val="0"/>
        <w:adjustRightInd w:val="0"/>
        <w:spacing w:before="60" w:after="60"/>
        <w:ind w:left="0" w:firstLine="0"/>
        <w:rPr>
          <w:rFonts w:cs="Arial"/>
          <w:i/>
          <w:color w:val="00B050"/>
        </w:rPr>
      </w:pPr>
      <w:r w:rsidRPr="00373BFE">
        <w:rPr>
          <w:rFonts w:cs="Arial"/>
          <w:b/>
          <w:i/>
          <w:color w:val="00B050"/>
        </w:rPr>
        <w:t>VII. Képzési támogatás</w:t>
      </w:r>
      <w:r w:rsidRPr="00373BFE">
        <w:rPr>
          <w:rFonts w:cs="Arial"/>
          <w:i/>
          <w:color w:val="00B050"/>
        </w:rPr>
        <w:t xml:space="preserve"> kategória alkalmazása esetén az alábbi szövegrész közelezően megjelenítendő a fejezetben:</w:t>
      </w:r>
    </w:p>
    <w:p w:rsidR="001946A8" w:rsidRPr="00373BFE" w:rsidRDefault="001946A8" w:rsidP="003F2EEC">
      <w:pPr>
        <w:pStyle w:val="felsorols20"/>
        <w:keepNext/>
        <w:tabs>
          <w:tab w:val="clear" w:pos="1440"/>
          <w:tab w:val="num" w:pos="426"/>
        </w:tabs>
        <w:ind w:left="425"/>
        <w:rPr>
          <w:rFonts w:cs="Arial"/>
          <w:color w:val="00B050"/>
        </w:rPr>
      </w:pPr>
      <w:r w:rsidRPr="00373BFE">
        <w:rPr>
          <w:rFonts w:cs="Arial"/>
          <w:color w:val="00B050"/>
        </w:rPr>
        <w:t>Képzési támogatás az alábbi elszámolható költségekhez nyújtható:</w:t>
      </w:r>
    </w:p>
    <w:p w:rsidR="001946A8" w:rsidRPr="00373BFE" w:rsidRDefault="001946A8" w:rsidP="001946A8">
      <w:pPr>
        <w:pStyle w:val="felsorols20"/>
        <w:rPr>
          <w:rFonts w:cs="Arial"/>
          <w:color w:val="00B050"/>
        </w:rPr>
      </w:pPr>
      <w:proofErr w:type="gramStart"/>
      <w:r w:rsidRPr="00373BFE">
        <w:rPr>
          <w:rFonts w:cs="Arial"/>
          <w:color w:val="00B050"/>
        </w:rPr>
        <w:t>a</w:t>
      </w:r>
      <w:proofErr w:type="gramEnd"/>
      <w:r w:rsidRPr="00373BFE">
        <w:rPr>
          <w:rFonts w:cs="Arial"/>
          <w:color w:val="00B050"/>
        </w:rPr>
        <w:t>)</w:t>
      </w:r>
      <w:r w:rsidRPr="00373BFE">
        <w:rPr>
          <w:rFonts w:cs="Arial"/>
          <w:color w:val="00B050"/>
        </w:rPr>
        <w:tab/>
        <w:t>az oktatók személyi jellegű ráfordításai azokra az órákra vonatkozóan, amikor az oktatók részt vesznek a képzésen;</w:t>
      </w:r>
    </w:p>
    <w:p w:rsidR="001946A8" w:rsidRPr="00373BFE" w:rsidRDefault="001946A8" w:rsidP="001946A8">
      <w:pPr>
        <w:pStyle w:val="felsorols20"/>
        <w:rPr>
          <w:rFonts w:cs="Arial"/>
          <w:color w:val="00B050"/>
        </w:rPr>
      </w:pPr>
      <w:r w:rsidRPr="00373BFE">
        <w:rPr>
          <w:rFonts w:cs="Arial"/>
          <w:color w:val="00B050"/>
        </w:rPr>
        <w:t>b)</w:t>
      </w:r>
      <w:r w:rsidRPr="00373BFE">
        <w:rPr>
          <w:rFonts w:cs="Arial"/>
          <w:color w:val="00B050"/>
        </w:rPr>
        <w:tab/>
        <w:t>az oktatóknak és a képzés résztvevőinek a közvetlenül a képzési projekthez kapcsolódó működési költségei, például a közvetlenül a projekthez kapcsolódó útiköltség, anyagok és fogyóeszközök, az eszközök és berendezések értékcsökkenése, kizárólag a képzési projekt céljaira való használatuk mértékéig. Nem számolható el szállásköltség, kivéve a képzésben részt vevő megváltozott munkaképességű munkavállalók minimálisan szükséges szállásköltségét;</w:t>
      </w:r>
    </w:p>
    <w:p w:rsidR="001946A8" w:rsidRPr="00373BFE" w:rsidRDefault="001946A8" w:rsidP="001946A8">
      <w:pPr>
        <w:pStyle w:val="felsorols20"/>
        <w:rPr>
          <w:rFonts w:cs="Arial"/>
          <w:color w:val="00B050"/>
        </w:rPr>
      </w:pPr>
      <w:r w:rsidRPr="00373BFE">
        <w:rPr>
          <w:rFonts w:cs="Arial"/>
          <w:color w:val="00B050"/>
        </w:rPr>
        <w:t>c)</w:t>
      </w:r>
      <w:r w:rsidRPr="00373BFE">
        <w:rPr>
          <w:rFonts w:cs="Arial"/>
          <w:color w:val="00B050"/>
        </w:rPr>
        <w:tab/>
        <w:t>a képzési projekthez kapcsolódó tanácsadás költségei;</w:t>
      </w:r>
    </w:p>
    <w:p w:rsidR="001946A8" w:rsidRPr="00373BFE" w:rsidRDefault="001946A8" w:rsidP="001946A8">
      <w:pPr>
        <w:pStyle w:val="felsorols20"/>
        <w:rPr>
          <w:rFonts w:cs="Arial"/>
          <w:color w:val="00B050"/>
        </w:rPr>
      </w:pPr>
      <w:r w:rsidRPr="00373BFE">
        <w:rPr>
          <w:rFonts w:cs="Arial"/>
          <w:color w:val="00B050"/>
        </w:rPr>
        <w:t>d)</w:t>
      </w:r>
      <w:r w:rsidRPr="00373BFE">
        <w:rPr>
          <w:rFonts w:cs="Arial"/>
          <w:color w:val="00B050"/>
        </w:rPr>
        <w:tab/>
        <w:t>a képzés résztvevőinek személyi jellegű ráfordításai és az általános közvetett költségek (adminisztrációs költségek, bérleti díj, rezsiköltségek) azokra az órákra vonatkozóan, amikor a képzés résztvevői részt vesznek a képzésen.</w:t>
      </w:r>
    </w:p>
    <w:p w:rsidR="003A2A81" w:rsidRPr="00373BFE" w:rsidRDefault="003A2A81" w:rsidP="00BA65BD">
      <w:pPr>
        <w:pStyle w:val="felsorols20"/>
        <w:keepNext/>
        <w:tabs>
          <w:tab w:val="clear" w:pos="1440"/>
        </w:tabs>
        <w:autoSpaceDE w:val="0"/>
        <w:autoSpaceDN w:val="0"/>
        <w:adjustRightInd w:val="0"/>
        <w:spacing w:after="120" w:line="240" w:lineRule="auto"/>
        <w:ind w:left="0" w:firstLine="0"/>
        <w:rPr>
          <w:rFonts w:cs="Arial"/>
          <w:i/>
          <w:color w:val="00B050"/>
        </w:rPr>
      </w:pPr>
      <w:r w:rsidRPr="00373BFE">
        <w:rPr>
          <w:rFonts w:cs="Arial"/>
          <w:b/>
          <w:i/>
          <w:color w:val="00B050"/>
        </w:rPr>
        <w:t xml:space="preserve">IX. </w:t>
      </w:r>
      <w:proofErr w:type="gramStart"/>
      <w:r w:rsidRPr="00373BFE">
        <w:rPr>
          <w:rFonts w:cs="Arial"/>
          <w:b/>
          <w:i/>
          <w:color w:val="00B050"/>
        </w:rPr>
        <w:t>A</w:t>
      </w:r>
      <w:proofErr w:type="gramEnd"/>
      <w:r w:rsidRPr="00373BFE">
        <w:rPr>
          <w:rFonts w:cs="Arial"/>
          <w:b/>
          <w:i/>
          <w:color w:val="00B050"/>
        </w:rPr>
        <w:t xml:space="preserve"> kultúrát és a kulturális örökség megőrzését előmozdító támogatás </w:t>
      </w:r>
      <w:r w:rsidRPr="00373BFE">
        <w:rPr>
          <w:rFonts w:cs="Arial"/>
          <w:i/>
          <w:color w:val="00B050"/>
        </w:rPr>
        <w:t>kategória alkalmazása esetén az alábbi szövegrész közelezően megjelenítendő a fejezetben:</w:t>
      </w:r>
    </w:p>
    <w:p w:rsidR="003A2A81" w:rsidRPr="00373BFE" w:rsidRDefault="003A2A81" w:rsidP="00BA65BD">
      <w:pPr>
        <w:keepNext/>
        <w:autoSpaceDE w:val="0"/>
        <w:autoSpaceDN w:val="0"/>
        <w:adjustRightInd w:val="0"/>
        <w:spacing w:before="120" w:after="120" w:line="240" w:lineRule="auto"/>
        <w:jc w:val="both"/>
        <w:rPr>
          <w:rFonts w:cs="Arial"/>
          <w:color w:val="00B050"/>
        </w:rPr>
      </w:pPr>
      <w:r w:rsidRPr="00373BFE">
        <w:rPr>
          <w:rFonts w:cs="Arial"/>
          <w:b/>
          <w:color w:val="00B050"/>
        </w:rPr>
        <w:t>A beruházási támogatás esetén</w:t>
      </w:r>
      <w:r w:rsidRPr="00373BFE">
        <w:rPr>
          <w:rFonts w:cs="Arial"/>
          <w:color w:val="00B050"/>
        </w:rPr>
        <w:t xml:space="preserve"> az immateriális javak és a tárgyi eszközök következő költségei</w:t>
      </w:r>
    </w:p>
    <w:p w:rsidR="003A2A81" w:rsidRPr="00373BFE" w:rsidRDefault="003A2A81" w:rsidP="00613325">
      <w:pPr>
        <w:autoSpaceDE w:val="0"/>
        <w:autoSpaceDN w:val="0"/>
        <w:adjustRightInd w:val="0"/>
        <w:spacing w:before="60" w:after="60"/>
        <w:jc w:val="both"/>
        <w:rPr>
          <w:rFonts w:cs="Arial"/>
          <w:color w:val="00B050"/>
        </w:rPr>
      </w:pPr>
      <w:proofErr w:type="gramStart"/>
      <w:r w:rsidRPr="00373BFE">
        <w:rPr>
          <w:rFonts w:cs="Arial"/>
          <w:color w:val="00B050"/>
        </w:rPr>
        <w:t>a</w:t>
      </w:r>
      <w:proofErr w:type="gramEnd"/>
      <w:r w:rsidRPr="00373BFE">
        <w:rPr>
          <w:rFonts w:cs="Arial"/>
          <w:color w:val="00B050"/>
        </w:rPr>
        <w:t>) az infrastruktúra építésének, korszerűsítésének, bővítésének, megvásárlásának, megőrzésének és fejlesztésének költsége, ha az infrastruktúra időbeli vagy térbeli kapacitását évente legalább 80%-ban kulturális célra használják,</w:t>
      </w:r>
    </w:p>
    <w:p w:rsidR="003A2A81" w:rsidRPr="00373BFE" w:rsidRDefault="003A2A81" w:rsidP="00613325">
      <w:pPr>
        <w:autoSpaceDE w:val="0"/>
        <w:autoSpaceDN w:val="0"/>
        <w:adjustRightInd w:val="0"/>
        <w:spacing w:before="60" w:after="60"/>
        <w:jc w:val="both"/>
        <w:rPr>
          <w:rFonts w:cs="Arial"/>
          <w:color w:val="00B050"/>
        </w:rPr>
      </w:pPr>
      <w:r w:rsidRPr="00373BFE">
        <w:rPr>
          <w:rFonts w:cs="Arial"/>
          <w:color w:val="00B050"/>
        </w:rPr>
        <w:t>b) a kulturális örökség megszerzésének költsége (pl. a lízingdíj, a kapcsolódó illetékek vagy a kulturális örökség áthelyezésének költsége),</w:t>
      </w:r>
    </w:p>
    <w:p w:rsidR="003A2A81" w:rsidRPr="00373BFE" w:rsidRDefault="003A2A81" w:rsidP="00613325">
      <w:pPr>
        <w:autoSpaceDE w:val="0"/>
        <w:autoSpaceDN w:val="0"/>
        <w:adjustRightInd w:val="0"/>
        <w:spacing w:before="60" w:after="60"/>
        <w:jc w:val="both"/>
        <w:rPr>
          <w:rFonts w:cs="Arial"/>
          <w:color w:val="00B050"/>
        </w:rPr>
      </w:pPr>
      <w:r w:rsidRPr="00373BFE">
        <w:rPr>
          <w:rFonts w:cs="Arial"/>
          <w:color w:val="00B050"/>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rsidR="003A2A81" w:rsidRPr="00373BFE" w:rsidRDefault="003A2A81" w:rsidP="00613325">
      <w:pPr>
        <w:autoSpaceDE w:val="0"/>
        <w:autoSpaceDN w:val="0"/>
        <w:adjustRightInd w:val="0"/>
        <w:spacing w:before="60" w:after="60"/>
        <w:jc w:val="both"/>
        <w:rPr>
          <w:rFonts w:cs="Arial"/>
          <w:color w:val="00B050"/>
        </w:rPr>
      </w:pPr>
      <w:r w:rsidRPr="00373BFE">
        <w:rPr>
          <w:rFonts w:cs="Arial"/>
          <w:color w:val="00B050"/>
        </w:rPr>
        <w:t>d) a közönség kulturális örökséghez való hozzáférésének javítását szolgáló intézkedések költsége (pl. a digitalizálással és egyéb új technológiákkal, a speciális szükségletű személyek hozzáférési lehetőségeinek javításával kapcsolatos, valamint a prezentációk, programok és látogatók tekintetében a kulturális sokszínűség elősegítésével kapcsolatos költség),</w:t>
      </w:r>
    </w:p>
    <w:p w:rsidR="003A2A81" w:rsidRPr="00373BFE" w:rsidRDefault="003A2A81" w:rsidP="00613325">
      <w:pPr>
        <w:autoSpaceDE w:val="0"/>
        <w:autoSpaceDN w:val="0"/>
        <w:adjustRightInd w:val="0"/>
        <w:spacing w:before="60" w:after="60"/>
        <w:jc w:val="both"/>
        <w:rPr>
          <w:rFonts w:cs="Arial"/>
          <w:color w:val="00B050"/>
        </w:rPr>
      </w:pPr>
      <w:proofErr w:type="gramStart"/>
      <w:r w:rsidRPr="00373BFE">
        <w:rPr>
          <w:rFonts w:cs="Arial"/>
          <w:color w:val="00B050"/>
        </w:rPr>
        <w:t>e</w:t>
      </w:r>
      <w:proofErr w:type="gramEnd"/>
      <w:r w:rsidRPr="00373BFE">
        <w:rPr>
          <w:rFonts w:cs="Arial"/>
          <w:color w:val="00B050"/>
        </w:rPr>
        <w:t>) a kulturális projektek és tevékenységek, együttműködési és csereprogramok, valamint ösztöndíjak költsége (pl. a kiválasztási eljárással kapcsolatos marketing és a projekt eredményeként közvetlenül felmerülő költség)</w:t>
      </w:r>
    </w:p>
    <w:p w:rsidR="003A2A81" w:rsidRPr="00373BFE" w:rsidRDefault="003A2A81" w:rsidP="00613325">
      <w:pPr>
        <w:autoSpaceDE w:val="0"/>
        <w:autoSpaceDN w:val="0"/>
        <w:adjustRightInd w:val="0"/>
        <w:spacing w:before="60" w:after="60"/>
        <w:jc w:val="both"/>
        <w:rPr>
          <w:rFonts w:cs="Arial"/>
          <w:color w:val="00B050"/>
        </w:rPr>
      </w:pPr>
      <w:proofErr w:type="gramStart"/>
      <w:r w:rsidRPr="00373BFE">
        <w:rPr>
          <w:rFonts w:cs="Arial"/>
          <w:color w:val="00B050"/>
        </w:rPr>
        <w:t>számolható</w:t>
      </w:r>
      <w:proofErr w:type="gramEnd"/>
      <w:r w:rsidRPr="00373BFE">
        <w:rPr>
          <w:rFonts w:cs="Arial"/>
          <w:color w:val="00B050"/>
        </w:rPr>
        <w:t xml:space="preserve"> el.</w:t>
      </w:r>
    </w:p>
    <w:p w:rsidR="003A2A81" w:rsidRPr="00373BFE" w:rsidRDefault="003A2A81" w:rsidP="00BA65BD">
      <w:pPr>
        <w:keepNext/>
        <w:autoSpaceDE w:val="0"/>
        <w:autoSpaceDN w:val="0"/>
        <w:adjustRightInd w:val="0"/>
        <w:spacing w:before="120" w:after="120" w:line="240" w:lineRule="auto"/>
        <w:jc w:val="both"/>
        <w:rPr>
          <w:rFonts w:cs="Arial"/>
          <w:b/>
          <w:color w:val="00B050"/>
        </w:rPr>
      </w:pPr>
      <w:r w:rsidRPr="00373BFE">
        <w:rPr>
          <w:rFonts w:cs="Arial"/>
          <w:b/>
          <w:color w:val="00B050"/>
        </w:rPr>
        <w:t xml:space="preserve">Működési támogatás esetén </w:t>
      </w:r>
    </w:p>
    <w:p w:rsidR="003A2A81" w:rsidRPr="00373BFE" w:rsidRDefault="003A2A81" w:rsidP="00613325">
      <w:pPr>
        <w:autoSpaceDE w:val="0"/>
        <w:autoSpaceDN w:val="0"/>
        <w:adjustRightInd w:val="0"/>
        <w:spacing w:before="60" w:after="60"/>
        <w:jc w:val="both"/>
        <w:rPr>
          <w:rFonts w:cs="Arial"/>
          <w:color w:val="00B050"/>
        </w:rPr>
      </w:pPr>
      <w:proofErr w:type="gramStart"/>
      <w:r w:rsidRPr="00373BFE">
        <w:rPr>
          <w:rFonts w:cs="Arial"/>
          <w:color w:val="00B050"/>
        </w:rPr>
        <w:t>a</w:t>
      </w:r>
      <w:proofErr w:type="gramEnd"/>
      <w:r w:rsidRPr="00373BFE">
        <w:rPr>
          <w:rFonts w:cs="Arial"/>
          <w:color w:val="00B050"/>
        </w:rPr>
        <w:t xml:space="preserve"> kulturális intézmény vagy örökségi helyszín állandó vagy időszakos tevékenységéhez (pl. kiállításokhoz, előadásokhoz, rendezvényekhez és hasonló kulturális tevékenységekhez) kapcsolódó, a szokásos üzletmenetben felmerülő költség,</w:t>
      </w:r>
    </w:p>
    <w:p w:rsidR="003A2A81" w:rsidRPr="00373BFE" w:rsidRDefault="003A2A81" w:rsidP="00613325">
      <w:pPr>
        <w:autoSpaceDE w:val="0"/>
        <w:autoSpaceDN w:val="0"/>
        <w:adjustRightInd w:val="0"/>
        <w:spacing w:before="60" w:after="60"/>
        <w:jc w:val="both"/>
        <w:rPr>
          <w:rFonts w:cs="Arial"/>
          <w:color w:val="00B050"/>
        </w:rPr>
      </w:pPr>
      <w:r w:rsidRPr="00373BFE">
        <w:rPr>
          <w:rFonts w:cs="Arial"/>
          <w:color w:val="00B050"/>
        </w:rPr>
        <w:lastRenderedPageBreak/>
        <w:t xml:space="preserve">b) a kulturális és művészeti oktatási tevékenység költsége, a kulturális kifejezésmódok sokfélesége védelmének és népszerűsítésének fontosságát tudatosító oktatási és társadalmi célú figyelemfelhívó programok költsége (pl. az új technológiák </w:t>
      </w:r>
      <w:proofErr w:type="gramStart"/>
      <w:r w:rsidRPr="00373BFE">
        <w:rPr>
          <w:rFonts w:cs="Arial"/>
          <w:color w:val="00B050"/>
        </w:rPr>
        <w:t>ezen</w:t>
      </w:r>
      <w:proofErr w:type="gramEnd"/>
      <w:r w:rsidRPr="00373BFE">
        <w:rPr>
          <w:rFonts w:cs="Arial"/>
          <w:color w:val="00B050"/>
        </w:rPr>
        <w:t xml:space="preserve"> célokra történő alkalmazásának költsége),</w:t>
      </w:r>
    </w:p>
    <w:p w:rsidR="003A2A81" w:rsidRPr="00373BFE" w:rsidRDefault="003A2A81" w:rsidP="00613325">
      <w:pPr>
        <w:autoSpaceDE w:val="0"/>
        <w:autoSpaceDN w:val="0"/>
        <w:adjustRightInd w:val="0"/>
        <w:spacing w:before="60" w:after="60"/>
        <w:jc w:val="both"/>
        <w:rPr>
          <w:rFonts w:cs="Arial"/>
          <w:color w:val="00B050"/>
        </w:rPr>
      </w:pPr>
      <w:r w:rsidRPr="00373BFE">
        <w:rPr>
          <w:rFonts w:cs="Arial"/>
          <w:color w:val="00B050"/>
        </w:rPr>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rsidR="003A2A81" w:rsidRPr="00373BFE" w:rsidRDefault="003A2A81" w:rsidP="00613325">
      <w:pPr>
        <w:autoSpaceDE w:val="0"/>
        <w:autoSpaceDN w:val="0"/>
        <w:adjustRightInd w:val="0"/>
        <w:spacing w:before="60" w:after="60"/>
        <w:jc w:val="both"/>
        <w:rPr>
          <w:rFonts w:cs="Arial"/>
          <w:color w:val="00B050"/>
        </w:rPr>
      </w:pPr>
      <w:r w:rsidRPr="00373BFE">
        <w:rPr>
          <w:rFonts w:cs="Arial"/>
          <w:color w:val="00B050"/>
        </w:rPr>
        <w:t>d) közvetlenül a kulturális projekthez vagy tevékenységhez kapcsolódó működési költség, így különösen</w:t>
      </w:r>
    </w:p>
    <w:p w:rsidR="003A2A81" w:rsidRPr="00373BFE" w:rsidRDefault="003A2A81" w:rsidP="00613325">
      <w:pPr>
        <w:autoSpaceDE w:val="0"/>
        <w:autoSpaceDN w:val="0"/>
        <w:adjustRightInd w:val="0"/>
        <w:spacing w:before="60" w:after="60"/>
        <w:jc w:val="both"/>
        <w:rPr>
          <w:rFonts w:cs="Arial"/>
          <w:color w:val="00B050"/>
        </w:rPr>
      </w:pPr>
      <w:r w:rsidRPr="00373BFE">
        <w:rPr>
          <w:rFonts w:cs="Arial"/>
          <w:color w:val="00B050"/>
        </w:rPr>
        <w:t>da) az ingatlanok és kulturális helyszínek bérletének, lízingjének költsége,</w:t>
      </w:r>
    </w:p>
    <w:p w:rsidR="003A2A81" w:rsidRPr="00373BFE" w:rsidRDefault="003A2A81" w:rsidP="00613325">
      <w:pPr>
        <w:autoSpaceDE w:val="0"/>
        <w:autoSpaceDN w:val="0"/>
        <w:adjustRightInd w:val="0"/>
        <w:spacing w:before="60" w:after="60"/>
        <w:jc w:val="both"/>
        <w:rPr>
          <w:rFonts w:cs="Arial"/>
          <w:color w:val="00B050"/>
        </w:rPr>
      </w:pPr>
      <w:proofErr w:type="gramStart"/>
      <w:r w:rsidRPr="00373BFE">
        <w:rPr>
          <w:rFonts w:cs="Arial"/>
          <w:color w:val="00B050"/>
        </w:rPr>
        <w:t>db</w:t>
      </w:r>
      <w:proofErr w:type="gramEnd"/>
      <w:r w:rsidRPr="00373BFE">
        <w:rPr>
          <w:rFonts w:cs="Arial"/>
          <w:color w:val="00B050"/>
        </w:rPr>
        <w:t>) a kulturális projektekhez vagy tevékenységekhez közvetlenül kapcsolódó utazási-, anyag- és felszerelési költség,</w:t>
      </w:r>
    </w:p>
    <w:p w:rsidR="003A2A81" w:rsidRPr="00373BFE" w:rsidRDefault="003A2A81" w:rsidP="00613325">
      <w:pPr>
        <w:autoSpaceDE w:val="0"/>
        <w:autoSpaceDN w:val="0"/>
        <w:adjustRightInd w:val="0"/>
        <w:spacing w:before="60" w:after="60"/>
        <w:jc w:val="both"/>
        <w:rPr>
          <w:rFonts w:cs="Arial"/>
          <w:color w:val="00B050"/>
        </w:rPr>
      </w:pPr>
      <w:r w:rsidRPr="00373BFE">
        <w:rPr>
          <w:rFonts w:cs="Arial"/>
          <w:color w:val="00B050"/>
        </w:rPr>
        <w:t>dc) a kiállítások és díszletek építészeti elemeinek költsége,</w:t>
      </w:r>
    </w:p>
    <w:p w:rsidR="003A2A81" w:rsidRPr="00373BFE" w:rsidRDefault="003A2A81" w:rsidP="00613325">
      <w:pPr>
        <w:autoSpaceDE w:val="0"/>
        <w:autoSpaceDN w:val="0"/>
        <w:adjustRightInd w:val="0"/>
        <w:spacing w:before="60" w:after="60"/>
        <w:jc w:val="both"/>
        <w:rPr>
          <w:rFonts w:cs="Arial"/>
          <w:color w:val="00B050"/>
        </w:rPr>
      </w:pPr>
      <w:r w:rsidRPr="00373BFE">
        <w:rPr>
          <w:rFonts w:cs="Arial"/>
          <w:color w:val="00B050"/>
        </w:rPr>
        <w:t>dd) az eszközökhöz, szoftverekhez és felszerelésekhez igénybe vett hitel vagy lízing költsége,</w:t>
      </w:r>
    </w:p>
    <w:p w:rsidR="003A2A81" w:rsidRPr="00373BFE" w:rsidRDefault="003A2A81" w:rsidP="00613325">
      <w:pPr>
        <w:autoSpaceDE w:val="0"/>
        <w:autoSpaceDN w:val="0"/>
        <w:adjustRightInd w:val="0"/>
        <w:spacing w:before="60" w:after="60"/>
        <w:jc w:val="both"/>
        <w:rPr>
          <w:rFonts w:cs="Arial"/>
          <w:color w:val="00B050"/>
        </w:rPr>
      </w:pPr>
      <w:proofErr w:type="gramStart"/>
      <w:r w:rsidRPr="00373BFE">
        <w:rPr>
          <w:rFonts w:cs="Arial"/>
          <w:color w:val="00B050"/>
        </w:rPr>
        <w:t>de</w:t>
      </w:r>
      <w:proofErr w:type="gramEnd"/>
      <w:r w:rsidRPr="00373BFE">
        <w:rPr>
          <w:rFonts w:cs="Arial"/>
          <w:color w:val="00B050"/>
        </w:rPr>
        <w:t>) az eszközök, szoftverek, felszerelések amortizációja, ha e költséget nem fedezte beruházási támogatás,</w:t>
      </w:r>
    </w:p>
    <w:p w:rsidR="003A2A81" w:rsidRPr="00373BFE" w:rsidRDefault="003A2A81" w:rsidP="00613325">
      <w:pPr>
        <w:autoSpaceDE w:val="0"/>
        <w:autoSpaceDN w:val="0"/>
        <w:adjustRightInd w:val="0"/>
        <w:spacing w:before="60" w:after="60"/>
        <w:jc w:val="both"/>
        <w:rPr>
          <w:rFonts w:cs="Arial"/>
          <w:color w:val="00B050"/>
        </w:rPr>
      </w:pPr>
      <w:r w:rsidRPr="00373BFE">
        <w:rPr>
          <w:rFonts w:cs="Arial"/>
          <w:color w:val="00B050"/>
        </w:rPr>
        <w:t>df) szerzői jogi védelem alatt álló alkotásokhoz és egyéb kapcsolódó szellemi tulajdonjogi védelem alatt álló tartalmakhoz való hozzáférésre vonatkozó jogokkal kapcsolatos költség,</w:t>
      </w:r>
    </w:p>
    <w:p w:rsidR="003A2A81" w:rsidRPr="00373BFE" w:rsidRDefault="003A2A81" w:rsidP="00613325">
      <w:pPr>
        <w:autoSpaceDE w:val="0"/>
        <w:autoSpaceDN w:val="0"/>
        <w:adjustRightInd w:val="0"/>
        <w:spacing w:before="60" w:after="60"/>
        <w:jc w:val="both"/>
        <w:rPr>
          <w:rFonts w:cs="Arial"/>
          <w:color w:val="00B050"/>
        </w:rPr>
      </w:pPr>
      <w:proofErr w:type="gramStart"/>
      <w:r w:rsidRPr="00373BFE">
        <w:rPr>
          <w:rFonts w:cs="Arial"/>
          <w:color w:val="00B050"/>
        </w:rPr>
        <w:t>dg</w:t>
      </w:r>
      <w:proofErr w:type="gramEnd"/>
      <w:r w:rsidRPr="00373BFE">
        <w:rPr>
          <w:rFonts w:cs="Arial"/>
          <w:color w:val="00B050"/>
        </w:rPr>
        <w:t>) a marketing költsége,</w:t>
      </w:r>
    </w:p>
    <w:p w:rsidR="003A2A81" w:rsidRPr="00373BFE" w:rsidRDefault="003A2A81" w:rsidP="00613325">
      <w:pPr>
        <w:autoSpaceDE w:val="0"/>
        <w:autoSpaceDN w:val="0"/>
        <w:adjustRightInd w:val="0"/>
        <w:spacing w:before="60" w:after="60"/>
        <w:jc w:val="both"/>
        <w:rPr>
          <w:rFonts w:cs="Arial"/>
          <w:color w:val="00B050"/>
        </w:rPr>
      </w:pPr>
      <w:r w:rsidRPr="00373BFE">
        <w:rPr>
          <w:rFonts w:cs="Arial"/>
          <w:color w:val="00B050"/>
        </w:rPr>
        <w:t>dh) a projekt vagy tevékenység eredményeként közvetlenül felmerült költség,</w:t>
      </w:r>
    </w:p>
    <w:p w:rsidR="003A2A81" w:rsidRPr="00373BFE" w:rsidRDefault="003A2A81" w:rsidP="00613325">
      <w:pPr>
        <w:autoSpaceDE w:val="0"/>
        <w:autoSpaceDN w:val="0"/>
        <w:adjustRightInd w:val="0"/>
        <w:spacing w:before="60" w:after="60"/>
        <w:jc w:val="both"/>
        <w:rPr>
          <w:rFonts w:cs="Arial"/>
          <w:color w:val="00B050"/>
        </w:rPr>
      </w:pPr>
      <w:proofErr w:type="gramStart"/>
      <w:r w:rsidRPr="00373BFE">
        <w:rPr>
          <w:rFonts w:cs="Arial"/>
          <w:color w:val="00B050"/>
        </w:rPr>
        <w:t>e</w:t>
      </w:r>
      <w:proofErr w:type="gramEnd"/>
      <w:r w:rsidRPr="00373BFE">
        <w:rPr>
          <w:rFonts w:cs="Arial"/>
          <w:color w:val="00B050"/>
        </w:rPr>
        <w:t>) a kulturális intézmény, örökségi helyszín vagy projekt személyi jellegű ráfordítása,</w:t>
      </w:r>
    </w:p>
    <w:p w:rsidR="003A2A81" w:rsidRPr="00373BFE" w:rsidRDefault="003A2A81" w:rsidP="00613325">
      <w:pPr>
        <w:autoSpaceDE w:val="0"/>
        <w:autoSpaceDN w:val="0"/>
        <w:adjustRightInd w:val="0"/>
        <w:spacing w:before="60" w:after="60"/>
        <w:jc w:val="both"/>
        <w:rPr>
          <w:rFonts w:cs="Arial"/>
          <w:color w:val="00B050"/>
        </w:rPr>
      </w:pPr>
      <w:proofErr w:type="gramStart"/>
      <w:r w:rsidRPr="00373BFE">
        <w:rPr>
          <w:rFonts w:cs="Arial"/>
          <w:color w:val="00B050"/>
        </w:rPr>
        <w:t>f</w:t>
      </w:r>
      <w:proofErr w:type="gramEnd"/>
      <w:r w:rsidRPr="00373BFE">
        <w:rPr>
          <w:rFonts w:cs="Arial"/>
          <w:color w:val="00B050"/>
        </w:rPr>
        <w:t>) a külső tanácsadással és külső szolgáltatók által biztosított támogató szolgáltatásokkal kapcsolatos, közvetlenül a projekt eredményeként felmerülő költség</w:t>
      </w:r>
    </w:p>
    <w:p w:rsidR="003A2A81" w:rsidRPr="00373BFE" w:rsidRDefault="003A2A81" w:rsidP="00613325">
      <w:pPr>
        <w:autoSpaceDE w:val="0"/>
        <w:autoSpaceDN w:val="0"/>
        <w:adjustRightInd w:val="0"/>
        <w:spacing w:before="60" w:after="60"/>
        <w:jc w:val="both"/>
        <w:rPr>
          <w:rFonts w:cs="Arial"/>
          <w:color w:val="00B050"/>
        </w:rPr>
      </w:pPr>
      <w:proofErr w:type="gramStart"/>
      <w:r w:rsidRPr="00373BFE">
        <w:rPr>
          <w:rFonts w:cs="Arial"/>
          <w:color w:val="00B050"/>
        </w:rPr>
        <w:t>számolható</w:t>
      </w:r>
      <w:proofErr w:type="gramEnd"/>
      <w:r w:rsidRPr="00373BFE">
        <w:rPr>
          <w:rFonts w:cs="Arial"/>
          <w:color w:val="00B050"/>
        </w:rPr>
        <w:t xml:space="preserve"> el.</w:t>
      </w:r>
    </w:p>
    <w:p w:rsidR="003A2A81" w:rsidRPr="00373BFE" w:rsidRDefault="003A2A81" w:rsidP="00BA65BD">
      <w:pPr>
        <w:keepNext/>
        <w:autoSpaceDE w:val="0"/>
        <w:autoSpaceDN w:val="0"/>
        <w:adjustRightInd w:val="0"/>
        <w:spacing w:before="120" w:after="120" w:line="240" w:lineRule="auto"/>
        <w:jc w:val="both"/>
        <w:rPr>
          <w:rFonts w:cs="Arial"/>
          <w:b/>
          <w:color w:val="00B050"/>
        </w:rPr>
      </w:pPr>
      <w:r w:rsidRPr="00373BFE">
        <w:rPr>
          <w:rFonts w:cs="Arial"/>
          <w:b/>
          <w:color w:val="00B050"/>
        </w:rPr>
        <w:t>A zenei és irodalmi alkotások kiadásához nyújtott támogatás esetén</w:t>
      </w:r>
    </w:p>
    <w:p w:rsidR="003A2A81" w:rsidRPr="00373BFE" w:rsidRDefault="003A2A81" w:rsidP="003A2A81">
      <w:pPr>
        <w:autoSpaceDE w:val="0"/>
        <w:autoSpaceDN w:val="0"/>
        <w:adjustRightInd w:val="0"/>
        <w:spacing w:before="120" w:after="120" w:line="240" w:lineRule="auto"/>
        <w:jc w:val="both"/>
        <w:rPr>
          <w:rFonts w:cs="Arial"/>
          <w:color w:val="00B050"/>
        </w:rPr>
      </w:pPr>
      <w:proofErr w:type="gramStart"/>
      <w:r w:rsidRPr="00373BFE">
        <w:rPr>
          <w:rFonts w:cs="Arial"/>
          <w:color w:val="00B050"/>
        </w:rPr>
        <w:t>a</w:t>
      </w:r>
      <w:proofErr w:type="gramEnd"/>
      <w:r w:rsidRPr="00373BFE">
        <w:rPr>
          <w:rFonts w:cs="Arial"/>
          <w:color w:val="00B050"/>
        </w:rPr>
        <w:t>) a szerző díjazása (pl. szerzői joggal kapcsolatos költség),</w:t>
      </w:r>
    </w:p>
    <w:p w:rsidR="003A2A81" w:rsidRPr="00373BFE" w:rsidRDefault="003A2A81" w:rsidP="003A2A81">
      <w:pPr>
        <w:autoSpaceDE w:val="0"/>
        <w:autoSpaceDN w:val="0"/>
        <w:adjustRightInd w:val="0"/>
        <w:spacing w:before="120" w:after="120" w:line="240" w:lineRule="auto"/>
        <w:jc w:val="both"/>
        <w:rPr>
          <w:rFonts w:cs="Arial"/>
          <w:color w:val="00B050"/>
        </w:rPr>
      </w:pPr>
      <w:r w:rsidRPr="00373BFE">
        <w:rPr>
          <w:rFonts w:cs="Arial"/>
          <w:color w:val="00B050"/>
        </w:rPr>
        <w:t>b) a fordító díjazása,</w:t>
      </w:r>
    </w:p>
    <w:p w:rsidR="003A2A81" w:rsidRPr="00373BFE" w:rsidRDefault="003A2A81" w:rsidP="003A2A81">
      <w:pPr>
        <w:autoSpaceDE w:val="0"/>
        <w:autoSpaceDN w:val="0"/>
        <w:adjustRightInd w:val="0"/>
        <w:spacing w:before="120" w:after="120" w:line="240" w:lineRule="auto"/>
        <w:jc w:val="both"/>
        <w:rPr>
          <w:rFonts w:cs="Arial"/>
          <w:color w:val="00B050"/>
        </w:rPr>
      </w:pPr>
      <w:r w:rsidRPr="00373BFE">
        <w:rPr>
          <w:rFonts w:cs="Arial"/>
          <w:color w:val="00B050"/>
        </w:rPr>
        <w:t>c) a szerkesztő díjazása,</w:t>
      </w:r>
    </w:p>
    <w:p w:rsidR="003A2A81" w:rsidRPr="00373BFE" w:rsidRDefault="003A2A81" w:rsidP="003A2A81">
      <w:pPr>
        <w:autoSpaceDE w:val="0"/>
        <w:autoSpaceDN w:val="0"/>
        <w:adjustRightInd w:val="0"/>
        <w:spacing w:before="120" w:after="120" w:line="240" w:lineRule="auto"/>
        <w:jc w:val="both"/>
        <w:rPr>
          <w:rFonts w:cs="Arial"/>
          <w:color w:val="00B050"/>
        </w:rPr>
      </w:pPr>
      <w:r w:rsidRPr="00373BFE">
        <w:rPr>
          <w:rFonts w:cs="Arial"/>
          <w:color w:val="00B050"/>
        </w:rPr>
        <w:t>d) az egyéb szerkesztési költség (pl. korrektúrázás, javítás, lektorálás),</w:t>
      </w:r>
    </w:p>
    <w:p w:rsidR="003A2A81" w:rsidRPr="00373BFE" w:rsidRDefault="003A2A81" w:rsidP="003A2A81">
      <w:pPr>
        <w:autoSpaceDE w:val="0"/>
        <w:autoSpaceDN w:val="0"/>
        <w:adjustRightInd w:val="0"/>
        <w:spacing w:before="120" w:after="120" w:line="240" w:lineRule="auto"/>
        <w:jc w:val="both"/>
        <w:rPr>
          <w:rFonts w:cs="Arial"/>
          <w:color w:val="00B050"/>
        </w:rPr>
      </w:pPr>
      <w:proofErr w:type="gramStart"/>
      <w:r w:rsidRPr="00373BFE">
        <w:rPr>
          <w:rFonts w:cs="Arial"/>
          <w:color w:val="00B050"/>
        </w:rPr>
        <w:t>e</w:t>
      </w:r>
      <w:proofErr w:type="gramEnd"/>
      <w:r w:rsidRPr="00373BFE">
        <w:rPr>
          <w:rFonts w:cs="Arial"/>
          <w:color w:val="00B050"/>
        </w:rPr>
        <w:t>) az elrendezés és nyomdai előkészítés költsége, és</w:t>
      </w:r>
    </w:p>
    <w:p w:rsidR="003A2A81" w:rsidRPr="00373BFE" w:rsidRDefault="003A2A81" w:rsidP="003A2A81">
      <w:pPr>
        <w:autoSpaceDE w:val="0"/>
        <w:autoSpaceDN w:val="0"/>
        <w:adjustRightInd w:val="0"/>
        <w:spacing w:before="120" w:after="120" w:line="240" w:lineRule="auto"/>
        <w:jc w:val="both"/>
        <w:rPr>
          <w:rFonts w:cs="Arial"/>
          <w:color w:val="00B050"/>
        </w:rPr>
      </w:pPr>
      <w:proofErr w:type="gramStart"/>
      <w:r w:rsidRPr="00373BFE">
        <w:rPr>
          <w:rFonts w:cs="Arial"/>
          <w:color w:val="00B050"/>
        </w:rPr>
        <w:t>f</w:t>
      </w:r>
      <w:proofErr w:type="gramEnd"/>
      <w:r w:rsidRPr="00373BFE">
        <w:rPr>
          <w:rFonts w:cs="Arial"/>
          <w:color w:val="00B050"/>
        </w:rPr>
        <w:t>) a nyomtatás vagy elektronikus közzététel költsége</w:t>
      </w:r>
    </w:p>
    <w:p w:rsidR="003A2A81" w:rsidRPr="00373BFE" w:rsidRDefault="003A2A81" w:rsidP="003A2A81">
      <w:pPr>
        <w:autoSpaceDE w:val="0"/>
        <w:autoSpaceDN w:val="0"/>
        <w:adjustRightInd w:val="0"/>
        <w:spacing w:before="120" w:after="120" w:line="240" w:lineRule="auto"/>
        <w:jc w:val="both"/>
        <w:rPr>
          <w:rFonts w:cs="Arial"/>
          <w:color w:val="00B050"/>
        </w:rPr>
      </w:pPr>
      <w:proofErr w:type="gramStart"/>
      <w:r w:rsidRPr="00373BFE">
        <w:rPr>
          <w:rFonts w:cs="Arial"/>
          <w:color w:val="00B050"/>
        </w:rPr>
        <w:t>számolható</w:t>
      </w:r>
      <w:proofErr w:type="gramEnd"/>
      <w:r w:rsidRPr="00373BFE">
        <w:rPr>
          <w:rFonts w:cs="Arial"/>
          <w:color w:val="00B050"/>
        </w:rPr>
        <w:t xml:space="preserve"> el. </w:t>
      </w:r>
    </w:p>
    <w:p w:rsidR="001946A8" w:rsidRPr="00373BFE" w:rsidRDefault="001946A8" w:rsidP="001946A8">
      <w:pPr>
        <w:spacing w:before="120" w:after="120"/>
        <w:jc w:val="both"/>
        <w:rPr>
          <w:rFonts w:cs="Arial"/>
          <w:color w:val="00B050"/>
        </w:rPr>
      </w:pPr>
    </w:p>
    <w:p w:rsidR="00AC19AE" w:rsidRPr="00373BFE" w:rsidRDefault="00AC19AE" w:rsidP="00613325">
      <w:pPr>
        <w:pStyle w:val="felsorols20"/>
        <w:keepNext/>
        <w:tabs>
          <w:tab w:val="clear" w:pos="1440"/>
        </w:tabs>
        <w:autoSpaceDE w:val="0"/>
        <w:autoSpaceDN w:val="0"/>
        <w:adjustRightInd w:val="0"/>
        <w:spacing w:before="60" w:after="60"/>
        <w:ind w:left="0" w:firstLine="0"/>
        <w:rPr>
          <w:rFonts w:cs="Arial"/>
          <w:i/>
          <w:color w:val="00B050"/>
        </w:rPr>
      </w:pPr>
      <w:r w:rsidRPr="00373BFE">
        <w:rPr>
          <w:rFonts w:cs="Arial"/>
          <w:b/>
          <w:i/>
          <w:color w:val="00B050"/>
        </w:rPr>
        <w:t xml:space="preserve">X. </w:t>
      </w:r>
      <w:proofErr w:type="gramStart"/>
      <w:r w:rsidRPr="00373BFE">
        <w:rPr>
          <w:rFonts w:cs="Arial"/>
          <w:b/>
          <w:i/>
          <w:color w:val="00B050"/>
        </w:rPr>
        <w:t>A</w:t>
      </w:r>
      <w:proofErr w:type="gramEnd"/>
      <w:r w:rsidRPr="00373BFE">
        <w:rPr>
          <w:rFonts w:cs="Arial"/>
          <w:b/>
          <w:i/>
          <w:color w:val="00B050"/>
        </w:rPr>
        <w:t xml:space="preserve"> sportlétesítményhez és multifunkcionális szabadidős létesítményhez nyújtott támogatás </w:t>
      </w:r>
      <w:r w:rsidRPr="00373BFE">
        <w:rPr>
          <w:rFonts w:cs="Arial"/>
          <w:i/>
          <w:color w:val="00B050"/>
        </w:rPr>
        <w:t>kategória alkalmazása esetén az alábbi szövegrész közelezően megjelenítendő a fejezetben:</w:t>
      </w:r>
    </w:p>
    <w:p w:rsidR="00AC19AE" w:rsidRPr="00373BFE" w:rsidRDefault="00AC19AE" w:rsidP="00613325">
      <w:pPr>
        <w:spacing w:before="60" w:after="60"/>
        <w:jc w:val="both"/>
        <w:rPr>
          <w:rFonts w:cs="Arial"/>
          <w:color w:val="00B050"/>
        </w:rPr>
      </w:pPr>
      <w:r w:rsidRPr="00373BFE">
        <w:rPr>
          <w:rFonts w:cs="Arial"/>
          <w:color w:val="00B050"/>
        </w:rPr>
        <w:t>A beruházási támogatás esetén a tárgyi eszköz és az immateriális javak beruházási költsége számolható el.</w:t>
      </w:r>
    </w:p>
    <w:p w:rsidR="00AC19AE" w:rsidRPr="00373BFE" w:rsidRDefault="00AC19AE" w:rsidP="00613325">
      <w:pPr>
        <w:spacing w:before="60" w:after="60"/>
        <w:jc w:val="both"/>
        <w:rPr>
          <w:rFonts w:cs="Arial"/>
          <w:color w:val="00B050"/>
        </w:rPr>
      </w:pPr>
      <w:r w:rsidRPr="00373BFE">
        <w:rPr>
          <w:rFonts w:cs="Arial"/>
          <w:color w:val="00B050"/>
        </w:rPr>
        <w:t>A működési támogatás esetén a sportlétesítmény által nyújtott szolgáltatásokkal kapcsolatban felmerülő működési költség (pl. az igénybevett szolgáltatások és a karbantartás költsége, a bérleti díj, a személyi-, az anyag-, a kommunikációs-, az energia- és az adminisztrációs költség) számolható el.</w:t>
      </w:r>
    </w:p>
    <w:p w:rsidR="00AC19AE" w:rsidRPr="00373BFE" w:rsidRDefault="00AC19AE" w:rsidP="00613325">
      <w:pPr>
        <w:spacing w:before="60" w:after="60"/>
        <w:jc w:val="both"/>
        <w:rPr>
          <w:rFonts w:cs="Arial"/>
          <w:color w:val="00B050"/>
        </w:rPr>
      </w:pPr>
      <w:r w:rsidRPr="00373BFE">
        <w:rPr>
          <w:rFonts w:cs="Arial"/>
          <w:color w:val="00B050"/>
        </w:rPr>
        <w:t>Működési támogatás esetén az értékcsökkenés és a finanszírozási költségek olyan mértékben nem számolhatóak el, amilyen mértékben az értékcsökkenés, finanszírozás vagy az értékcsökkenéssel, finanszírozással érintett tárgyi eszközök, immateriális javak tekintetében a kedvezményezett beruházási támogatásban részesült.</w:t>
      </w:r>
    </w:p>
    <w:p w:rsidR="00AC19AE" w:rsidRPr="00373BFE" w:rsidRDefault="00AC19AE" w:rsidP="00AC19AE">
      <w:pPr>
        <w:spacing w:before="120" w:after="120"/>
        <w:jc w:val="both"/>
        <w:rPr>
          <w:rFonts w:cs="Arial"/>
          <w:color w:val="00B050"/>
        </w:rPr>
      </w:pPr>
    </w:p>
    <w:p w:rsidR="00AC19AE" w:rsidRPr="00373BFE" w:rsidRDefault="00AC19AE" w:rsidP="00BA65BD">
      <w:pPr>
        <w:pStyle w:val="felsorols20"/>
        <w:keepNext/>
        <w:tabs>
          <w:tab w:val="clear" w:pos="1440"/>
        </w:tabs>
        <w:autoSpaceDE w:val="0"/>
        <w:autoSpaceDN w:val="0"/>
        <w:adjustRightInd w:val="0"/>
        <w:spacing w:after="120" w:line="240" w:lineRule="auto"/>
        <w:ind w:left="0" w:firstLine="0"/>
        <w:rPr>
          <w:rFonts w:cs="Arial"/>
          <w:i/>
          <w:color w:val="00B050"/>
        </w:rPr>
      </w:pPr>
      <w:r w:rsidRPr="00373BFE">
        <w:rPr>
          <w:rFonts w:cs="Arial"/>
          <w:b/>
          <w:i/>
          <w:color w:val="00B050"/>
        </w:rPr>
        <w:lastRenderedPageBreak/>
        <w:t xml:space="preserve">XII. Helyi infrastruktúra fejlesztéséhez nyújtott beruházási támogatás </w:t>
      </w:r>
      <w:r w:rsidRPr="00373BFE">
        <w:rPr>
          <w:rFonts w:cs="Arial"/>
          <w:i/>
          <w:color w:val="00B050"/>
        </w:rPr>
        <w:t>kategória alkalmazása esetén az alábbi szövegrész közelezően megjelenítendő a fejezetben:</w:t>
      </w:r>
    </w:p>
    <w:p w:rsidR="00AC19AE" w:rsidRPr="00373BFE" w:rsidRDefault="00AC19AE" w:rsidP="00613325">
      <w:pPr>
        <w:spacing w:before="60" w:after="60"/>
        <w:jc w:val="both"/>
        <w:rPr>
          <w:rFonts w:cs="Arial"/>
          <w:color w:val="00B050"/>
        </w:rPr>
      </w:pPr>
      <w:r w:rsidRPr="00373BFE">
        <w:rPr>
          <w:rFonts w:cs="Arial"/>
          <w:color w:val="00B050"/>
        </w:rPr>
        <w:t>A támogatás keretében a beruházáshoz kapcsolódó tárgyi eszköz és immateriális javak beruházási költsége számolható el.</w:t>
      </w:r>
    </w:p>
    <w:p w:rsidR="00A55E36" w:rsidRPr="00A9779F" w:rsidRDefault="00C45727" w:rsidP="00613325">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spacing w:before="60" w:after="60"/>
        <w:ind w:left="0" w:firstLine="0"/>
        <w:rPr>
          <w:rFonts w:cs="Arial"/>
          <w:i/>
        </w:rPr>
      </w:pPr>
      <w:r w:rsidRPr="00A9779F">
        <w:rPr>
          <w:rFonts w:cs="Arial"/>
          <w:i/>
        </w:rPr>
        <w:t>Opcionális a további két bekezdés. Csak akkor alkalmazandó, ha a projekt összes költségét be kell mutatnia a kedvezményezettnek, nemcsak az elszámolni kívánt költségeket.</w:t>
      </w:r>
    </w:p>
    <w:p w:rsidR="00416CD1" w:rsidRPr="00373BFE" w:rsidRDefault="00A457A1" w:rsidP="00613325">
      <w:pPr>
        <w:pStyle w:val="felsorols20"/>
        <w:tabs>
          <w:tab w:val="clear" w:pos="1440"/>
        </w:tabs>
        <w:spacing w:before="60" w:after="60"/>
        <w:ind w:left="0" w:firstLine="0"/>
        <w:rPr>
          <w:rFonts w:cs="Arial"/>
          <w:color w:val="00B050"/>
        </w:rPr>
      </w:pPr>
      <w:r w:rsidRPr="00373BFE">
        <w:rPr>
          <w:rFonts w:cs="Arial"/>
          <w:color w:val="00B050"/>
        </w:rPr>
        <w:t xml:space="preserve">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w:t>
      </w:r>
      <w:r w:rsidR="00B25B3D" w:rsidRPr="00373BFE">
        <w:rPr>
          <w:rFonts w:cs="Arial"/>
          <w:color w:val="00B050"/>
        </w:rPr>
        <w:t>felhívás</w:t>
      </w:r>
      <w:r w:rsidRPr="00373BFE">
        <w:rPr>
          <w:rFonts w:cs="Arial"/>
          <w:color w:val="00B050"/>
        </w:rPr>
        <w:t xml:space="preserve">on kívüli forrásból, akkor </w:t>
      </w:r>
      <w:proofErr w:type="gramStart"/>
      <w:r w:rsidRPr="00373BFE">
        <w:rPr>
          <w:rFonts w:cs="Arial"/>
          <w:color w:val="00B050"/>
        </w:rPr>
        <w:t>ezen</w:t>
      </w:r>
      <w:proofErr w:type="gramEnd"/>
      <w:r w:rsidRPr="00373BFE">
        <w:rPr>
          <w:rFonts w:cs="Arial"/>
          <w:color w:val="00B050"/>
        </w:rPr>
        <w:t xml:space="preserve">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rsidR="001921A3" w:rsidRPr="00373BFE" w:rsidRDefault="00A457A1" w:rsidP="00613325">
      <w:pPr>
        <w:pStyle w:val="felsorols20"/>
        <w:tabs>
          <w:tab w:val="clear" w:pos="1440"/>
        </w:tabs>
        <w:spacing w:before="60" w:after="60"/>
        <w:ind w:left="0" w:firstLine="0"/>
        <w:rPr>
          <w:rFonts w:cs="Arial"/>
          <w:b/>
          <w:color w:val="00B050"/>
        </w:rPr>
      </w:pPr>
      <w:r w:rsidRPr="00373BFE">
        <w:rPr>
          <w:rFonts w:cs="Arial"/>
          <w:b/>
          <w:color w:val="00B050"/>
        </w:rPr>
        <w:t>A támogatási kérelem részeként benyújtott költségvetésnek tartalmaznia kell a projekt összes költségét!</w:t>
      </w:r>
    </w:p>
    <w:p w:rsidR="00A55E36" w:rsidRPr="00A9779F" w:rsidRDefault="00A457A1" w:rsidP="00354F02">
      <w:pPr>
        <w:pStyle w:val="Norml1"/>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i/>
          <w:color w:val="000000"/>
        </w:rPr>
      </w:pPr>
      <w:r w:rsidRPr="00A9779F">
        <w:rPr>
          <w:rFonts w:ascii="Arial" w:hAnsi="Arial" w:cs="Arial"/>
          <w:i/>
          <w:color w:val="000000"/>
        </w:rPr>
        <w:t xml:space="preserve">Az alábbi szöveg szerepeltetendő minden </w:t>
      </w:r>
      <w:r w:rsidR="00B25B3D" w:rsidRPr="00A9779F">
        <w:rPr>
          <w:rFonts w:ascii="Arial" w:hAnsi="Arial" w:cs="Arial"/>
          <w:i/>
          <w:color w:val="000000"/>
        </w:rPr>
        <w:t>felhívás</w:t>
      </w:r>
      <w:r w:rsidRPr="00A9779F">
        <w:rPr>
          <w:rFonts w:ascii="Arial" w:hAnsi="Arial" w:cs="Arial"/>
          <w:i/>
          <w:color w:val="000000"/>
        </w:rPr>
        <w:t xml:space="preserve">ban. Amennyiben van az elszámolható költségek kapcsán </w:t>
      </w:r>
      <w:proofErr w:type="gramStart"/>
      <w:r w:rsidRPr="00A9779F">
        <w:rPr>
          <w:rFonts w:ascii="Arial" w:hAnsi="Arial" w:cs="Arial"/>
          <w:i/>
          <w:color w:val="000000"/>
        </w:rPr>
        <w:t>konstrukció-specifikus szabályozás</w:t>
      </w:r>
      <w:proofErr w:type="gramEnd"/>
      <w:r w:rsidRPr="00A9779F">
        <w:rPr>
          <w:rFonts w:ascii="Arial" w:hAnsi="Arial" w:cs="Arial"/>
          <w:i/>
          <w:color w:val="000000"/>
        </w:rPr>
        <w:t>, akkor a mondat megfelelően módosítandó.</w:t>
      </w:r>
    </w:p>
    <w:p w:rsidR="001921A3" w:rsidRDefault="00A457A1" w:rsidP="001921A3">
      <w:pPr>
        <w:pStyle w:val="felsorols20"/>
        <w:tabs>
          <w:tab w:val="clear" w:pos="1440"/>
        </w:tabs>
        <w:ind w:left="0" w:firstLine="0"/>
        <w:rPr>
          <w:color w:val="000000" w:themeColor="text1"/>
        </w:rPr>
      </w:pPr>
      <w:r w:rsidRPr="00A9779F">
        <w:rPr>
          <w:color w:val="000000" w:themeColor="text1"/>
        </w:rPr>
        <w:t>A költségek elszámolhatóságával kapcsolatos általános előírásokat, továbbá az egyes költségtípusokra</w:t>
      </w:r>
      <w:r w:rsidR="00665D82" w:rsidRPr="00A9779F">
        <w:rPr>
          <w:color w:val="000000" w:themeColor="text1"/>
        </w:rPr>
        <w:t xml:space="preserve">, illetve </w:t>
      </w:r>
      <w:r w:rsidRPr="00A9779F">
        <w:rPr>
          <w:color w:val="000000" w:themeColor="text1"/>
        </w:rPr>
        <w:t xml:space="preserve">költségelemekre vonatkozó </w:t>
      </w:r>
      <w:r w:rsidR="00665D82" w:rsidRPr="00A9779F">
        <w:rPr>
          <w:color w:val="000000" w:themeColor="text1"/>
        </w:rPr>
        <w:t>általános</w:t>
      </w:r>
      <w:r w:rsidR="008A4EA9" w:rsidRPr="00A9779F">
        <w:rPr>
          <w:color w:val="000000" w:themeColor="text1"/>
        </w:rPr>
        <w:t xml:space="preserve"> </w:t>
      </w:r>
      <w:r w:rsidRPr="00A9779F">
        <w:rPr>
          <w:color w:val="000000" w:themeColor="text1"/>
        </w:rPr>
        <w:t>szabályozást a 272/2014. (XI.5.) Korm. rendelet</w:t>
      </w:r>
      <w:r w:rsidR="000552E6" w:rsidRPr="00A9779F">
        <w:rPr>
          <w:color w:val="000000" w:themeColor="text1"/>
        </w:rPr>
        <w:t xml:space="preserve"> </w:t>
      </w:r>
      <w:r w:rsidRPr="00A9779F">
        <w:rPr>
          <w:color w:val="000000" w:themeColor="text1"/>
        </w:rPr>
        <w:t xml:space="preserve">5. mellékletét képező </w:t>
      </w:r>
      <w:r w:rsidRPr="00A9779F">
        <w:rPr>
          <w:i/>
          <w:color w:val="000000" w:themeColor="text1"/>
        </w:rPr>
        <w:t>Nemzeti szabályozás az elszámolható költségekről - 20</w:t>
      </w:r>
      <w:r w:rsidRPr="00A9779F">
        <w:rPr>
          <w:bCs/>
          <w:i/>
          <w:iCs/>
          <w:color w:val="000000" w:themeColor="text1"/>
        </w:rPr>
        <w:t>14-2020 programozási időszak</w:t>
      </w:r>
      <w:r w:rsidRPr="00A9779F">
        <w:rPr>
          <w:bCs/>
          <w:iCs/>
          <w:color w:val="000000" w:themeColor="text1"/>
        </w:rPr>
        <w:t xml:space="preserve"> c. útmutató tartalmazza</w:t>
      </w:r>
      <w:r w:rsidR="00E86F3D">
        <w:rPr>
          <w:color w:val="000000" w:themeColor="text1"/>
        </w:rPr>
        <w:t>.</w:t>
      </w:r>
    </w:p>
    <w:p w:rsidR="00ED0B50" w:rsidRDefault="00ED0B50" w:rsidP="002A0892">
      <w:pPr>
        <w:spacing w:before="120" w:after="120"/>
        <w:jc w:val="both"/>
        <w:rPr>
          <w:color w:val="000000" w:themeColor="text1"/>
        </w:rPr>
      </w:pPr>
      <w:r w:rsidRPr="00F0098A">
        <w:rPr>
          <w:rFonts w:cs="Arial"/>
          <w:b/>
          <w:bCs/>
        </w:rPr>
        <w:t>A konzorciumi tagok a projekt keretén belül egymástól anyagot, árut, szolgáltatást, eszközt, immateriális javakat nem vásárolhatnak.</w:t>
      </w:r>
    </w:p>
    <w:p w:rsidR="00A55E36" w:rsidRPr="00A9779F" w:rsidRDefault="00665D82"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cs="Arial"/>
          <w:i/>
        </w:rPr>
      </w:pPr>
      <w:r w:rsidRPr="00A9779F">
        <w:rPr>
          <w:rFonts w:ascii="Franklin Gothic Book" w:hAnsi="Franklin Gothic Book" w:cs="Arial"/>
          <w:i/>
        </w:rPr>
        <w:t>Egyszerűsített elszámolási módok alkalmazására a jelen fejezetben szükséges felhívni a támogatást igénylők figyelmét.</w:t>
      </w:r>
    </w:p>
    <w:p w:rsidR="00A55E36" w:rsidRDefault="00665D82"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cs="Arial"/>
          <w:i/>
        </w:rPr>
      </w:pPr>
      <w:r w:rsidRPr="00A9779F">
        <w:rPr>
          <w:rFonts w:ascii="Franklin Gothic Book" w:hAnsi="Franklin Gothic Book" w:cs="Arial"/>
          <w:i/>
        </w:rPr>
        <w:t xml:space="preserve">Egyszerűsített elszámolási mód </w:t>
      </w:r>
      <w:r w:rsidR="006E71D7">
        <w:rPr>
          <w:rFonts w:ascii="Franklin Gothic Book" w:hAnsi="Franklin Gothic Book" w:cs="Arial"/>
          <w:i/>
        </w:rPr>
        <w:t xml:space="preserve">alkalmazása </w:t>
      </w:r>
      <w:r w:rsidRPr="00A9779F">
        <w:rPr>
          <w:rFonts w:ascii="Franklin Gothic Book" w:hAnsi="Franklin Gothic Book" w:cs="Arial"/>
          <w:i/>
        </w:rPr>
        <w:t xml:space="preserve">esetén ebben a pontban </w:t>
      </w:r>
      <w:r w:rsidR="006E71D7">
        <w:rPr>
          <w:rFonts w:ascii="Franklin Gothic Book" w:hAnsi="Franklin Gothic Book" w:cs="Arial"/>
          <w:i/>
        </w:rPr>
        <w:t>kell megjelölni, hogy mely elszámolási típus alkalmazható, mely költségek vonatkozásában, melyek az így elszámolható költségekre vonatkozó korlátok (amennyiben vannak)</w:t>
      </w:r>
      <w:r w:rsidR="007C1360">
        <w:rPr>
          <w:rFonts w:ascii="Franklin Gothic Book" w:hAnsi="Franklin Gothic Book" w:cs="Arial"/>
          <w:i/>
        </w:rPr>
        <w:t>, hogyan történik az elszámolás</w:t>
      </w:r>
      <w:r w:rsidR="006E71D7">
        <w:rPr>
          <w:rFonts w:ascii="Franklin Gothic Book" w:hAnsi="Franklin Gothic Book" w:cs="Arial"/>
          <w:i/>
        </w:rPr>
        <w:t>.</w:t>
      </w:r>
    </w:p>
    <w:p w:rsidR="006E71D7" w:rsidRPr="00A9779F" w:rsidRDefault="0045241B"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i/>
          <w:sz w:val="19"/>
          <w:szCs w:val="19"/>
        </w:rPr>
      </w:pPr>
      <w:r w:rsidRPr="00A9779F">
        <w:rPr>
          <w:rFonts w:ascii="Franklin Gothic Book" w:hAnsi="Franklin Gothic Book" w:cs="Arial"/>
          <w:i/>
        </w:rPr>
        <w:t>Egyszerűsített elszámolási mód esetén ebben a pontban kötelező annak feltüntetése, hogy</w:t>
      </w:r>
    </w:p>
    <w:p w:rsidR="00A55E36" w:rsidRPr="00A9779F" w:rsidRDefault="00665D82" w:rsidP="00A36671">
      <w:pPr>
        <w:numPr>
          <w:ilvl w:val="1"/>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788"/>
          <w:tab w:val="num" w:pos="426"/>
        </w:tabs>
        <w:spacing w:after="0" w:line="360" w:lineRule="auto"/>
        <w:ind w:left="426" w:hanging="426"/>
        <w:jc w:val="both"/>
        <w:rPr>
          <w:rFonts w:ascii="Franklin Gothic Book" w:hAnsi="Franklin Gothic Book" w:cs="Arial"/>
          <w:i/>
        </w:rPr>
      </w:pPr>
      <w:r w:rsidRPr="00A9779F">
        <w:rPr>
          <w:rFonts w:ascii="Franklin Gothic Book" w:hAnsi="Franklin Gothic Book" w:cs="Arial"/>
          <w:i/>
        </w:rPr>
        <w:t>lehetőség van egyszerűsített elszámolásra (annak melyik típusára)</w:t>
      </w:r>
    </w:p>
    <w:p w:rsidR="00A55E36" w:rsidRPr="00A9779F" w:rsidRDefault="00665D82" w:rsidP="00A36671">
      <w:pPr>
        <w:numPr>
          <w:ilvl w:val="1"/>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788"/>
          <w:tab w:val="num" w:pos="426"/>
        </w:tabs>
        <w:spacing w:after="0" w:line="360" w:lineRule="auto"/>
        <w:ind w:left="426" w:hanging="426"/>
        <w:jc w:val="both"/>
        <w:rPr>
          <w:rFonts w:ascii="Franklin Gothic Book" w:hAnsi="Franklin Gothic Book" w:cs="Arial"/>
          <w:i/>
        </w:rPr>
      </w:pPr>
      <w:r w:rsidRPr="00A9779F">
        <w:rPr>
          <w:rFonts w:ascii="Franklin Gothic Book" w:hAnsi="Franklin Gothic Book" w:cs="Arial"/>
          <w:i/>
        </w:rPr>
        <w:t>mely költségek elszámolhatóak egyszerűsített elszámolással,</w:t>
      </w:r>
    </w:p>
    <w:p w:rsidR="00A55E36" w:rsidRPr="00A9779F" w:rsidRDefault="00665D82" w:rsidP="00A36671">
      <w:pPr>
        <w:numPr>
          <w:ilvl w:val="1"/>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788"/>
          <w:tab w:val="num" w:pos="426"/>
        </w:tabs>
        <w:spacing w:after="0" w:line="360" w:lineRule="auto"/>
        <w:ind w:left="426" w:hanging="426"/>
        <w:jc w:val="both"/>
        <w:rPr>
          <w:rFonts w:ascii="Franklin Gothic Book" w:hAnsi="Franklin Gothic Book" w:cs="Arial"/>
          <w:i/>
        </w:rPr>
      </w:pPr>
      <w:r w:rsidRPr="00A9779F">
        <w:rPr>
          <w:rFonts w:ascii="Franklin Gothic Book" w:hAnsi="Franklin Gothic Book" w:cs="Arial"/>
          <w:i/>
        </w:rPr>
        <w:t>melyek az így elszámolható költségekre vonatkozó korlátok,</w:t>
      </w:r>
    </w:p>
    <w:p w:rsidR="00A55E36" w:rsidRPr="00A9779F" w:rsidRDefault="00665D82" w:rsidP="00A36671">
      <w:pPr>
        <w:numPr>
          <w:ilvl w:val="1"/>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788"/>
          <w:tab w:val="num" w:pos="426"/>
        </w:tabs>
        <w:spacing w:after="0" w:line="360" w:lineRule="auto"/>
        <w:ind w:left="426" w:hanging="426"/>
        <w:jc w:val="both"/>
        <w:rPr>
          <w:rFonts w:ascii="Franklin Gothic Book" w:hAnsi="Franklin Gothic Book" w:cs="Arial"/>
          <w:i/>
        </w:rPr>
      </w:pPr>
      <w:r w:rsidRPr="00A9779F">
        <w:rPr>
          <w:rFonts w:ascii="Franklin Gothic Book" w:hAnsi="Franklin Gothic Book" w:cs="Arial"/>
          <w:i/>
        </w:rPr>
        <w:t xml:space="preserve">mi az egyszerűsített elszámolás adott </w:t>
      </w:r>
      <w:r w:rsidR="00B25B3D" w:rsidRPr="00A9779F">
        <w:rPr>
          <w:rFonts w:ascii="Franklin Gothic Book" w:hAnsi="Franklin Gothic Book" w:cs="Arial"/>
          <w:i/>
        </w:rPr>
        <w:t>felhívás</w:t>
      </w:r>
      <w:r w:rsidRPr="00A9779F">
        <w:rPr>
          <w:rFonts w:ascii="Franklin Gothic Book" w:hAnsi="Franklin Gothic Book" w:cs="Arial"/>
          <w:i/>
        </w:rPr>
        <w:t>ban alkalmazott módszere,</w:t>
      </w:r>
    </w:p>
    <w:p w:rsidR="0045241B" w:rsidRDefault="0045241B"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cs="Arial"/>
          <w:i/>
        </w:rPr>
      </w:pPr>
      <w:r>
        <w:rPr>
          <w:rFonts w:ascii="Franklin Gothic Book" w:hAnsi="Franklin Gothic Book" w:cs="Arial"/>
          <w:i/>
        </w:rPr>
        <w:t xml:space="preserve">Egyszerűsített elszámolási mód alkalmazása esetén </w:t>
      </w:r>
      <w:proofErr w:type="gramStart"/>
      <w:r>
        <w:rPr>
          <w:rFonts w:ascii="Franklin Gothic Book" w:hAnsi="Franklin Gothic Book" w:cs="Arial"/>
          <w:i/>
        </w:rPr>
        <w:t>a</w:t>
      </w:r>
      <w:proofErr w:type="gramEnd"/>
      <w:r>
        <w:rPr>
          <w:rFonts w:ascii="Franklin Gothic Book" w:hAnsi="Franklin Gothic Book" w:cs="Arial"/>
          <w:i/>
        </w:rPr>
        <w:t xml:space="preserve"> </w:t>
      </w:r>
    </w:p>
    <w:p w:rsidR="00A55E36" w:rsidRDefault="006E71D7"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cs="Arial"/>
          <w:i/>
        </w:rPr>
      </w:pPr>
      <w:proofErr w:type="gramStart"/>
      <w:r>
        <w:rPr>
          <w:rFonts w:ascii="Franklin Gothic Book" w:hAnsi="Franklin Gothic Book" w:cs="Arial"/>
          <w:i/>
        </w:rPr>
        <w:t>költségkategória</w:t>
      </w:r>
      <w:proofErr w:type="gramEnd"/>
      <w:r w:rsidR="0045241B">
        <w:rPr>
          <w:rFonts w:ascii="Franklin Gothic Book" w:hAnsi="Franklin Gothic Book" w:cs="Arial"/>
          <w:i/>
        </w:rPr>
        <w:t xml:space="preserve"> = </w:t>
      </w:r>
      <w:r>
        <w:rPr>
          <w:rFonts w:ascii="Franklin Gothic Book" w:hAnsi="Franklin Gothic Book" w:cs="Arial"/>
          <w:i/>
        </w:rPr>
        <w:t xml:space="preserve"> egységköltség alapon elszámolható költség:</w:t>
      </w:r>
    </w:p>
    <w:p w:rsidR="006E71D7" w:rsidRDefault="006E71D7"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cs="Arial"/>
          <w:i/>
        </w:rPr>
      </w:pPr>
      <w:proofErr w:type="gramStart"/>
      <w:r>
        <w:rPr>
          <w:rFonts w:ascii="Franklin Gothic Book" w:hAnsi="Franklin Gothic Book" w:cs="Arial"/>
          <w:i/>
        </w:rPr>
        <w:t>költségtípus</w:t>
      </w:r>
      <w:proofErr w:type="gramEnd"/>
      <w:r w:rsidR="0045241B">
        <w:rPr>
          <w:rFonts w:ascii="Franklin Gothic Book" w:hAnsi="Franklin Gothic Book" w:cs="Arial"/>
          <w:i/>
        </w:rPr>
        <w:t xml:space="preserve"> =</w:t>
      </w:r>
      <w:r>
        <w:rPr>
          <w:rFonts w:ascii="Franklin Gothic Book" w:hAnsi="Franklin Gothic Book" w:cs="Arial"/>
          <w:i/>
        </w:rPr>
        <w:t xml:space="preserve"> egyösszegű átalány, százalék alapú átalány és/vagy egységköltség alapú átalány</w:t>
      </w:r>
    </w:p>
    <w:p w:rsidR="006E71D7" w:rsidRDefault="006E71D7"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cs="Arial"/>
          <w:i/>
        </w:rPr>
      </w:pPr>
      <w:proofErr w:type="gramStart"/>
      <w:r>
        <w:rPr>
          <w:rFonts w:ascii="Franklin Gothic Book" w:hAnsi="Franklin Gothic Book" w:cs="Arial"/>
          <w:i/>
        </w:rPr>
        <w:t>költségelem</w:t>
      </w:r>
      <w:proofErr w:type="gramEnd"/>
      <w:r w:rsidR="0045241B">
        <w:rPr>
          <w:rFonts w:ascii="Franklin Gothic Book" w:hAnsi="Franklin Gothic Book" w:cs="Arial"/>
          <w:i/>
        </w:rPr>
        <w:t xml:space="preserve"> =</w:t>
      </w:r>
      <w:r>
        <w:rPr>
          <w:rFonts w:ascii="Franklin Gothic Book" w:hAnsi="Franklin Gothic Book" w:cs="Arial"/>
          <w:i/>
        </w:rPr>
        <w:t xml:space="preserve"> pl utazási költség, napidíj, közbeszerzési eljárás díja </w:t>
      </w:r>
    </w:p>
    <w:p w:rsidR="00E86F3D" w:rsidRDefault="007C1360"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cs="Arial"/>
          <w:i/>
        </w:rPr>
      </w:pPr>
      <w:r>
        <w:rPr>
          <w:rFonts w:ascii="Franklin Gothic Book" w:hAnsi="Franklin Gothic Book" w:cs="Arial"/>
          <w:i/>
        </w:rPr>
        <w:t xml:space="preserve">Az elszámolás módja lehet pl </w:t>
      </w:r>
      <w:r w:rsidR="00140A71">
        <w:rPr>
          <w:rFonts w:ascii="Franklin Gothic Book" w:hAnsi="Franklin Gothic Book" w:cs="Arial"/>
          <w:i/>
        </w:rPr>
        <w:t xml:space="preserve">Hazai kiküldetés napidíja </w:t>
      </w:r>
      <w:r>
        <w:rPr>
          <w:rFonts w:ascii="Franklin Gothic Book" w:hAnsi="Franklin Gothic Book" w:cs="Arial"/>
          <w:i/>
        </w:rPr>
        <w:t>egységköltség alapján egyszerűsített elszámolás keretében számolható el. Az egys</w:t>
      </w:r>
      <w:r w:rsidR="0045241B">
        <w:rPr>
          <w:rFonts w:ascii="Franklin Gothic Book" w:hAnsi="Franklin Gothic Book" w:cs="Arial"/>
          <w:i/>
        </w:rPr>
        <w:t>é</w:t>
      </w:r>
      <w:r>
        <w:rPr>
          <w:rFonts w:ascii="Franklin Gothic Book" w:hAnsi="Franklin Gothic Book" w:cs="Arial"/>
          <w:i/>
        </w:rPr>
        <w:t>gköltség alapú elszámolás alapja a belföldi hivatalos kiküldetést teljesítő munkavállaló élelmezési költségtérítéséről szóló 437/2015. (XII.28.) Korm rendelet, amely rendele</w:t>
      </w:r>
      <w:r w:rsidR="00140A71">
        <w:rPr>
          <w:rFonts w:ascii="Franklin Gothic Book" w:hAnsi="Franklin Gothic Book" w:cs="Arial"/>
          <w:i/>
        </w:rPr>
        <w:t>tben meghatározott feltételek teljesülése esetén 500 Ft napidíj elszámolását teszi lehetővé</w:t>
      </w:r>
      <w:proofErr w:type="gramStart"/>
      <w:r w:rsidR="00140A71">
        <w:rPr>
          <w:rFonts w:ascii="Franklin Gothic Book" w:hAnsi="Franklin Gothic Book" w:cs="Arial"/>
          <w:i/>
        </w:rPr>
        <w:t>.az</w:t>
      </w:r>
      <w:proofErr w:type="gramEnd"/>
      <w:r w:rsidR="00140A71">
        <w:rPr>
          <w:rFonts w:ascii="Franklin Gothic Book" w:hAnsi="Franklin Gothic Book" w:cs="Arial"/>
          <w:i/>
        </w:rPr>
        <w:t xml:space="preserve"> elszámolás kiküldetési rendelvény bemutatásával történik.</w:t>
      </w:r>
    </w:p>
    <w:p w:rsidR="00A55E36" w:rsidRPr="003D38F6" w:rsidRDefault="007E1B6C"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cs="Arial"/>
          <w:i/>
        </w:rPr>
      </w:pPr>
      <w:r w:rsidRPr="003D38F6">
        <w:rPr>
          <w:rFonts w:ascii="Franklin Gothic Book" w:hAnsi="Franklin Gothic Book" w:cs="Arial"/>
          <w:i/>
        </w:rPr>
        <w:lastRenderedPageBreak/>
        <w:t xml:space="preserve">Azon </w:t>
      </w:r>
      <w:r w:rsidR="00972BAE" w:rsidRPr="003D38F6">
        <w:rPr>
          <w:rFonts w:ascii="Franklin Gothic Book" w:hAnsi="Franklin Gothic Book" w:cs="Arial"/>
          <w:i/>
        </w:rPr>
        <w:t>ESZA-bó</w:t>
      </w:r>
      <w:r w:rsidR="008A4EA9" w:rsidRPr="003D38F6">
        <w:rPr>
          <w:rFonts w:ascii="Franklin Gothic Book" w:hAnsi="Franklin Gothic Book" w:cs="Arial"/>
          <w:i/>
        </w:rPr>
        <w:t>l</w:t>
      </w:r>
      <w:r w:rsidR="008C6144" w:rsidRPr="003D38F6">
        <w:rPr>
          <w:rFonts w:ascii="Franklin Gothic Book" w:hAnsi="Franklin Gothic Book" w:cs="Arial"/>
          <w:i/>
        </w:rPr>
        <w:t xml:space="preserve"> </w:t>
      </w:r>
      <w:r w:rsidR="000D6AE1" w:rsidRPr="003D38F6">
        <w:rPr>
          <w:rFonts w:ascii="Franklin Gothic Book" w:hAnsi="Franklin Gothic Book" w:cs="Arial"/>
          <w:i/>
        </w:rPr>
        <w:t>nyújtott</w:t>
      </w:r>
      <w:r w:rsidRPr="003D38F6">
        <w:rPr>
          <w:rFonts w:ascii="Franklin Gothic Book" w:hAnsi="Franklin Gothic Book" w:cs="Arial"/>
          <w:i/>
        </w:rPr>
        <w:t xml:space="preserve"> visszatérítendő és vissza nem térítendő támogatások</w:t>
      </w:r>
      <w:r w:rsidR="000D6AE1" w:rsidRPr="003D38F6">
        <w:rPr>
          <w:rFonts w:ascii="Franklin Gothic Book" w:hAnsi="Franklin Gothic Book" w:cs="Arial"/>
          <w:i/>
        </w:rPr>
        <w:t>nál</w:t>
      </w:r>
      <w:r w:rsidRPr="003D38F6">
        <w:rPr>
          <w:rFonts w:ascii="Franklin Gothic Book" w:hAnsi="Franklin Gothic Book" w:cs="Arial"/>
          <w:i/>
        </w:rPr>
        <w:t>, amelyek esetében a közpénzekből nyújtott támogatás</w:t>
      </w:r>
      <w:r w:rsidR="000D6AE1" w:rsidRPr="003D38F6">
        <w:rPr>
          <w:rFonts w:ascii="Franklin Gothic Book" w:hAnsi="Franklin Gothic Book" w:cs="Arial"/>
          <w:i/>
        </w:rPr>
        <w:t xml:space="preserve"> nem haladja meg a</w:t>
      </w:r>
      <w:r w:rsidR="00A419E2" w:rsidRPr="003D38F6">
        <w:rPr>
          <w:rFonts w:ascii="Franklin Gothic Book" w:hAnsi="Franklin Gothic Book" w:cs="Arial"/>
          <w:i/>
        </w:rPr>
        <w:t>z</w:t>
      </w:r>
      <w:r w:rsidR="00C17CD4" w:rsidRPr="003D38F6">
        <w:rPr>
          <w:rFonts w:ascii="Franklin Gothic Book" w:hAnsi="Franklin Gothic Book" w:cs="Arial"/>
          <w:i/>
        </w:rPr>
        <w:t xml:space="preserve"> </w:t>
      </w:r>
      <w:r w:rsidR="00A419E2" w:rsidRPr="003D38F6">
        <w:rPr>
          <w:rFonts w:ascii="Franklin Gothic Book" w:hAnsi="Franklin Gothic Book" w:cs="Arial"/>
          <w:i/>
        </w:rPr>
        <w:t>50 000 EUR</w:t>
      </w:r>
      <w:r w:rsidR="000D6AE1" w:rsidRPr="003D38F6">
        <w:rPr>
          <w:rFonts w:ascii="Franklin Gothic Book" w:hAnsi="Franklin Gothic Book" w:cs="Arial"/>
          <w:i/>
        </w:rPr>
        <w:t>-t</w:t>
      </w:r>
      <w:r w:rsidR="00972BAE" w:rsidRPr="003D38F6">
        <w:rPr>
          <w:rFonts w:ascii="Franklin Gothic Book" w:hAnsi="Franklin Gothic Book" w:cs="Arial"/>
          <w:i/>
        </w:rPr>
        <w:t xml:space="preserve">, és </w:t>
      </w:r>
    </w:p>
    <w:p w:rsidR="00A55E36" w:rsidRPr="003D38F6" w:rsidRDefault="00972BAE"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cs="Arial"/>
          <w:i/>
        </w:rPr>
      </w:pPr>
      <w:r w:rsidRPr="003D38F6">
        <w:rPr>
          <w:rFonts w:ascii="Franklin Gothic Book" w:hAnsi="Franklin Gothic Book" w:cs="Arial"/>
          <w:i/>
        </w:rPr>
        <w:t>•</w:t>
      </w:r>
      <w:r w:rsidRPr="003D38F6">
        <w:rPr>
          <w:rFonts w:ascii="Franklin Gothic Book" w:hAnsi="Franklin Gothic Book" w:cs="Arial"/>
          <w:i/>
        </w:rPr>
        <w:tab/>
      </w:r>
      <w:proofErr w:type="gramStart"/>
      <w:r w:rsidRPr="003D38F6">
        <w:rPr>
          <w:rFonts w:ascii="Franklin Gothic Book" w:hAnsi="Franklin Gothic Book" w:cs="Arial"/>
          <w:i/>
        </w:rPr>
        <w:t>a</w:t>
      </w:r>
      <w:proofErr w:type="gramEnd"/>
      <w:r w:rsidR="008A4EA9" w:rsidRPr="003D38F6">
        <w:rPr>
          <w:rFonts w:ascii="Franklin Gothic Book" w:hAnsi="Franklin Gothic Book" w:cs="Arial"/>
          <w:i/>
        </w:rPr>
        <w:t xml:space="preserve"> </w:t>
      </w:r>
      <w:r w:rsidR="00B25B3D" w:rsidRPr="003D38F6">
        <w:rPr>
          <w:rFonts w:ascii="Franklin Gothic Book" w:hAnsi="Franklin Gothic Book" w:cs="Arial"/>
          <w:i/>
        </w:rPr>
        <w:t>felhívás</w:t>
      </w:r>
      <w:r w:rsidR="007E1B6C" w:rsidRPr="003D38F6">
        <w:rPr>
          <w:rFonts w:ascii="Franklin Gothic Book" w:hAnsi="Franklin Gothic Book" w:cs="Arial"/>
          <w:i/>
        </w:rPr>
        <w:t xml:space="preserve"> keretében támogatott </w:t>
      </w:r>
      <w:r w:rsidRPr="003D38F6">
        <w:rPr>
          <w:rFonts w:ascii="Franklin Gothic Book" w:hAnsi="Franklin Gothic Book" w:cs="Arial"/>
          <w:i/>
        </w:rPr>
        <w:t>projekt nem közbeszerzés útján kerül megvalósításra, és</w:t>
      </w:r>
    </w:p>
    <w:p w:rsidR="00A55E36" w:rsidRPr="003D38F6" w:rsidRDefault="00972BAE"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cs="Arial"/>
          <w:i/>
        </w:rPr>
      </w:pPr>
      <w:r w:rsidRPr="003D38F6">
        <w:rPr>
          <w:rFonts w:ascii="Franklin Gothic Book" w:hAnsi="Franklin Gothic Book" w:cs="Arial"/>
          <w:i/>
        </w:rPr>
        <w:t>•</w:t>
      </w:r>
      <w:r w:rsidRPr="003D38F6">
        <w:rPr>
          <w:rFonts w:ascii="Franklin Gothic Book" w:hAnsi="Franklin Gothic Book" w:cs="Arial"/>
          <w:i/>
        </w:rPr>
        <w:tab/>
      </w:r>
      <w:proofErr w:type="gramStart"/>
      <w:r w:rsidRPr="003D38F6">
        <w:rPr>
          <w:rFonts w:ascii="Franklin Gothic Book" w:hAnsi="Franklin Gothic Book" w:cs="Arial"/>
          <w:i/>
        </w:rPr>
        <w:t>nem</w:t>
      </w:r>
      <w:proofErr w:type="gramEnd"/>
      <w:r w:rsidRPr="003D38F6">
        <w:rPr>
          <w:rFonts w:ascii="Franklin Gothic Book" w:hAnsi="Franklin Gothic Book" w:cs="Arial"/>
          <w:i/>
        </w:rPr>
        <w:t xml:space="preserve"> részesül állami támogatásban</w:t>
      </w:r>
    </w:p>
    <w:p w:rsidR="00A55E36" w:rsidRPr="00A9779F" w:rsidRDefault="00972BAE"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cs="Arial"/>
          <w:i/>
        </w:rPr>
      </w:pPr>
      <w:proofErr w:type="gramStart"/>
      <w:r w:rsidRPr="003D38F6">
        <w:rPr>
          <w:rFonts w:ascii="Franklin Gothic Book" w:hAnsi="Franklin Gothic Book" w:cs="Arial"/>
          <w:i/>
        </w:rPr>
        <w:t>a</w:t>
      </w:r>
      <w:proofErr w:type="gramEnd"/>
      <w:r w:rsidRPr="003D38F6">
        <w:rPr>
          <w:rFonts w:ascii="Franklin Gothic Book" w:hAnsi="Franklin Gothic Book" w:cs="Arial"/>
          <w:i/>
        </w:rPr>
        <w:t xml:space="preserve"> támogatást valamely egyszerűsített elszámolási mód </w:t>
      </w:r>
      <w:r w:rsidR="000D6AE1" w:rsidRPr="003D38F6">
        <w:rPr>
          <w:rFonts w:ascii="Franklin Gothic Book" w:hAnsi="Franklin Gothic Book" w:cs="Arial"/>
          <w:i/>
        </w:rPr>
        <w:t>(</w:t>
      </w:r>
      <w:r w:rsidRPr="003D38F6">
        <w:rPr>
          <w:rFonts w:ascii="Franklin Gothic Book" w:hAnsi="Franklin Gothic Book" w:cs="Arial"/>
          <w:i/>
        </w:rPr>
        <w:t>átalány alapú egységköltség, vagy egyösszegű átalány vagy százalékos átalány) formájában nyújtja a támogató.</w:t>
      </w:r>
    </w:p>
    <w:p w:rsidR="00A55E36" w:rsidRPr="00A9779F" w:rsidRDefault="0052005B"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cs="Arial"/>
          <w:i/>
        </w:rPr>
      </w:pPr>
      <w:proofErr w:type="gramStart"/>
      <w:r w:rsidRPr="00A9779F">
        <w:rPr>
          <w:rFonts w:ascii="Franklin Gothic Book" w:hAnsi="Franklin Gothic Book" w:cs="Arial"/>
          <w:i/>
        </w:rPr>
        <w:t>Sablon tájékoztató</w:t>
      </w:r>
      <w:proofErr w:type="gramEnd"/>
      <w:r w:rsidRPr="00A9779F">
        <w:rPr>
          <w:rFonts w:ascii="Franklin Gothic Book" w:hAnsi="Franklin Gothic Book" w:cs="Arial"/>
          <w:i/>
        </w:rPr>
        <w:t xml:space="preserve"> szöveg</w:t>
      </w:r>
      <w:r w:rsidR="00C40FF5" w:rsidRPr="00A9779F">
        <w:rPr>
          <w:rFonts w:ascii="Franklin Gothic Book" w:hAnsi="Franklin Gothic Book" w:cs="Arial"/>
          <w:i/>
        </w:rPr>
        <w:t xml:space="preserve">, kizárólag akkor szerepeltetendő, ha a </w:t>
      </w:r>
      <w:r w:rsidR="00B25B3D" w:rsidRPr="00A9779F">
        <w:rPr>
          <w:rFonts w:ascii="Franklin Gothic Book" w:hAnsi="Franklin Gothic Book" w:cs="Arial"/>
          <w:i/>
        </w:rPr>
        <w:t>felhívás</w:t>
      </w:r>
      <w:r w:rsidR="00C40FF5" w:rsidRPr="00A9779F">
        <w:rPr>
          <w:rFonts w:ascii="Franklin Gothic Book" w:hAnsi="Franklin Gothic Book" w:cs="Arial"/>
          <w:i/>
        </w:rPr>
        <w:t xml:space="preserve"> tartalmaz egyszerűsített elszámolásra vonatkozó előírást</w:t>
      </w:r>
      <w:r w:rsidRPr="00A9779F">
        <w:rPr>
          <w:rFonts w:ascii="Franklin Gothic Book" w:hAnsi="Franklin Gothic Book" w:cs="Arial"/>
          <w:i/>
        </w:rPr>
        <w:t xml:space="preserve">: </w:t>
      </w:r>
    </w:p>
    <w:p w:rsidR="007C1360" w:rsidRPr="00ED0B50" w:rsidRDefault="00ED0B50" w:rsidP="00BA65BD">
      <w:pPr>
        <w:keepNext/>
        <w:spacing w:before="240" w:after="0" w:line="360" w:lineRule="auto"/>
        <w:jc w:val="both"/>
        <w:rPr>
          <w:rFonts w:cs="Arial"/>
          <w:color w:val="00B050"/>
        </w:rPr>
      </w:pPr>
      <w:r w:rsidRPr="00ED0B50">
        <w:rPr>
          <w:rFonts w:cs="Arial"/>
          <w:color w:val="00B050"/>
        </w:rPr>
        <w:t>Egyszerűsített költségelszámolásra vonatkozó előírások</w:t>
      </w:r>
    </w:p>
    <w:p w:rsidR="00BA65BD" w:rsidRDefault="00A457A1" w:rsidP="00613325">
      <w:pPr>
        <w:spacing w:before="120" w:after="120"/>
        <w:jc w:val="both"/>
        <w:rPr>
          <w:rFonts w:cs="Arial"/>
          <w:color w:val="00B050"/>
        </w:rPr>
      </w:pPr>
      <w:r w:rsidRPr="00ED0B50">
        <w:rPr>
          <w:rFonts w:cs="Arial"/>
          <w:color w:val="00B050"/>
        </w:rPr>
        <w:t xml:space="preserve">Az egyszerűsített elszámolási mód alkalmazása kötelező, amennyiben a </w:t>
      </w:r>
      <w:r w:rsidR="00B25B3D" w:rsidRPr="00ED0B50">
        <w:rPr>
          <w:rFonts w:cs="Arial"/>
          <w:color w:val="00B050"/>
        </w:rPr>
        <w:t>felhívás</w:t>
      </w:r>
      <w:r w:rsidRPr="00ED0B50">
        <w:rPr>
          <w:rFonts w:cs="Arial"/>
          <w:color w:val="00B050"/>
        </w:rPr>
        <w:t>ban rögzített fe</w:t>
      </w:r>
      <w:r w:rsidR="00BA65BD">
        <w:rPr>
          <w:rFonts w:cs="Arial"/>
          <w:color w:val="00B050"/>
        </w:rPr>
        <w:t>ltételeknek a projekt megfelel.</w:t>
      </w:r>
    </w:p>
    <w:p w:rsidR="002919E6" w:rsidRPr="00ED0B50" w:rsidRDefault="002919E6" w:rsidP="00613325">
      <w:pPr>
        <w:spacing w:before="120" w:after="120"/>
        <w:jc w:val="both"/>
        <w:rPr>
          <w:rFonts w:cs="Arial"/>
          <w:color w:val="00B050"/>
        </w:rPr>
      </w:pPr>
      <w:r w:rsidRPr="00ED0B50">
        <w:rPr>
          <w:rFonts w:cs="Arial"/>
          <w:color w:val="00B050"/>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rsidR="00A55E36" w:rsidRPr="00A9779F" w:rsidRDefault="0052005B"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cs="Arial"/>
          <w:i/>
        </w:rPr>
      </w:pPr>
      <w:r w:rsidRPr="00A9779F">
        <w:rPr>
          <w:rFonts w:ascii="Franklin Gothic Book" w:hAnsi="Franklin Gothic Book" w:cs="Arial"/>
          <w:i/>
        </w:rPr>
        <w:t xml:space="preserve">Abban az esetben, ha az adott </w:t>
      </w:r>
      <w:r w:rsidR="00B25B3D" w:rsidRPr="00A9779F">
        <w:rPr>
          <w:rFonts w:ascii="Franklin Gothic Book" w:hAnsi="Franklin Gothic Book" w:cs="Arial"/>
          <w:i/>
        </w:rPr>
        <w:t>felhívás</w:t>
      </w:r>
      <w:r w:rsidRPr="00A9779F">
        <w:rPr>
          <w:rFonts w:ascii="Franklin Gothic Book" w:hAnsi="Franklin Gothic Book" w:cs="Arial"/>
          <w:i/>
        </w:rPr>
        <w:t xml:space="preserve"> esetében egyáltalán nincs mód átalány alapú elszámolásra, akkor az erről való rendelkezést is </w:t>
      </w:r>
      <w:proofErr w:type="gramStart"/>
      <w:r w:rsidRPr="00A9779F">
        <w:rPr>
          <w:rFonts w:ascii="Franklin Gothic Book" w:hAnsi="Franklin Gothic Book" w:cs="Arial"/>
          <w:i/>
        </w:rPr>
        <w:t>ezen</w:t>
      </w:r>
      <w:proofErr w:type="gramEnd"/>
      <w:r w:rsidRPr="00A9779F">
        <w:rPr>
          <w:rFonts w:ascii="Franklin Gothic Book" w:hAnsi="Franklin Gothic Book" w:cs="Arial"/>
          <w:i/>
        </w:rPr>
        <w:t xml:space="preserve"> pont felsorolásában kell feltüntetni. Kötelező sablon szöveg:</w:t>
      </w:r>
    </w:p>
    <w:p w:rsidR="00416CD1" w:rsidRPr="00ED0B50" w:rsidRDefault="00A457A1" w:rsidP="00BA65BD">
      <w:pPr>
        <w:spacing w:before="120" w:after="120" w:line="360" w:lineRule="auto"/>
        <w:jc w:val="both"/>
        <w:rPr>
          <w:rFonts w:cs="Arial"/>
          <w:color w:val="00B050"/>
        </w:rPr>
      </w:pPr>
      <w:r w:rsidRPr="00ED0B50">
        <w:rPr>
          <w:rFonts w:cs="Arial"/>
          <w:color w:val="00B050"/>
        </w:rPr>
        <w:t xml:space="preserve">Egyszerűsített elszámolásra jelen </w:t>
      </w:r>
      <w:r w:rsidR="00B25B3D" w:rsidRPr="00ED0B50">
        <w:rPr>
          <w:rFonts w:cs="Arial"/>
          <w:color w:val="00B050"/>
        </w:rPr>
        <w:t>felhívás</w:t>
      </w:r>
      <w:r w:rsidRPr="00ED0B50">
        <w:rPr>
          <w:rFonts w:cs="Arial"/>
          <w:color w:val="00B050"/>
        </w:rPr>
        <w:t xml:space="preserve"> keretében nincs lehetőség.</w:t>
      </w:r>
    </w:p>
    <w:p w:rsidR="000552E6" w:rsidRPr="00A9779F" w:rsidRDefault="000552E6" w:rsidP="000552E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cs="Arial"/>
          <w:i/>
        </w:rPr>
      </w:pPr>
      <w:r w:rsidRPr="00A9779F">
        <w:rPr>
          <w:rFonts w:cs="Arial"/>
          <w:i/>
        </w:rPr>
        <w:t xml:space="preserve">Amennyiben a </w:t>
      </w:r>
      <w:r w:rsidR="00B25B3D" w:rsidRPr="00A9779F">
        <w:rPr>
          <w:rFonts w:cs="Arial"/>
          <w:i/>
        </w:rPr>
        <w:t>felhívás</w:t>
      </w:r>
      <w:r w:rsidRPr="00A9779F">
        <w:rPr>
          <w:rFonts w:cs="Arial"/>
          <w:i/>
        </w:rPr>
        <w:t xml:space="preserve"> keretében közszféra szervezetek is igényelhetnek támogatást és a projektmenedzsment költség elszámolható, a jogszabály erre vonatkozó speciális rendelkezéseire az alábbi panelszöveggel szükséges felhívni a figyelmet.</w:t>
      </w:r>
    </w:p>
    <w:p w:rsidR="001A04A4" w:rsidRPr="00ED0B50" w:rsidRDefault="00A457A1" w:rsidP="00BA65BD">
      <w:pPr>
        <w:pStyle w:val="felsorols20"/>
        <w:tabs>
          <w:tab w:val="clear" w:pos="1440"/>
        </w:tabs>
        <w:ind w:left="0" w:firstLine="0"/>
        <w:rPr>
          <w:rFonts w:cs="Arial"/>
          <w:color w:val="00B050"/>
        </w:rPr>
      </w:pPr>
      <w:r w:rsidRPr="00ED0B50">
        <w:rPr>
          <w:rFonts w:cs="Arial"/>
          <w:color w:val="00B050"/>
        </w:rPr>
        <w:t>Közszféra szervezetek esetén a projektmenedzsment költségek elszámol</w:t>
      </w:r>
      <w:r w:rsidR="00231135" w:rsidRPr="00ED0B50">
        <w:rPr>
          <w:rFonts w:cs="Arial"/>
          <w:color w:val="00B050"/>
        </w:rPr>
        <w:t>hatósága tekintetében figyelembe kell venni a 272/2014. (XI.5.) Korm. rendelet 5. mellékletének 3.8.2</w:t>
      </w:r>
      <w:r w:rsidR="000552E6" w:rsidRPr="00ED0B50">
        <w:rPr>
          <w:rFonts w:cs="Arial"/>
          <w:color w:val="00B050"/>
        </w:rPr>
        <w:t>.</w:t>
      </w:r>
      <w:r w:rsidR="00231135" w:rsidRPr="00ED0B50">
        <w:rPr>
          <w:rFonts w:cs="Arial"/>
          <w:color w:val="00B050"/>
        </w:rPr>
        <w:t xml:space="preserve"> pontjában foglalt előírásokat.</w:t>
      </w:r>
    </w:p>
    <w:p w:rsidR="00CA338C" w:rsidRPr="006E71D7" w:rsidRDefault="00CA338C" w:rsidP="00F53C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cs="Arial"/>
          <w:i/>
          <w:color w:val="auto"/>
        </w:rPr>
      </w:pPr>
      <w:r w:rsidRPr="006E71D7">
        <w:rPr>
          <w:rFonts w:cs="Arial"/>
          <w:i/>
          <w:color w:val="auto"/>
        </w:rPr>
        <w:t>Saját teljesítés lehetőségének megjelenítése a felhívásban</w:t>
      </w:r>
      <w:r w:rsidR="006E71D7">
        <w:rPr>
          <w:rFonts w:cs="Arial"/>
          <w:i/>
          <w:color w:val="auto"/>
        </w:rPr>
        <w:t>, amennyiben a HACS ezt lehetővé teszi</w:t>
      </w:r>
      <w:r w:rsidRPr="006E71D7">
        <w:rPr>
          <w:rFonts w:cs="Arial"/>
          <w:i/>
          <w:color w:val="auto"/>
        </w:rPr>
        <w:t>:</w:t>
      </w:r>
    </w:p>
    <w:p w:rsidR="007911D1" w:rsidRPr="00A9779F" w:rsidRDefault="007911D1" w:rsidP="00F53C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cs="Arial"/>
          <w:i/>
        </w:rPr>
      </w:pPr>
      <w:r w:rsidRPr="00A9779F">
        <w:rPr>
          <w:rFonts w:cs="Arial"/>
          <w:i/>
        </w:rPr>
        <w:t xml:space="preserve">A </w:t>
      </w:r>
      <w:r w:rsidR="006E71D7">
        <w:rPr>
          <w:rFonts w:cs="Arial"/>
          <w:i/>
        </w:rPr>
        <w:t>HACS</w:t>
      </w:r>
      <w:r w:rsidRPr="00A9779F">
        <w:rPr>
          <w:rFonts w:cs="Arial"/>
          <w:i/>
        </w:rPr>
        <w:t>-nak először meg kell határoznia, hogy mik azok a költségtípusok, ahol megengedett a saját teljesítés. Ezért az</w:t>
      </w:r>
      <w:r w:rsidR="00BA65BD">
        <w:rPr>
          <w:rFonts w:cs="Arial"/>
          <w:i/>
        </w:rPr>
        <w:t xml:space="preserve"> alábbi mondat szerepeltetendő:</w:t>
      </w:r>
    </w:p>
    <w:p w:rsidR="007911D1" w:rsidRPr="00ED0B50" w:rsidRDefault="007911D1" w:rsidP="00BA65BD">
      <w:pPr>
        <w:keepNext/>
        <w:spacing w:after="120"/>
        <w:jc w:val="both"/>
        <w:rPr>
          <w:rFonts w:cs="Arial"/>
          <w:i/>
          <w:iCs/>
          <w:color w:val="00B050"/>
        </w:rPr>
      </w:pPr>
      <w:r w:rsidRPr="00ED0B50">
        <w:rPr>
          <w:rFonts w:cs="Arial"/>
          <w:i/>
          <w:iCs/>
          <w:color w:val="00B050"/>
        </w:rPr>
        <w:t>„Saját teljesítés a 272/2014. (XI.5.) Korm. rendelet 5. sz. melléklet 3.5 pontjában leírtak szerint az alábbi költségkategóriák* költségtípusai vonatkozásában számolható el</w:t>
      </w:r>
      <w:r w:rsidR="00BA65BD">
        <w:rPr>
          <w:rFonts w:cs="Arial"/>
          <w:i/>
          <w:iCs/>
          <w:color w:val="00B050"/>
        </w:rPr>
        <w:t>:</w:t>
      </w:r>
    </w:p>
    <w:p w:rsidR="007911D1" w:rsidRPr="00A9779F" w:rsidRDefault="007C1360" w:rsidP="00BA65BD">
      <w:pPr>
        <w:numPr>
          <w:ilvl w:val="2"/>
          <w:numId w:val="16"/>
        </w:numPr>
        <w:spacing w:before="120" w:after="120" w:line="240" w:lineRule="auto"/>
        <w:ind w:left="850" w:hanging="357"/>
        <w:jc w:val="both"/>
        <w:rPr>
          <w:rFonts w:cs="Arial"/>
          <w:i/>
          <w:iCs/>
          <w:color w:val="FF0000"/>
        </w:rPr>
      </w:pPr>
      <w:r>
        <w:rPr>
          <w:rFonts w:cs="Arial"/>
          <w:i/>
          <w:iCs/>
          <w:color w:val="FF0000"/>
        </w:rPr>
        <w:t xml:space="preserve">pl: </w:t>
      </w:r>
      <w:r w:rsidR="007911D1" w:rsidRPr="00A9779F">
        <w:rPr>
          <w:rFonts w:cs="Arial"/>
          <w:i/>
          <w:iCs/>
          <w:color w:val="FF0000"/>
        </w:rPr>
        <w:t>Projektelőkészítés költségei</w:t>
      </w:r>
      <w:r w:rsidR="00924F45">
        <w:rPr>
          <w:rFonts w:cs="Arial"/>
          <w:i/>
          <w:iCs/>
          <w:color w:val="FF0000"/>
        </w:rPr>
        <w:t>;</w:t>
      </w:r>
      <w:r w:rsidR="007911D1" w:rsidRPr="00A9779F">
        <w:rPr>
          <w:rFonts w:cs="Arial"/>
          <w:i/>
          <w:iCs/>
          <w:color w:val="9BBB59"/>
        </w:rPr>
        <w:t xml:space="preserve"> </w:t>
      </w:r>
    </w:p>
    <w:p w:rsidR="007911D1" w:rsidRPr="00BA65BD" w:rsidRDefault="007C1360" w:rsidP="00BA65BD">
      <w:pPr>
        <w:numPr>
          <w:ilvl w:val="2"/>
          <w:numId w:val="16"/>
        </w:numPr>
        <w:spacing w:before="120" w:after="120" w:line="240" w:lineRule="auto"/>
        <w:ind w:left="850" w:hanging="357"/>
        <w:jc w:val="both"/>
        <w:rPr>
          <w:rFonts w:cs="Arial"/>
          <w:i/>
          <w:iCs/>
          <w:color w:val="auto"/>
        </w:rPr>
      </w:pPr>
      <w:r>
        <w:rPr>
          <w:rFonts w:cs="Arial"/>
          <w:i/>
          <w:iCs/>
          <w:color w:val="FF0000"/>
        </w:rPr>
        <w:t xml:space="preserve">pl: </w:t>
      </w:r>
      <w:r w:rsidR="007911D1" w:rsidRPr="00A9779F">
        <w:rPr>
          <w:rFonts w:cs="Arial"/>
          <w:i/>
          <w:iCs/>
          <w:color w:val="FF0000"/>
        </w:rPr>
        <w:t>Szakmai megvalósításhoz kapcsolódó szolgáltatások költségei</w:t>
      </w:r>
      <w:r w:rsidR="00BA65BD">
        <w:rPr>
          <w:rFonts w:cs="Arial"/>
          <w:i/>
          <w:iCs/>
          <w:color w:val="FF0000"/>
        </w:rPr>
        <w:t>.</w:t>
      </w:r>
    </w:p>
    <w:p w:rsidR="007911D1" w:rsidRPr="00A9779F" w:rsidRDefault="00140A71" w:rsidP="00F53C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cs="Arial"/>
          <w:i/>
        </w:rPr>
      </w:pPr>
      <w:r>
        <w:rPr>
          <w:rFonts w:cs="Arial"/>
          <w:i/>
        </w:rPr>
        <w:t>A HACS</w:t>
      </w:r>
      <w:r w:rsidR="007911D1" w:rsidRPr="00A9779F">
        <w:rPr>
          <w:rFonts w:cs="Arial"/>
          <w:i/>
        </w:rPr>
        <w:t xml:space="preserve"> dönthet úgy, hogy a költségvetést a felhívásban is költségelemekre bontja, azonban  mindenképpen kell szerepelnie a következő  mondatnak, mert saját teljesítésként a költségelemek közül is csak a személyi jellegű ráfordítások számolhatóak el. </w:t>
      </w:r>
      <w:r w:rsidR="000C378B">
        <w:rPr>
          <w:rFonts w:cs="Arial"/>
          <w:i/>
        </w:rPr>
        <w:t>Indokolt ebben az esetben a költségelemek közt feltűnteni a személyi jellegű ráfordításokat, és elkülöníteni az adott tevékenységhez kapcsolódó egyéb, ide nem sorolható költségtől.</w:t>
      </w:r>
    </w:p>
    <w:p w:rsidR="007911D1" w:rsidRPr="00ED0B50" w:rsidRDefault="007911D1" w:rsidP="00BA65BD">
      <w:pPr>
        <w:spacing w:before="120" w:after="120" w:line="240" w:lineRule="auto"/>
        <w:rPr>
          <w:rFonts w:cs="Arial"/>
          <w:iCs/>
          <w:color w:val="00B050"/>
          <w:shd w:val="clear" w:color="auto" w:fill="FFFFFF"/>
        </w:rPr>
      </w:pPr>
      <w:r w:rsidRPr="00ED0B50">
        <w:rPr>
          <w:rFonts w:cs="Arial"/>
          <w:iCs/>
          <w:color w:val="00B050"/>
          <w:shd w:val="clear" w:color="auto" w:fill="FFFFFF"/>
        </w:rPr>
        <w:lastRenderedPageBreak/>
        <w:t>A saját teljesítés keretén belül a 272/2014. (XI.5.) Korm. rendelet 5. sz. melléklet 3.5.4. értelmében a közreműködő munkatársak személyi jellegű ráfordításai számolhatók el.</w:t>
      </w:r>
    </w:p>
    <w:p w:rsidR="00E47566" w:rsidRPr="007C1360" w:rsidRDefault="00E47566" w:rsidP="00E4756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cs="Arial"/>
          <w:i/>
          <w:color w:val="auto"/>
        </w:rPr>
      </w:pPr>
      <w:r w:rsidRPr="007C1360">
        <w:rPr>
          <w:rFonts w:cs="Arial"/>
          <w:i/>
          <w:color w:val="auto"/>
        </w:rPr>
        <w:t>Amennyiben a felhívás keretében önkormányzatok is igényelhetnek támogatást és az adott költség tekintetében a saját teljesítést lehetővé teszi a felhívás, az alábbi panelszöveg</w:t>
      </w:r>
      <w:r w:rsidR="00067772" w:rsidRPr="007C1360">
        <w:rPr>
          <w:rFonts w:cs="Arial"/>
          <w:i/>
          <w:color w:val="auto"/>
        </w:rPr>
        <w:t xml:space="preserve"> beillesztendő</w:t>
      </w:r>
    </w:p>
    <w:p w:rsidR="00E47566" w:rsidRPr="00ED0B50" w:rsidRDefault="00E47566" w:rsidP="00E47566">
      <w:pPr>
        <w:spacing w:before="100" w:beforeAutospacing="1" w:after="100" w:afterAutospacing="1"/>
        <w:jc w:val="both"/>
        <w:rPr>
          <w:color w:val="00B050"/>
        </w:rPr>
      </w:pPr>
      <w:r w:rsidRPr="00ED0B50">
        <w:rPr>
          <w:color w:val="00B050"/>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rsidR="00A55E36" w:rsidRPr="00A9779F" w:rsidRDefault="00491E83" w:rsidP="00AD6C3D">
      <w:pPr>
        <w:pStyle w:val="Cmsor2"/>
        <w:rPr>
          <w:rFonts w:cs="Arial"/>
          <w:color w:val="auto"/>
          <w:sz w:val="28"/>
          <w:szCs w:val="28"/>
        </w:rPr>
      </w:pPr>
      <w:bookmarkStart w:id="107" w:name="_Toc405190867"/>
      <w:bookmarkStart w:id="108" w:name="_Toc486328505"/>
      <w:r w:rsidRPr="00A9779F">
        <w:rPr>
          <w:rFonts w:ascii="Arial" w:hAnsi="Arial" w:cs="Arial"/>
          <w:b w:val="0"/>
          <w:color w:val="auto"/>
          <w:sz w:val="28"/>
          <w:szCs w:val="28"/>
        </w:rPr>
        <w:t xml:space="preserve">5.6. </w:t>
      </w:r>
      <w:r w:rsidR="00A457A1" w:rsidRPr="00A9779F">
        <w:rPr>
          <w:rFonts w:ascii="Arial" w:hAnsi="Arial" w:cs="Arial"/>
          <w:b w:val="0"/>
          <w:color w:val="auto"/>
          <w:sz w:val="28"/>
          <w:szCs w:val="28"/>
        </w:rPr>
        <w:t>Az elszámolhatóság további feltételei</w:t>
      </w:r>
      <w:bookmarkEnd w:id="107"/>
      <w:bookmarkEnd w:id="108"/>
    </w:p>
    <w:p w:rsidR="00A55E36" w:rsidRPr="003D38F6" w:rsidRDefault="00A457A1"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cs="Arial"/>
          <w:i/>
        </w:rPr>
      </w:pPr>
      <w:r w:rsidRPr="003D38F6">
        <w:rPr>
          <w:rFonts w:cs="Arial"/>
          <w:i/>
        </w:rPr>
        <w:t>Jelen fejezetben szükséges az elszámolhatóságra vonatkozó elvárások megfogalmazása. Az alábbiakban feltüntetjük a jogszabályban szereplő lehetőségeket, elvárásokat, opcionálisan alkalmazandó, ill. módosítható panelszövegek megadásával.</w:t>
      </w:r>
    </w:p>
    <w:p w:rsidR="00435A99" w:rsidRPr="00A9779F" w:rsidRDefault="00435A99"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cs="Arial"/>
          <w:i/>
        </w:rPr>
      </w:pPr>
      <w:r w:rsidRPr="003D38F6">
        <w:rPr>
          <w:rFonts w:cs="Arial"/>
          <w:i/>
        </w:rPr>
        <w:t>A HKFS keretében támogatásra kerülő projektek költségeit legkorábban a HKFS elfogadásától lehet elszámolni</w:t>
      </w:r>
      <w:r w:rsidR="00661BFF" w:rsidRPr="003D38F6">
        <w:rPr>
          <w:rFonts w:cs="Arial"/>
          <w:i/>
        </w:rPr>
        <w:t xml:space="preserve">. Az elszámolhatóság végső határideje </w:t>
      </w:r>
      <w:r w:rsidRPr="003D38F6">
        <w:rPr>
          <w:rFonts w:cs="Arial"/>
          <w:i/>
        </w:rPr>
        <w:t xml:space="preserve">2023.06.30. </w:t>
      </w:r>
    </w:p>
    <w:p w:rsidR="00463004" w:rsidRDefault="00463004" w:rsidP="00E86F3D">
      <w:pPr>
        <w:pStyle w:val="felsorols20"/>
        <w:tabs>
          <w:tab w:val="clear" w:pos="1440"/>
        </w:tabs>
        <w:ind w:left="0" w:firstLine="0"/>
        <w:rPr>
          <w:rFonts w:cs="Arial"/>
          <w:color w:val="auto"/>
        </w:rPr>
      </w:pPr>
    </w:p>
    <w:p w:rsidR="00463004" w:rsidRPr="00A9779F" w:rsidRDefault="00463004" w:rsidP="00463004">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cs="Arial"/>
          <w:i/>
        </w:rPr>
      </w:pPr>
      <w:r w:rsidRPr="00463004">
        <w:rPr>
          <w:rFonts w:cs="Arial"/>
          <w:i/>
        </w:rPr>
        <w:t>A 272/2014. (XI.5.) Kormányrendelet szerint mérföldkő elérését megelőzően utófinanszírozású időközi kifizetési igénylés esetén kifizetési igénylés csak abban az esetben nyújtható be, ha az abban igényelt támogatás összege meghaladja a megítélt támogatás 10%-át, de legalább a kétszázezer forintot. A 2017. júliusi jogszabály-módosítás során az eredeti szabály kiegészült azzal, hogy a</w:t>
      </w:r>
      <w:r>
        <w:rPr>
          <w:rFonts w:cs="Arial"/>
          <w:i/>
        </w:rPr>
        <w:t xml:space="preserve"> HACS</w:t>
      </w:r>
      <w:r w:rsidRPr="00463004">
        <w:rPr>
          <w:rFonts w:cs="Arial"/>
          <w:i/>
        </w:rPr>
        <w:t xml:space="preserve"> felhívásonként e mértékeknél alacsonyabb mértékeket is megállapíthat. Mivel a jogszabály kifejezetten a felhívást nevezi meg arra, hogy a</w:t>
      </w:r>
      <w:r>
        <w:rPr>
          <w:rFonts w:cs="Arial"/>
          <w:i/>
        </w:rPr>
        <w:t xml:space="preserve"> HACS</w:t>
      </w:r>
      <w:r w:rsidRPr="00463004">
        <w:rPr>
          <w:rFonts w:cs="Arial"/>
          <w:i/>
        </w:rPr>
        <w:t xml:space="preserve"> a főszabálytól való esetleges eltérést jelezze, ezért a lehetőséget ebben a fejezetben kell </w:t>
      </w:r>
      <w:r>
        <w:rPr>
          <w:rFonts w:cs="Arial"/>
          <w:i/>
        </w:rPr>
        <w:t xml:space="preserve">a </w:t>
      </w:r>
      <w:proofErr w:type="spellStart"/>
      <w:r>
        <w:rPr>
          <w:rFonts w:cs="Arial"/>
          <w:i/>
        </w:rPr>
        <w:t>HACS-nak</w:t>
      </w:r>
      <w:proofErr w:type="spellEnd"/>
      <w:r>
        <w:rPr>
          <w:rFonts w:cs="Arial"/>
          <w:i/>
        </w:rPr>
        <w:t xml:space="preserve"> </w:t>
      </w:r>
      <w:r w:rsidRPr="00463004">
        <w:rPr>
          <w:rFonts w:cs="Arial"/>
          <w:i/>
        </w:rPr>
        <w:t>feltüntetnie</w:t>
      </w:r>
      <w:r w:rsidRPr="003D38F6">
        <w:rPr>
          <w:rFonts w:cs="Arial"/>
          <w:i/>
        </w:rPr>
        <w:t xml:space="preserve">. </w:t>
      </w:r>
    </w:p>
    <w:p w:rsidR="00463004" w:rsidRDefault="00463004" w:rsidP="00463004">
      <w:pPr>
        <w:pStyle w:val="felsorols20"/>
        <w:tabs>
          <w:tab w:val="clear" w:pos="1440"/>
        </w:tabs>
        <w:ind w:left="0" w:firstLine="0"/>
        <w:rPr>
          <w:rFonts w:cs="Arial"/>
          <w:color w:val="auto"/>
        </w:rPr>
      </w:pPr>
    </w:p>
    <w:p w:rsidR="00472391" w:rsidRDefault="00A457A1" w:rsidP="00E86F3D">
      <w:pPr>
        <w:pStyle w:val="felsorols20"/>
        <w:tabs>
          <w:tab w:val="clear" w:pos="1440"/>
        </w:tabs>
        <w:ind w:left="0" w:firstLine="0"/>
        <w:rPr>
          <w:rFonts w:cs="Arial"/>
          <w:color w:val="FF0000"/>
        </w:rPr>
      </w:pPr>
      <w:r w:rsidRPr="00A9779F">
        <w:rPr>
          <w:rFonts w:cs="Arial"/>
          <w:color w:val="auto"/>
        </w:rPr>
        <w:t xml:space="preserve">A </w:t>
      </w:r>
      <w:r w:rsidR="00140A71">
        <w:rPr>
          <w:rFonts w:cs="Arial"/>
          <w:color w:val="auto"/>
        </w:rPr>
        <w:t xml:space="preserve">helyi </w:t>
      </w:r>
      <w:r w:rsidR="00B25B3D" w:rsidRPr="00A9779F">
        <w:rPr>
          <w:rFonts w:cs="Arial"/>
          <w:color w:val="auto"/>
        </w:rPr>
        <w:t>felhívás</w:t>
      </w:r>
      <w:r w:rsidRPr="00A9779F">
        <w:rPr>
          <w:rFonts w:cs="Arial"/>
          <w:color w:val="auto"/>
        </w:rPr>
        <w:t xml:space="preserve"> keretében támogatott projektek </w:t>
      </w:r>
      <w:r w:rsidR="00493407" w:rsidRPr="00A9779F">
        <w:rPr>
          <w:rFonts w:cs="Arial"/>
          <w:color w:val="auto"/>
        </w:rPr>
        <w:t xml:space="preserve">költségei </w:t>
      </w:r>
      <w:r w:rsidRPr="00A9779F">
        <w:rPr>
          <w:rFonts w:cs="Arial"/>
          <w:color w:val="auto"/>
        </w:rPr>
        <w:t xml:space="preserve">elszámolhatóságának </w:t>
      </w:r>
      <w:r w:rsidRPr="00A9779F">
        <w:rPr>
          <w:rFonts w:cs="Arial"/>
          <w:color w:val="FF0000"/>
        </w:rPr>
        <w:t>kezdete</w:t>
      </w:r>
      <w:proofErr w:type="gramStart"/>
      <w:r w:rsidRPr="00A9779F">
        <w:rPr>
          <w:rFonts w:cs="Arial"/>
          <w:color w:val="FF0000"/>
        </w:rPr>
        <w:t>:….,</w:t>
      </w:r>
      <w:proofErr w:type="gramEnd"/>
      <w:r w:rsidRPr="00A9779F">
        <w:rPr>
          <w:rFonts w:cs="Arial"/>
          <w:color w:val="FF0000"/>
        </w:rPr>
        <w:t xml:space="preserve"> vége: ….</w:t>
      </w:r>
    </w:p>
    <w:p w:rsidR="00CC3A71" w:rsidRPr="008645BA" w:rsidRDefault="00CC3A71" w:rsidP="00BA65BD">
      <w:pPr>
        <w:keepNext/>
        <w:autoSpaceDE w:val="0"/>
        <w:autoSpaceDN w:val="0"/>
        <w:adjustRightInd w:val="0"/>
        <w:spacing w:before="240" w:after="0"/>
        <w:jc w:val="both"/>
      </w:pPr>
      <w:r w:rsidRPr="008645BA">
        <w:t>A 272/2014. (XI.5.) Korm. rendelet 5. melléklet 2.3.2.5b pontja értelmében a nem közbeszerzés köteles beszerzések vonatkozásában az alábbi összeférhetetlenségi szabályok állnak fenn:</w:t>
      </w:r>
    </w:p>
    <w:p w:rsidR="00CC3A71" w:rsidRPr="008645BA" w:rsidRDefault="00CC3A71" w:rsidP="00BA65BD">
      <w:pPr>
        <w:keepNext/>
        <w:autoSpaceDE w:val="0"/>
        <w:autoSpaceDN w:val="0"/>
        <w:adjustRightInd w:val="0"/>
        <w:spacing w:before="240" w:after="0"/>
        <w:jc w:val="both"/>
      </w:pPr>
      <w:r w:rsidRPr="008645BA">
        <w:t>N</w:t>
      </w:r>
      <w:r w:rsidR="00BA65BD">
        <w:t>em független az az ajánlattevő,</w:t>
      </w:r>
    </w:p>
    <w:p w:rsidR="00CC3A71" w:rsidRPr="008645BA" w:rsidRDefault="00CC3A71" w:rsidP="00F15F7F">
      <w:pPr>
        <w:pStyle w:val="Listaszerbekezds"/>
        <w:numPr>
          <w:ilvl w:val="0"/>
          <w:numId w:val="32"/>
        </w:numPr>
        <w:autoSpaceDE w:val="0"/>
        <w:autoSpaceDN w:val="0"/>
        <w:adjustRightInd w:val="0"/>
        <w:spacing w:after="0"/>
        <w:contextualSpacing w:val="0"/>
        <w:jc w:val="both"/>
        <w:rPr>
          <w:rFonts w:cs="Arial"/>
          <w:color w:val="auto"/>
          <w:lang w:eastAsia="hu-HU"/>
        </w:rPr>
      </w:pPr>
      <w:r w:rsidRPr="008645BA">
        <w:rPr>
          <w:rFonts w:cs="Arial"/>
          <w:color w:val="auto"/>
          <w:lang w:eastAsia="hu-HU"/>
        </w:rPr>
        <w:t xml:space="preserve">amelyben a támogatást igénylő / kedvezményezett vagy ezek tulajdonosa - irányító vagy felügyeleti szerve -, annak tagja, és/vagy a szervezet nevében nyilatkozattételre, képviseletre jogosult személy, továbbá </w:t>
      </w:r>
      <w:proofErr w:type="gramStart"/>
      <w:r w:rsidRPr="008645BA">
        <w:rPr>
          <w:rFonts w:cs="Arial"/>
          <w:color w:val="auto"/>
          <w:lang w:eastAsia="hu-HU"/>
        </w:rPr>
        <w:t>ezen</w:t>
      </w:r>
      <w:proofErr w:type="gramEnd"/>
      <w:r w:rsidRPr="008645BA">
        <w:rPr>
          <w:rFonts w:cs="Arial"/>
          <w:color w:val="auto"/>
          <w:lang w:eastAsia="hu-HU"/>
        </w:rPr>
        <w:t xml:space="preserve"> személy hozzátartozója az alábbi jogok valamelyikét gyakorolja: tulajdonosi, fenntartói, vagyonkezelői, irányítási, képviseleti, munkáltatói, vagy kinevezési;</w:t>
      </w:r>
    </w:p>
    <w:p w:rsidR="00CC3A71" w:rsidRPr="008645BA" w:rsidRDefault="00CC3A71" w:rsidP="00613325">
      <w:pPr>
        <w:pStyle w:val="Listaszerbekezds"/>
        <w:numPr>
          <w:ilvl w:val="0"/>
          <w:numId w:val="32"/>
        </w:numPr>
        <w:autoSpaceDE w:val="0"/>
        <w:autoSpaceDN w:val="0"/>
        <w:adjustRightInd w:val="0"/>
        <w:spacing w:after="0"/>
        <w:ind w:left="714" w:hanging="357"/>
        <w:contextualSpacing w:val="0"/>
        <w:jc w:val="both"/>
        <w:rPr>
          <w:rFonts w:cs="Arial"/>
          <w:color w:val="auto"/>
          <w:lang w:eastAsia="hu-HU"/>
        </w:rPr>
      </w:pPr>
      <w:r w:rsidRPr="008645BA">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rsidR="00CC3A71" w:rsidRPr="008645BA" w:rsidRDefault="00CC3A71" w:rsidP="00F15F7F">
      <w:pPr>
        <w:pStyle w:val="Listaszerbekezds"/>
        <w:numPr>
          <w:ilvl w:val="0"/>
          <w:numId w:val="32"/>
        </w:numPr>
        <w:autoSpaceDE w:val="0"/>
        <w:autoSpaceDN w:val="0"/>
        <w:adjustRightInd w:val="0"/>
        <w:spacing w:after="0"/>
        <w:contextualSpacing w:val="0"/>
        <w:jc w:val="both"/>
        <w:rPr>
          <w:rFonts w:cs="Arial"/>
          <w:color w:val="auto"/>
          <w:sz w:val="22"/>
          <w:szCs w:val="22"/>
          <w:lang w:eastAsia="hu-HU"/>
        </w:rPr>
      </w:pPr>
      <w:r w:rsidRPr="008645BA">
        <w:rPr>
          <w:rFonts w:cs="Arial"/>
          <w:color w:val="auto"/>
          <w:lang w:eastAsia="hu-HU"/>
        </w:rPr>
        <w:t xml:space="preserve">ha a támogatást igénylő </w:t>
      </w:r>
      <w:proofErr w:type="gramStart"/>
      <w:r w:rsidRPr="008645BA">
        <w:rPr>
          <w:rFonts w:cs="Arial"/>
          <w:color w:val="auto"/>
          <w:lang w:eastAsia="hu-HU"/>
        </w:rPr>
        <w:t>/  kedvezményezett</w:t>
      </w:r>
      <w:proofErr w:type="gramEnd"/>
      <w:r w:rsidRPr="008645BA">
        <w:rPr>
          <w:rFonts w:cs="Arial"/>
          <w:color w:val="auto"/>
          <w:lang w:eastAsia="hu-HU"/>
        </w:rPr>
        <w:t xml:space="preserve"> vagy másik ajánlattevő vonatkozásában partner vagy kapcsolt vállalkozásnak minősül.</w:t>
      </w:r>
    </w:p>
    <w:p w:rsidR="00CC3A71" w:rsidRPr="00897415" w:rsidRDefault="00CC3A71" w:rsidP="00BA65BD">
      <w:pPr>
        <w:spacing w:before="120" w:after="120"/>
        <w:jc w:val="both"/>
        <w:rPr>
          <w:rFonts w:cs="Arial"/>
          <w:color w:val="auto"/>
        </w:rPr>
      </w:pPr>
      <w:r w:rsidRPr="008645BA">
        <w:rPr>
          <w:rFonts w:cs="Arial"/>
          <w:color w:val="000000" w:themeColor="text1"/>
        </w:rPr>
        <w:t xml:space="preserve">Az összeférhetetlenség vonatkozásában hozzátartozónak minősül Ptk. 8:1. § (1) bekezdés 1. és 2. pontja értelmében a házastárs, az egyeneságbeli rokon, az örökbefogadott, a mostoha- és a nevelt gyermek, az örökbefogadó-, a mostoha- és a nevelőszülő, a testvér, az élettárs, az egyeneságbeli rokon házastársa, a </w:t>
      </w:r>
      <w:r w:rsidRPr="00897415">
        <w:rPr>
          <w:rFonts w:cs="Arial"/>
          <w:color w:val="auto"/>
        </w:rPr>
        <w:t>házastárs egyeneságbeli rokona és testvére, és a testvér házastársa.</w:t>
      </w:r>
    </w:p>
    <w:p w:rsidR="00435A99" w:rsidRPr="003D38F6" w:rsidRDefault="00BE2E1E"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cs="Arial"/>
          <w:i/>
          <w:color w:val="auto"/>
        </w:rPr>
      </w:pPr>
      <w:r w:rsidRPr="003D38F6">
        <w:rPr>
          <w:rFonts w:cs="Arial"/>
          <w:i/>
          <w:color w:val="auto"/>
        </w:rPr>
        <w:lastRenderedPageBreak/>
        <w:t xml:space="preserve">Kötelező a </w:t>
      </w:r>
      <w:r w:rsidR="00B25B3D" w:rsidRPr="003D38F6">
        <w:rPr>
          <w:rFonts w:cs="Arial"/>
          <w:i/>
          <w:color w:val="auto"/>
        </w:rPr>
        <w:t>felhívás</w:t>
      </w:r>
      <w:r w:rsidRPr="003D38F6">
        <w:rPr>
          <w:rFonts w:cs="Arial"/>
          <w:i/>
          <w:color w:val="auto"/>
        </w:rPr>
        <w:t xml:space="preserve">ban megfogalmazni a költségek alátámasztásával, a piaci árnak való megfelelés igazolásával kapcsolatos elvárásokat. </w:t>
      </w:r>
      <w:r w:rsidR="00435A99" w:rsidRPr="003D38F6">
        <w:rPr>
          <w:rFonts w:cs="Arial"/>
          <w:i/>
          <w:color w:val="auto"/>
        </w:rPr>
        <w:t xml:space="preserve">Pl a fejlesztések megvalósítása elszámolható </w:t>
      </w:r>
      <w:proofErr w:type="gramStart"/>
      <w:r w:rsidR="00435A99" w:rsidRPr="003D38F6">
        <w:rPr>
          <w:rFonts w:cs="Arial"/>
          <w:i/>
          <w:color w:val="auto"/>
        </w:rPr>
        <w:t>költségeinek</w:t>
      </w:r>
      <w:proofErr w:type="gramEnd"/>
      <w:r w:rsidR="00435A99" w:rsidRPr="003D38F6">
        <w:rPr>
          <w:rFonts w:cs="Arial"/>
          <w:i/>
          <w:color w:val="auto"/>
        </w:rPr>
        <w:t xml:space="preserve"> piaci árnak való megfelelését </w:t>
      </w:r>
      <w:r w:rsidR="00062CDB" w:rsidRPr="003D38F6">
        <w:rPr>
          <w:rFonts w:cs="Arial"/>
          <w:i/>
          <w:color w:val="auto"/>
        </w:rPr>
        <w:t>l</w:t>
      </w:r>
      <w:r w:rsidR="00435A99" w:rsidRPr="003D38F6">
        <w:rPr>
          <w:rFonts w:cs="Arial"/>
          <w:i/>
          <w:color w:val="auto"/>
        </w:rPr>
        <w:t>egalább három árajánlattal szükséges igazolni.</w:t>
      </w:r>
    </w:p>
    <w:p w:rsidR="00A55E36" w:rsidRPr="00A9779F" w:rsidRDefault="00BE2E1E"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cs="Arial"/>
          <w:i/>
          <w:color w:val="auto"/>
        </w:rPr>
      </w:pPr>
      <w:r w:rsidRPr="003D38F6">
        <w:rPr>
          <w:rFonts w:cs="Arial"/>
          <w:i/>
          <w:color w:val="auto"/>
        </w:rPr>
        <w:t xml:space="preserve">Ennek </w:t>
      </w:r>
      <w:proofErr w:type="gramStart"/>
      <w:r w:rsidRPr="003D38F6">
        <w:rPr>
          <w:rFonts w:cs="Arial"/>
          <w:i/>
          <w:color w:val="auto"/>
        </w:rPr>
        <w:t xml:space="preserve">kapcsán </w:t>
      </w:r>
      <w:r w:rsidR="008C6144" w:rsidRPr="003D38F6">
        <w:rPr>
          <w:rFonts w:cs="Arial"/>
          <w:i/>
          <w:color w:val="auto"/>
        </w:rPr>
        <w:t>,</w:t>
      </w:r>
      <w:proofErr w:type="gramEnd"/>
      <w:r w:rsidR="008C6144" w:rsidRPr="003D38F6">
        <w:rPr>
          <w:rFonts w:cs="Arial"/>
          <w:i/>
          <w:color w:val="auto"/>
        </w:rPr>
        <w:t xml:space="preserve"> amennyiben vannak </w:t>
      </w:r>
      <w:r w:rsidRPr="003D38F6">
        <w:rPr>
          <w:rFonts w:cs="Arial"/>
          <w:i/>
          <w:color w:val="auto"/>
        </w:rPr>
        <w:t>fajlagos költségkorlátok</w:t>
      </w:r>
      <w:r w:rsidR="008C6144" w:rsidRPr="003D38F6">
        <w:rPr>
          <w:rFonts w:cs="Arial"/>
          <w:i/>
          <w:color w:val="auto"/>
        </w:rPr>
        <w:t xml:space="preserve"> (catering, tanácsadás, stb.) azokat itt kell szerepeltetni.</w:t>
      </w:r>
    </w:p>
    <w:p w:rsidR="00BE2E1E" w:rsidRPr="005916D8" w:rsidRDefault="00A457A1" w:rsidP="005916D8">
      <w:pPr>
        <w:pStyle w:val="felsorols20"/>
        <w:keepNext/>
        <w:tabs>
          <w:tab w:val="clear" w:pos="1440"/>
          <w:tab w:val="num" w:pos="0"/>
        </w:tabs>
        <w:spacing w:before="240" w:after="120"/>
        <w:ind w:left="0" w:firstLine="0"/>
        <w:rPr>
          <w:rFonts w:cs="Arial"/>
          <w:b/>
          <w:color w:val="auto"/>
        </w:rPr>
      </w:pPr>
      <w:r w:rsidRPr="005916D8">
        <w:rPr>
          <w:rFonts w:cs="Arial"/>
          <w:b/>
          <w:color w:val="auto"/>
        </w:rPr>
        <w:t>A támogatási kérelemben tervezett elszámolható költségek alátámasztása:</w:t>
      </w:r>
    </w:p>
    <w:p w:rsidR="00CC3A71" w:rsidRPr="006E6A6E" w:rsidRDefault="00CC3A71" w:rsidP="00613325">
      <w:pPr>
        <w:pStyle w:val="Szvegtrzs"/>
        <w:spacing w:after="60" w:line="276" w:lineRule="auto"/>
        <w:rPr>
          <w:b w:val="0"/>
          <w:color w:val="000000" w:themeColor="text1"/>
          <w:szCs w:val="24"/>
        </w:rPr>
      </w:pPr>
      <w:r w:rsidRPr="006E6A6E">
        <w:rPr>
          <w:b w:val="0"/>
          <w:color w:val="000000" w:themeColor="text1"/>
          <w:szCs w:val="24"/>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w:t>
      </w:r>
      <w:proofErr w:type="gramStart"/>
      <w:r w:rsidRPr="006E6A6E">
        <w:rPr>
          <w:b w:val="0"/>
          <w:color w:val="000000" w:themeColor="text1"/>
          <w:szCs w:val="24"/>
        </w:rPr>
        <w:t>igénylő(</w:t>
      </w:r>
      <w:proofErr w:type="gramEnd"/>
      <w:r w:rsidRPr="006E6A6E">
        <w:rPr>
          <w:b w:val="0"/>
          <w:color w:val="000000" w:themeColor="text1"/>
          <w:szCs w:val="24"/>
        </w:rPr>
        <w:t xml:space="preserve">k)től/kedvezményezett(ek)től független ajánlattevőtől származó,  azonos tárgyú, összehasonlítható, érvényes , írásos árajánlat megléte szükséges. In-house beszerzés esetén a Kedvezményezett a piaci árat a 272/2014. (XI.5.) Kormányrendelet in-house beszerzésekre vonatkozó elszámolhatósági szabályainak betartásával, és a nem független árajánlat mellett, három egymástól és a támogatást </w:t>
      </w:r>
      <w:proofErr w:type="gramStart"/>
      <w:r w:rsidRPr="006E6A6E">
        <w:rPr>
          <w:b w:val="0"/>
          <w:color w:val="000000" w:themeColor="text1"/>
          <w:szCs w:val="24"/>
        </w:rPr>
        <w:t>igénylő(</w:t>
      </w:r>
      <w:proofErr w:type="gramEnd"/>
      <w:r w:rsidRPr="006E6A6E">
        <w:rPr>
          <w:b w:val="0"/>
          <w:color w:val="000000" w:themeColor="text1"/>
          <w:szCs w:val="24"/>
        </w:rPr>
        <w:t>k)től/kedvezményezett(ek)től független ajánlattevőtől származó</w:t>
      </w:r>
      <w:r>
        <w:rPr>
          <w:b w:val="0"/>
          <w:color w:val="000000" w:themeColor="text1"/>
          <w:szCs w:val="24"/>
        </w:rPr>
        <w:t>,</w:t>
      </w:r>
      <w:r w:rsidRPr="006E6A6E">
        <w:rPr>
          <w:b w:val="0"/>
          <w:color w:val="000000" w:themeColor="text1"/>
          <w:szCs w:val="24"/>
        </w:rPr>
        <w:t xml:space="preserve"> </w:t>
      </w:r>
      <w:r>
        <w:rPr>
          <w:b w:val="0"/>
          <w:szCs w:val="24"/>
        </w:rPr>
        <w:t>azonos tárgyú, összehasonlítható, érvényes, írásos</w:t>
      </w:r>
      <w:r w:rsidRPr="006E6A6E">
        <w:rPr>
          <w:b w:val="0"/>
          <w:color w:val="000000" w:themeColor="text1"/>
          <w:szCs w:val="24"/>
        </w:rPr>
        <w:t xml:space="preserve"> árajánlattal igazolja. Az ajánlatkérést úgy kell lebonyolítani, hogy az igazolás feltételei teljesíthetőek legyenek.</w:t>
      </w:r>
    </w:p>
    <w:p w:rsidR="00CC3A71" w:rsidRPr="006E6A6E" w:rsidRDefault="00CC3A71" w:rsidP="00613325">
      <w:pPr>
        <w:pStyle w:val="Szvegtrzs"/>
        <w:spacing w:after="60" w:line="276" w:lineRule="auto"/>
        <w:rPr>
          <w:b w:val="0"/>
          <w:color w:val="000000" w:themeColor="text1"/>
          <w:szCs w:val="24"/>
        </w:rPr>
      </w:pPr>
      <w:r w:rsidRPr="006E6A6E">
        <w:rPr>
          <w:b w:val="0"/>
          <w:color w:val="000000" w:themeColor="text1"/>
          <w:szCs w:val="24"/>
        </w:rPr>
        <w:t xml:space="preserve">Nem közbeszerzéshez kapcsolódó költség esetén a piaci árnak való megfelelés ellenőrzése céljából a támogatást igénylőnek a </w:t>
      </w:r>
      <w:r w:rsidRPr="005916D8">
        <w:rPr>
          <w:b w:val="0"/>
          <w:color w:val="000000" w:themeColor="text1"/>
          <w:szCs w:val="24"/>
        </w:rPr>
        <w:t>támogatási kérelemmel egyidejűleg, annak mellékleteként, de legkésőbb a projekt-előkészítési mérföldkőig</w:t>
      </w:r>
      <w:r w:rsidRPr="006E6A6E">
        <w:rPr>
          <w:b w:val="0"/>
          <w:color w:val="000000" w:themeColor="text1"/>
          <w:szCs w:val="24"/>
        </w:rPr>
        <w:t xml:space="preserve"> </w:t>
      </w:r>
      <w:r>
        <w:rPr>
          <w:b w:val="0"/>
          <w:color w:val="000000" w:themeColor="text1"/>
          <w:szCs w:val="24"/>
        </w:rPr>
        <w:t>l</w:t>
      </w:r>
      <w:r w:rsidRPr="006E6A6E">
        <w:rPr>
          <w:b w:val="0"/>
          <w:color w:val="000000" w:themeColor="text1"/>
          <w:szCs w:val="24"/>
        </w:rPr>
        <w:t xml:space="preserve">egalább három részletes árajánlatot szükséges benyújtania minden releváns költségvetési tétel esetében. Közbeszerzéshez kapcsolódó költség </w:t>
      </w:r>
      <w:proofErr w:type="gramStart"/>
      <w:r w:rsidRPr="006E6A6E">
        <w:rPr>
          <w:b w:val="0"/>
          <w:color w:val="000000" w:themeColor="text1"/>
          <w:szCs w:val="24"/>
        </w:rPr>
        <w:t>esetén</w:t>
      </w:r>
      <w:proofErr w:type="gramEnd"/>
      <w:r w:rsidRPr="006E6A6E">
        <w:rPr>
          <w:b w:val="0"/>
          <w:color w:val="000000" w:themeColor="text1"/>
          <w:szCs w:val="24"/>
        </w:rPr>
        <w:t xml:space="preserve"> ugyanezen időpontig elegendő egy indikatív árajánlat, illetve tervezői költségbecslés benyújtása minden releváns költségvetési tétel esetében.</w:t>
      </w:r>
    </w:p>
    <w:p w:rsidR="00CC3A71" w:rsidRPr="006E6A6E" w:rsidRDefault="00CC3A71" w:rsidP="00613325">
      <w:pPr>
        <w:pStyle w:val="Szvegtrzs"/>
        <w:spacing w:after="60" w:line="276" w:lineRule="auto"/>
        <w:rPr>
          <w:b w:val="0"/>
          <w:color w:val="000000" w:themeColor="text1"/>
          <w:szCs w:val="24"/>
        </w:rPr>
      </w:pPr>
      <w:r w:rsidRPr="006E6A6E">
        <w:rPr>
          <w:b w:val="0"/>
          <w:color w:val="000000" w:themeColor="text1"/>
          <w:szCs w:val="24"/>
        </w:rPr>
        <w:t xml:space="preserve">Fentiek alól kivételt képeznek a három millió forintnál nagyobb elszámolható összköltségű projektek azon leendő szerződései, melyek tervezett költsége nem haladja meg a </w:t>
      </w:r>
      <w:r>
        <w:rPr>
          <w:b w:val="0"/>
          <w:color w:val="000000" w:themeColor="text1"/>
          <w:szCs w:val="24"/>
        </w:rPr>
        <w:t xml:space="preserve">bruttó </w:t>
      </w:r>
      <w:r w:rsidRPr="006E6A6E">
        <w:rPr>
          <w:b w:val="0"/>
          <w:color w:val="000000" w:themeColor="text1"/>
          <w:szCs w:val="24"/>
        </w:rPr>
        <w:t>300 000 forintot. Ez utóbbi esetben az árajánlatoknak rendelkezésre kell állnia, azonban benyújtani nem szükséges, azokat a támogató helyszíni ellenőrzés keretében ellenőrizheti.</w:t>
      </w:r>
    </w:p>
    <w:p w:rsidR="00CC3A71" w:rsidRPr="006E6A6E" w:rsidRDefault="00CC3A71" w:rsidP="00613325">
      <w:pPr>
        <w:pStyle w:val="Szvegtrzs"/>
        <w:spacing w:after="60" w:line="276" w:lineRule="auto"/>
        <w:rPr>
          <w:b w:val="0"/>
          <w:color w:val="000000" w:themeColor="text1"/>
          <w:szCs w:val="24"/>
        </w:rPr>
      </w:pPr>
      <w:r w:rsidRPr="006E6A6E">
        <w:rPr>
          <w:b w:val="0"/>
          <w:color w:val="000000" w:themeColor="text1"/>
          <w:szCs w:val="24"/>
        </w:rPr>
        <w:t>A nyílt kereskedelmi forgalomban beszerezhető eszközök esetén az írásos ajánlatok kiválthatóak hivatalos árajánlatok bemutatásával (p</w:t>
      </w:r>
      <w:r w:rsidR="00BA65BD">
        <w:rPr>
          <w:b w:val="0"/>
          <w:color w:val="000000" w:themeColor="text1"/>
          <w:szCs w:val="24"/>
        </w:rPr>
        <w:t>l.: forgalmazó cégek honlapja).</w:t>
      </w:r>
    </w:p>
    <w:p w:rsidR="00CC3A71" w:rsidRPr="006E6A6E" w:rsidRDefault="00CC3A71" w:rsidP="00613325">
      <w:pPr>
        <w:pStyle w:val="Szvegtrzs"/>
        <w:spacing w:after="60" w:line="276" w:lineRule="auto"/>
        <w:rPr>
          <w:b w:val="0"/>
          <w:color w:val="000000" w:themeColor="text1"/>
          <w:szCs w:val="24"/>
        </w:rPr>
      </w:pPr>
      <w:r w:rsidRPr="006E6A6E">
        <w:rPr>
          <w:b w:val="0"/>
          <w:color w:val="000000" w:themeColor="text1"/>
          <w:szCs w:val="24"/>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w:t>
      </w:r>
      <w:r w:rsidR="00BA65BD">
        <w:rPr>
          <w:b w:val="0"/>
          <w:color w:val="000000" w:themeColor="text1"/>
          <w:szCs w:val="24"/>
        </w:rPr>
        <w:t>oz képest 6 hónapnál régebbiek.</w:t>
      </w:r>
    </w:p>
    <w:p w:rsidR="00CC3A71" w:rsidRPr="006E6A6E" w:rsidRDefault="00CC3A71" w:rsidP="00613325">
      <w:pPr>
        <w:pStyle w:val="Szvegtrzs"/>
        <w:spacing w:after="60" w:line="276" w:lineRule="auto"/>
        <w:rPr>
          <w:b w:val="0"/>
          <w:color w:val="000000" w:themeColor="text1"/>
          <w:szCs w:val="24"/>
        </w:rPr>
      </w:pPr>
      <w:r w:rsidRPr="006E6A6E">
        <w:rPr>
          <w:b w:val="0"/>
          <w:color w:val="000000" w:themeColor="text1"/>
          <w:szCs w:val="24"/>
        </w:rPr>
        <w:t>Kifizetési igénylés ellenőrzése során amennyiben az ajánlatok a piaci ár igazolására alkalmatlanok (különösen: nem összehasonlíthatóak, nem azonos tárgyúak, nem egymástól és a projektgazdától/ajánlatkérőtől független</w:t>
      </w:r>
      <w:r w:rsidRPr="006E6A6E">
        <w:rPr>
          <w:rStyle w:val="Lbjegyzet-hivatkozs"/>
          <w:b w:val="0"/>
          <w:color w:val="000000" w:themeColor="text1"/>
          <w:szCs w:val="24"/>
        </w:rPr>
        <w:footnoteReference w:id="11"/>
      </w:r>
      <w:r w:rsidRPr="006E6A6E">
        <w:rPr>
          <w:b w:val="0"/>
          <w:color w:val="000000" w:themeColor="text1"/>
          <w:szCs w:val="24"/>
        </w:rPr>
        <w:t xml:space="preserve"> piaci szereplőktől származnak, a tényleges piaci árat jelentősen meghaladják) a felmerült költségek a proj</w:t>
      </w:r>
      <w:r w:rsidR="00BA65BD">
        <w:rPr>
          <w:b w:val="0"/>
          <w:color w:val="000000" w:themeColor="text1"/>
          <w:szCs w:val="24"/>
        </w:rPr>
        <w:t>ekt terhére nem elszámolhatóak.</w:t>
      </w:r>
    </w:p>
    <w:p w:rsidR="00CC3A71" w:rsidRPr="002E2BC1" w:rsidRDefault="00CC3A71" w:rsidP="00613325">
      <w:pPr>
        <w:pStyle w:val="Szvegtrzs"/>
        <w:spacing w:after="60" w:line="276" w:lineRule="auto"/>
        <w:rPr>
          <w:b w:val="0"/>
          <w:szCs w:val="24"/>
        </w:rPr>
      </w:pPr>
      <w:r w:rsidRPr="002E2BC1">
        <w:rPr>
          <w:b w:val="0"/>
          <w:szCs w:val="24"/>
        </w:rPr>
        <w:t xml:space="preserve">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w:t>
      </w:r>
      <w:r w:rsidRPr="002E2BC1">
        <w:rPr>
          <w:b w:val="0"/>
          <w:szCs w:val="24"/>
        </w:rPr>
        <w:lastRenderedPageBreak/>
        <w:t>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rsidR="00CC3A71" w:rsidRDefault="00CC3A71" w:rsidP="00613325">
      <w:pPr>
        <w:pStyle w:val="Szvegtrzs"/>
        <w:spacing w:after="60" w:line="276" w:lineRule="auto"/>
        <w:rPr>
          <w:b w:val="0"/>
          <w:color w:val="000000" w:themeColor="text1"/>
          <w:szCs w:val="24"/>
        </w:rPr>
      </w:pPr>
      <w:r w:rsidRPr="002E2BC1">
        <w:rPr>
          <w:b w:val="0"/>
          <w:szCs w:val="24"/>
        </w:rPr>
        <w:t xml:space="preserve">Meglévő foglalkoztatott esetében az elszámolható személyi jellegű ráfordítások  csak indokolt esetben </w:t>
      </w:r>
      <w:proofErr w:type="gramStart"/>
      <w:r w:rsidRPr="002E2BC1">
        <w:rPr>
          <w:b w:val="0"/>
          <w:szCs w:val="24"/>
        </w:rPr>
        <w:t>(munkaidő</w:t>
      </w:r>
      <w:proofErr w:type="gramEnd"/>
      <w:r w:rsidRPr="002E2BC1">
        <w:rPr>
          <w:b w:val="0"/>
          <w:szCs w:val="24"/>
        </w:rPr>
        <w:t xml:space="preserve"> növekedés, feladatbővülés, munkakörbővülés) és mértékben emelkedhetnek a támogatási igény benyújtását megelőző utolsó évi átlagbérhez képest</w:t>
      </w:r>
      <w:r>
        <w:rPr>
          <w:b w:val="0"/>
          <w:szCs w:val="24"/>
        </w:rPr>
        <w:t>.</w:t>
      </w:r>
    </w:p>
    <w:p w:rsidR="00CC3A71" w:rsidRPr="006E6A6E" w:rsidRDefault="00CC3A71" w:rsidP="00613325">
      <w:pPr>
        <w:pStyle w:val="Szvegtrzs"/>
        <w:spacing w:after="60" w:line="276" w:lineRule="auto"/>
        <w:rPr>
          <w:b w:val="0"/>
          <w:color w:val="000000" w:themeColor="text1"/>
          <w:szCs w:val="24"/>
        </w:rPr>
      </w:pPr>
      <w:r w:rsidRPr="006E6A6E">
        <w:rPr>
          <w:b w:val="0"/>
          <w:color w:val="000000" w:themeColor="text1"/>
          <w:szCs w:val="24"/>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rsidR="00CC3A71" w:rsidRPr="006E6A6E" w:rsidRDefault="00CC3A71" w:rsidP="00613325">
      <w:pPr>
        <w:pStyle w:val="Szvegtrzs"/>
        <w:spacing w:after="60" w:line="276" w:lineRule="auto"/>
        <w:rPr>
          <w:b w:val="0"/>
          <w:color w:val="000000" w:themeColor="text1"/>
          <w:szCs w:val="24"/>
        </w:rPr>
      </w:pPr>
      <w:r w:rsidRPr="006E6A6E">
        <w:rPr>
          <w:b w:val="0"/>
          <w:color w:val="000000" w:themeColor="text1"/>
          <w:szCs w:val="24"/>
        </w:rPr>
        <w:t xml:space="preserve">A piaci ár igazolásától eltekinteni csak az Irányító Hatóság által adott </w:t>
      </w:r>
      <w:r>
        <w:rPr>
          <w:b w:val="0"/>
          <w:color w:val="000000" w:themeColor="text1"/>
          <w:szCs w:val="24"/>
        </w:rPr>
        <w:t>egyedi</w:t>
      </w:r>
      <w:r w:rsidRPr="006E6A6E">
        <w:rPr>
          <w:b w:val="0"/>
          <w:color w:val="000000" w:themeColor="text1"/>
          <w:szCs w:val="24"/>
        </w:rPr>
        <w:t xml:space="preserve">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rsidR="00CC3A71" w:rsidRPr="006E6A6E" w:rsidRDefault="00CC3A71" w:rsidP="00613325">
      <w:pPr>
        <w:pStyle w:val="Szvegtrzs"/>
        <w:spacing w:after="60" w:line="276" w:lineRule="auto"/>
        <w:rPr>
          <w:b w:val="0"/>
          <w:color w:val="000000" w:themeColor="text1"/>
          <w:szCs w:val="24"/>
        </w:rPr>
      </w:pPr>
      <w:r w:rsidRPr="006E6A6E">
        <w:rPr>
          <w:b w:val="0"/>
          <w:color w:val="000000" w:themeColor="text1"/>
          <w:szCs w:val="24"/>
        </w:rPr>
        <w:t>Egyszerűsített elszámolással érintett költségek tekintetében nem kell benyújtani a piaci árnak való megfelelőség igazolására szolgáló árajánlatokat.</w:t>
      </w:r>
    </w:p>
    <w:p w:rsidR="00CC3A71" w:rsidRPr="006E6A6E" w:rsidRDefault="00CC3A71" w:rsidP="00613325">
      <w:pPr>
        <w:pStyle w:val="Szvegtrzs"/>
        <w:spacing w:after="60" w:line="276" w:lineRule="auto"/>
        <w:rPr>
          <w:b w:val="0"/>
          <w:color w:val="000000" w:themeColor="text1"/>
          <w:szCs w:val="24"/>
        </w:rPr>
      </w:pPr>
      <w:r w:rsidRPr="006E6A6E">
        <w:rPr>
          <w:b w:val="0"/>
          <w:color w:val="000000" w:themeColor="text1"/>
          <w:szCs w:val="24"/>
        </w:rPr>
        <w:t>A támogatást igénylő és a kedvezményezett köteles vizsgálni az ajánlattevők szerződés teljesítésére való alkalmasságát.</w:t>
      </w:r>
    </w:p>
    <w:p w:rsidR="00CC3A71" w:rsidRPr="006E6A6E" w:rsidRDefault="00CC3A71" w:rsidP="00613325">
      <w:pPr>
        <w:pStyle w:val="Szvegtrzs"/>
        <w:spacing w:after="60" w:line="276" w:lineRule="auto"/>
        <w:rPr>
          <w:b w:val="0"/>
          <w:color w:val="000000" w:themeColor="text1"/>
          <w:szCs w:val="24"/>
        </w:rPr>
      </w:pPr>
      <w:r w:rsidRPr="006E6A6E">
        <w:rPr>
          <w:b w:val="0"/>
          <w:color w:val="000000" w:themeColor="text1"/>
          <w:szCs w:val="24"/>
        </w:rPr>
        <w:t xml:space="preserve">A projekt megvalósítás szakaszában költségvetési tételt érintő szerződésmódosítás esetén minden releváns esetben szükséges benyújtani a piaci ár megfelelőségét alátámasztó, </w:t>
      </w:r>
      <w:r w:rsidR="00A13998">
        <w:rPr>
          <w:b w:val="0"/>
          <w:color w:val="000000" w:themeColor="text1"/>
          <w:szCs w:val="24"/>
        </w:rPr>
        <w:t>Kormányr</w:t>
      </w:r>
      <w:r w:rsidRPr="006E6A6E">
        <w:rPr>
          <w:b w:val="0"/>
          <w:color w:val="000000" w:themeColor="text1"/>
          <w:szCs w:val="24"/>
        </w:rPr>
        <w:t>endeletben meghatározott dokumentumokat és szakmai indoklást a módosításra vonatkozóan. A módosítást minden esetben a módosítással érintett költség, elszámolásra történő benyújtása előtt szükséges benyújtani.</w:t>
      </w:r>
    </w:p>
    <w:p w:rsidR="00CC3A71" w:rsidRDefault="00CC3A71" w:rsidP="00613325">
      <w:pPr>
        <w:pStyle w:val="Szvegtrzs"/>
        <w:spacing w:after="60" w:line="276" w:lineRule="auto"/>
        <w:rPr>
          <w:b w:val="0"/>
          <w:color w:val="000000" w:themeColor="text1"/>
          <w:szCs w:val="24"/>
        </w:rPr>
      </w:pPr>
      <w:r>
        <w:rPr>
          <w:b w:val="0"/>
          <w:color w:val="000000" w:themeColor="text1"/>
          <w:szCs w:val="24"/>
        </w:rPr>
        <w:t>Költségnövekmény ellenőrzése során a Támogató A</w:t>
      </w:r>
      <w:r>
        <w:rPr>
          <w:b w:val="0"/>
        </w:rPr>
        <w:t>z európai uniós forrásból finanszírozott egyes projektek költségnövekménye támogathatóságáról</w:t>
      </w:r>
      <w:r>
        <w:rPr>
          <w:b w:val="0"/>
          <w:bCs/>
        </w:rPr>
        <w:t xml:space="preserve"> szóló 17/2017. (II. 1.) Korm. </w:t>
      </w:r>
      <w:proofErr w:type="gramStart"/>
      <w:r>
        <w:rPr>
          <w:b w:val="0"/>
          <w:bCs/>
        </w:rPr>
        <w:t>rendelet</w:t>
      </w:r>
      <w:r>
        <w:rPr>
          <w:b w:val="0"/>
        </w:rPr>
        <w:t xml:space="preserve"> </w:t>
      </w:r>
      <w:r>
        <w:rPr>
          <w:b w:val="0"/>
          <w:color w:val="000000" w:themeColor="text1"/>
          <w:szCs w:val="24"/>
        </w:rPr>
        <w:t xml:space="preserve"> szerint</w:t>
      </w:r>
      <w:proofErr w:type="gramEnd"/>
      <w:r>
        <w:rPr>
          <w:b w:val="0"/>
          <w:color w:val="000000" w:themeColor="text1"/>
          <w:szCs w:val="24"/>
        </w:rPr>
        <w:t xml:space="preserve"> jár el.</w:t>
      </w:r>
    </w:p>
    <w:p w:rsidR="006F2020" w:rsidRPr="005916D8" w:rsidRDefault="00A457A1" w:rsidP="005916D8">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eastAsia="Times New Roman" w:cs="Arial"/>
          <w:i/>
          <w:color w:val="auto"/>
          <w:lang w:eastAsia="hu-HU"/>
        </w:rPr>
      </w:pPr>
      <w:r w:rsidRPr="005916D8">
        <w:rPr>
          <w:rFonts w:eastAsia="Times New Roman" w:cs="Arial"/>
          <w:i/>
          <w:color w:val="auto"/>
          <w:lang w:eastAsia="hu-HU"/>
        </w:rPr>
        <w:t xml:space="preserve">Kötelező a </w:t>
      </w:r>
      <w:r w:rsidR="00B25B3D" w:rsidRPr="005916D8">
        <w:rPr>
          <w:rFonts w:eastAsia="Times New Roman" w:cs="Arial"/>
          <w:i/>
          <w:color w:val="auto"/>
          <w:lang w:eastAsia="hu-HU"/>
        </w:rPr>
        <w:t>felhívás</w:t>
      </w:r>
      <w:r w:rsidRPr="005916D8">
        <w:rPr>
          <w:rFonts w:eastAsia="Times New Roman" w:cs="Arial"/>
          <w:i/>
          <w:color w:val="auto"/>
          <w:lang w:eastAsia="hu-HU"/>
        </w:rPr>
        <w:t>ban</w:t>
      </w:r>
      <w:r w:rsidR="00BE2E1E" w:rsidRPr="005916D8">
        <w:rPr>
          <w:rFonts w:eastAsia="Times New Roman" w:cs="Arial"/>
          <w:i/>
          <w:color w:val="auto"/>
          <w:lang w:eastAsia="hu-HU"/>
        </w:rPr>
        <w:t xml:space="preserve"> meghatározni, hogy egyszeri elszámolásra van-e lehetőség.</w:t>
      </w:r>
      <w:r w:rsidR="006F2020" w:rsidRPr="005916D8">
        <w:rPr>
          <w:rFonts w:eastAsia="Times New Roman" w:cs="Arial"/>
          <w:i/>
          <w:color w:val="auto"/>
          <w:lang w:eastAsia="hu-HU"/>
        </w:rPr>
        <w:t xml:space="preserve"> Amennyiben </w:t>
      </w:r>
      <w:r w:rsidR="006F2020" w:rsidRPr="005916D8">
        <w:rPr>
          <w:rFonts w:eastAsia="Times New Roman" w:cs="Arial"/>
          <w:b/>
          <w:i/>
          <w:color w:val="auto"/>
          <w:lang w:eastAsia="hu-HU"/>
        </w:rPr>
        <w:t>egynél több mérföldkő tervezése kötelező, egyszeri elszámolás ne legyen</w:t>
      </w:r>
      <w:r w:rsidR="006F2020" w:rsidRPr="005916D8">
        <w:rPr>
          <w:rFonts w:eastAsia="Times New Roman" w:cs="Arial"/>
          <w:i/>
          <w:color w:val="auto"/>
          <w:lang w:eastAsia="hu-HU"/>
        </w:rPr>
        <w:t xml:space="preserve"> lehetővé téve. Amennyiben a felhívás alapján elegendő egy mérföldkő tervezése is, az egyszeri elszámolás legyen lehetővé téve.</w:t>
      </w:r>
    </w:p>
    <w:p w:rsidR="00BE2E1E" w:rsidRPr="00A9779F" w:rsidRDefault="00BE2E1E" w:rsidP="001921A3">
      <w:pPr>
        <w:pStyle w:val="felsorols20"/>
        <w:tabs>
          <w:tab w:val="clear" w:pos="1440"/>
        </w:tabs>
        <w:ind w:left="0" w:firstLine="0"/>
        <w:rPr>
          <w:rFonts w:cs="Arial"/>
          <w:color w:val="auto"/>
        </w:rPr>
      </w:pPr>
      <w:r w:rsidRPr="00A9779F">
        <w:rPr>
          <w:rFonts w:cs="Arial"/>
          <w:color w:val="auto"/>
        </w:rPr>
        <w:t xml:space="preserve">Jelen </w:t>
      </w:r>
      <w:r w:rsidR="00B25B3D" w:rsidRPr="00A9779F">
        <w:rPr>
          <w:rFonts w:cs="Arial"/>
          <w:color w:val="auto"/>
        </w:rPr>
        <w:t>felhívás</w:t>
      </w:r>
      <w:r w:rsidRPr="00A9779F">
        <w:rPr>
          <w:rFonts w:cs="Arial"/>
          <w:color w:val="auto"/>
        </w:rPr>
        <w:t xml:space="preserve"> keretében egyszeri elszámolásra </w:t>
      </w:r>
      <w:r w:rsidR="00A457A1" w:rsidRPr="00A9779F">
        <w:rPr>
          <w:rFonts w:cs="Arial"/>
          <w:color w:val="FF0000"/>
        </w:rPr>
        <w:t xml:space="preserve">van/nincs </w:t>
      </w:r>
      <w:r w:rsidRPr="00A9779F">
        <w:rPr>
          <w:rFonts w:cs="Arial"/>
          <w:color w:val="auto"/>
        </w:rPr>
        <w:t>lehetőség.</w:t>
      </w:r>
    </w:p>
    <w:p w:rsidR="00A55E36" w:rsidRPr="005916D8" w:rsidRDefault="00A457A1"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eastAsia="Times New Roman" w:cs="Arial"/>
          <w:i/>
          <w:color w:val="auto"/>
          <w:lang w:eastAsia="hu-HU"/>
        </w:rPr>
      </w:pPr>
      <w:r w:rsidRPr="005916D8">
        <w:rPr>
          <w:rFonts w:eastAsia="Times New Roman" w:cs="Arial"/>
          <w:i/>
          <w:color w:val="auto"/>
          <w:lang w:eastAsia="hu-HU"/>
        </w:rPr>
        <w:t>Amennyiben a megvalósítás során bizonyos költségeket összesítőkön szükséges elszámolni, erre vonatkozóan utalást kell tenni jelen fejezetben. Kis támogatástartalmú számlák összesítőjének alkalmazása esetén a kis támogatástartalom összegét is szükséges megadni (</w:t>
      </w:r>
      <w:r w:rsidR="00850EBE">
        <w:rPr>
          <w:rFonts w:eastAsia="Times New Roman" w:cs="Arial"/>
          <w:i/>
          <w:color w:val="auto"/>
          <w:lang w:eastAsia="hu-HU"/>
        </w:rPr>
        <w:t xml:space="preserve">Kormányrendelet </w:t>
      </w:r>
      <w:r w:rsidRPr="005916D8">
        <w:rPr>
          <w:rFonts w:eastAsia="Times New Roman" w:cs="Arial"/>
          <w:i/>
          <w:color w:val="auto"/>
          <w:lang w:eastAsia="hu-HU"/>
        </w:rPr>
        <w:t>125. § ).</w:t>
      </w:r>
    </w:p>
    <w:p w:rsidR="00A55E36" w:rsidRPr="005916D8" w:rsidRDefault="00A457A1"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eastAsia="Times New Roman" w:cs="Arial"/>
          <w:i/>
          <w:color w:val="auto"/>
          <w:lang w:eastAsia="hu-HU"/>
        </w:rPr>
      </w:pPr>
      <w:r w:rsidRPr="005916D8">
        <w:rPr>
          <w:rFonts w:eastAsia="Times New Roman" w:cs="Arial"/>
          <w:i/>
          <w:color w:val="auto"/>
          <w:lang w:eastAsia="hu-HU"/>
        </w:rPr>
        <w:t>Az alábbi összesítők a FAIR-ben adottak, ezek összeállítása a FAIR-ben történik</w:t>
      </w:r>
      <w:r w:rsidR="007F7BB9" w:rsidRPr="005916D8">
        <w:rPr>
          <w:rFonts w:eastAsia="Times New Roman" w:cs="Arial"/>
          <w:i/>
          <w:color w:val="auto"/>
          <w:lang w:eastAsia="hu-HU"/>
        </w:rPr>
        <w:t xml:space="preserve"> a tételek rögzítését követően</w:t>
      </w:r>
      <w:r w:rsidRPr="005916D8">
        <w:rPr>
          <w:rFonts w:eastAsia="Times New Roman" w:cs="Arial"/>
          <w:i/>
          <w:color w:val="auto"/>
          <w:lang w:eastAsia="hu-HU"/>
        </w:rPr>
        <w:t>:</w:t>
      </w:r>
    </w:p>
    <w:p w:rsidR="00A55E36" w:rsidRPr="005916D8" w:rsidRDefault="00A457A1"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eastAsia="Times New Roman" w:cs="Arial"/>
          <w:i/>
          <w:color w:val="auto"/>
          <w:lang w:eastAsia="hu-HU"/>
        </w:rPr>
      </w:pPr>
      <w:r w:rsidRPr="005916D8">
        <w:rPr>
          <w:rFonts w:eastAsia="Times New Roman" w:cs="Arial"/>
          <w:i/>
          <w:color w:val="auto"/>
          <w:lang w:eastAsia="hu-HU"/>
        </w:rPr>
        <w:t>- kis támogatástartalmú számlák összesítője</w:t>
      </w:r>
    </w:p>
    <w:p w:rsidR="00A55E36" w:rsidRPr="005916D8" w:rsidRDefault="00A457A1"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eastAsia="Times New Roman" w:cs="Arial"/>
          <w:i/>
          <w:color w:val="auto"/>
          <w:lang w:eastAsia="hu-HU"/>
        </w:rPr>
      </w:pPr>
      <w:r w:rsidRPr="005916D8">
        <w:rPr>
          <w:rFonts w:eastAsia="Times New Roman" w:cs="Arial"/>
          <w:i/>
          <w:color w:val="auto"/>
          <w:lang w:eastAsia="hu-HU"/>
        </w:rPr>
        <w:t xml:space="preserve">- általános (rezsi) </w:t>
      </w:r>
      <w:proofErr w:type="gramStart"/>
      <w:r w:rsidRPr="005916D8">
        <w:rPr>
          <w:rFonts w:eastAsia="Times New Roman" w:cs="Arial"/>
          <w:i/>
          <w:color w:val="auto"/>
          <w:lang w:eastAsia="hu-HU"/>
        </w:rPr>
        <w:t>költség összesítő</w:t>
      </w:r>
      <w:proofErr w:type="gramEnd"/>
    </w:p>
    <w:p w:rsidR="00A55E36" w:rsidRPr="005916D8" w:rsidRDefault="00A457A1"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eastAsia="Times New Roman" w:cs="Arial"/>
          <w:i/>
          <w:color w:val="auto"/>
          <w:lang w:eastAsia="hu-HU"/>
        </w:rPr>
      </w:pPr>
      <w:r w:rsidRPr="005916D8">
        <w:rPr>
          <w:rFonts w:eastAsia="Times New Roman" w:cs="Arial"/>
          <w:i/>
          <w:color w:val="auto"/>
          <w:lang w:eastAsia="hu-HU"/>
        </w:rPr>
        <w:t>- anyagköltség összesítő</w:t>
      </w:r>
    </w:p>
    <w:p w:rsidR="00A55E36" w:rsidRPr="005916D8" w:rsidRDefault="00A457A1"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eastAsia="Times New Roman" w:cs="Arial"/>
          <w:i/>
          <w:color w:val="auto"/>
          <w:lang w:eastAsia="hu-HU"/>
        </w:rPr>
      </w:pPr>
      <w:r w:rsidRPr="005916D8">
        <w:rPr>
          <w:rFonts w:eastAsia="Times New Roman" w:cs="Arial"/>
          <w:i/>
          <w:color w:val="auto"/>
          <w:lang w:eastAsia="hu-HU"/>
        </w:rPr>
        <w:t xml:space="preserve">- utazási és kiküldetési </w:t>
      </w:r>
      <w:proofErr w:type="gramStart"/>
      <w:r w:rsidRPr="005916D8">
        <w:rPr>
          <w:rFonts w:eastAsia="Times New Roman" w:cs="Arial"/>
          <w:i/>
          <w:color w:val="auto"/>
          <w:lang w:eastAsia="hu-HU"/>
        </w:rPr>
        <w:t>költség összesítő</w:t>
      </w:r>
      <w:proofErr w:type="gramEnd"/>
    </w:p>
    <w:p w:rsidR="00A55E36" w:rsidRPr="005916D8" w:rsidRDefault="00A457A1"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eastAsia="Times New Roman" w:cs="Arial"/>
          <w:i/>
          <w:color w:val="auto"/>
          <w:lang w:eastAsia="hu-HU"/>
        </w:rPr>
      </w:pPr>
      <w:r w:rsidRPr="005916D8">
        <w:rPr>
          <w:rFonts w:eastAsia="Times New Roman" w:cs="Arial"/>
          <w:i/>
          <w:color w:val="auto"/>
          <w:lang w:eastAsia="hu-HU"/>
        </w:rPr>
        <w:t>- áfa összesítő fordított adózás esetén</w:t>
      </w:r>
    </w:p>
    <w:p w:rsidR="00A55E36" w:rsidRPr="005916D8" w:rsidRDefault="00A457A1"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ascii="Franklin Gothic Book" w:eastAsia="Times New Roman" w:hAnsi="Franklin Gothic Book" w:cs="Times New Roman"/>
          <w:i/>
          <w:color w:val="auto"/>
          <w:lang w:eastAsia="hu-HU"/>
        </w:rPr>
      </w:pPr>
      <w:r w:rsidRPr="005916D8">
        <w:rPr>
          <w:rFonts w:eastAsia="Times New Roman" w:cs="Arial"/>
          <w:i/>
          <w:color w:val="auto"/>
          <w:lang w:eastAsia="hu-HU"/>
        </w:rPr>
        <w:lastRenderedPageBreak/>
        <w:t>Ezen túlmenően speciális összesítők csak bizonylatként csatolva</w:t>
      </w:r>
      <w:r w:rsidR="008A4EA9" w:rsidRPr="005916D8">
        <w:rPr>
          <w:rFonts w:eastAsia="Times New Roman" w:cs="Arial"/>
          <w:i/>
          <w:color w:val="auto"/>
          <w:lang w:eastAsia="hu-HU"/>
        </w:rPr>
        <w:t xml:space="preserve"> </w:t>
      </w:r>
      <w:r w:rsidR="007F7BB9" w:rsidRPr="005916D8">
        <w:rPr>
          <w:rFonts w:eastAsia="Times New Roman" w:cs="Arial"/>
          <w:i/>
          <w:color w:val="auto"/>
          <w:lang w:eastAsia="hu-HU"/>
        </w:rPr>
        <w:t>rögzíthetők.</w:t>
      </w:r>
    </w:p>
    <w:p w:rsidR="00A55E36" w:rsidRPr="005916D8" w:rsidRDefault="00A55E36"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eastAsia="Times New Roman" w:cs="Arial"/>
          <w:i/>
          <w:color w:val="auto"/>
          <w:lang w:eastAsia="hu-HU"/>
        </w:rPr>
      </w:pPr>
    </w:p>
    <w:p w:rsidR="00A55E36" w:rsidRPr="005916D8" w:rsidRDefault="00F527D5"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eastAsia="Times New Roman" w:cs="Arial"/>
          <w:i/>
          <w:color w:val="auto"/>
          <w:lang w:eastAsia="hu-HU"/>
        </w:rPr>
      </w:pPr>
      <w:proofErr w:type="gramStart"/>
      <w:r w:rsidRPr="005916D8">
        <w:rPr>
          <w:rFonts w:eastAsia="Times New Roman" w:cs="Arial"/>
          <w:i/>
          <w:color w:val="auto"/>
          <w:lang w:eastAsia="hu-HU"/>
        </w:rPr>
        <w:t>Összesítő(</w:t>
      </w:r>
      <w:proofErr w:type="gramEnd"/>
      <w:r w:rsidRPr="005916D8">
        <w:rPr>
          <w:rFonts w:eastAsia="Times New Roman" w:cs="Arial"/>
          <w:i/>
          <w:color w:val="auto"/>
          <w:lang w:eastAsia="hu-HU"/>
        </w:rPr>
        <w:t>k) alkalmazása esetén az alábbi panelszöveg szerepeltetendő:</w:t>
      </w:r>
    </w:p>
    <w:p w:rsidR="005916D8" w:rsidRPr="005916D8" w:rsidRDefault="005916D8" w:rsidP="00BA65BD">
      <w:pPr>
        <w:keepNext/>
        <w:spacing w:before="240" w:after="0"/>
        <w:jc w:val="both"/>
        <w:rPr>
          <w:rFonts w:cs="Arial"/>
          <w:color w:val="00B050"/>
        </w:rPr>
      </w:pPr>
      <w:r w:rsidRPr="005916D8">
        <w:rPr>
          <w:rFonts w:cs="Arial"/>
          <w:color w:val="00B050"/>
        </w:rPr>
        <w:t>Jelen felhívás keretében az alábbi költségek tekintetében összesítőkön történik a megvalósítás során az elszámolás:</w:t>
      </w:r>
    </w:p>
    <w:p w:rsidR="005916D8" w:rsidRPr="00BA65BD" w:rsidRDefault="005916D8" w:rsidP="00F15F7F">
      <w:pPr>
        <w:pStyle w:val="felsorols20"/>
        <w:numPr>
          <w:ilvl w:val="6"/>
          <w:numId w:val="48"/>
        </w:numPr>
        <w:spacing w:line="240" w:lineRule="auto"/>
        <w:ind w:left="709"/>
        <w:rPr>
          <w:rFonts w:eastAsia="Times New Roman" w:cs="Arial"/>
          <w:color w:val="00B050"/>
          <w:lang w:eastAsia="hu-HU"/>
        </w:rPr>
      </w:pPr>
      <w:r w:rsidRPr="00BA65BD">
        <w:rPr>
          <w:rFonts w:eastAsia="Times New Roman" w:cs="Arial"/>
          <w:color w:val="00B050"/>
          <w:lang w:eastAsia="hu-HU"/>
        </w:rPr>
        <w:t>Fordított adózás esetén az Áfa-összesítő fordított adózás esetére alkalmazandó (amennyiben releváns)</w:t>
      </w:r>
    </w:p>
    <w:p w:rsidR="005916D8" w:rsidRPr="00BA65BD" w:rsidRDefault="005916D8" w:rsidP="00F15F7F">
      <w:pPr>
        <w:pStyle w:val="felsorols20"/>
        <w:numPr>
          <w:ilvl w:val="6"/>
          <w:numId w:val="48"/>
        </w:numPr>
        <w:spacing w:line="240" w:lineRule="auto"/>
        <w:ind w:left="709"/>
        <w:rPr>
          <w:rFonts w:eastAsia="Times New Roman" w:cs="Arial"/>
          <w:color w:val="00B050"/>
          <w:lang w:eastAsia="hu-HU"/>
        </w:rPr>
      </w:pPr>
      <w:r w:rsidRPr="00BA65BD">
        <w:rPr>
          <w:rFonts w:eastAsia="Times New Roman" w:cs="Arial"/>
          <w:color w:val="00B050"/>
          <w:lang w:eastAsia="hu-HU"/>
        </w:rPr>
        <w:t>Az utazási és kiküldetési (napidíj) költségtérítés elszámolása az Összesítő az utazási és kiküldetési (napidíj) költségtérítés elszámolásához összesítőn (amennyiben releváns)</w:t>
      </w:r>
    </w:p>
    <w:p w:rsidR="005916D8" w:rsidRPr="00BA65BD" w:rsidRDefault="005916D8" w:rsidP="00F15F7F">
      <w:pPr>
        <w:pStyle w:val="felsorols20"/>
        <w:numPr>
          <w:ilvl w:val="6"/>
          <w:numId w:val="48"/>
        </w:numPr>
        <w:spacing w:line="240" w:lineRule="auto"/>
        <w:ind w:left="709"/>
        <w:rPr>
          <w:rFonts w:eastAsia="Times New Roman" w:cs="Arial"/>
          <w:color w:val="00B050"/>
          <w:lang w:eastAsia="hu-HU"/>
        </w:rPr>
      </w:pPr>
      <w:r w:rsidRPr="00BA65BD">
        <w:rPr>
          <w:rFonts w:eastAsia="Times New Roman" w:cs="Arial"/>
          <w:color w:val="00B050"/>
          <w:lang w:eastAsia="hu-HU"/>
        </w:rPr>
        <w:t>Kis támogatástartalmú számlák a Kis támogatástartalmú számlák összesítőjén (amennyiben releváns)</w:t>
      </w:r>
    </w:p>
    <w:p w:rsidR="007F7BB9" w:rsidRPr="005916D8" w:rsidRDefault="00A457A1" w:rsidP="001921A3">
      <w:pPr>
        <w:pStyle w:val="felsorols20"/>
        <w:tabs>
          <w:tab w:val="clear" w:pos="1440"/>
        </w:tabs>
        <w:ind w:left="0" w:firstLine="0"/>
        <w:rPr>
          <w:rFonts w:cs="Arial"/>
          <w:color w:val="00B050"/>
        </w:rPr>
      </w:pPr>
      <w:r w:rsidRPr="005916D8">
        <w:rPr>
          <w:rFonts w:cs="Arial"/>
          <w:color w:val="00B050"/>
        </w:rPr>
        <w:t xml:space="preserve">Jelen </w:t>
      </w:r>
      <w:r w:rsidR="00B25B3D" w:rsidRPr="005916D8">
        <w:rPr>
          <w:rFonts w:cs="Arial"/>
          <w:color w:val="00B050"/>
        </w:rPr>
        <w:t>felhívás</w:t>
      </w:r>
      <w:r w:rsidRPr="005916D8">
        <w:rPr>
          <w:rFonts w:cs="Arial"/>
          <w:color w:val="00B050"/>
        </w:rPr>
        <w:t xml:space="preserve"> keretében az alábbi költségek tekintetében összesítőkön történik a megvalósítás során az elszámolás:</w:t>
      </w:r>
    </w:p>
    <w:p w:rsidR="007F7BB9" w:rsidRPr="005916D8" w:rsidRDefault="00A457A1" w:rsidP="001921A3">
      <w:pPr>
        <w:pStyle w:val="felsorols20"/>
        <w:tabs>
          <w:tab w:val="clear" w:pos="1440"/>
        </w:tabs>
        <w:ind w:left="0" w:firstLine="0"/>
        <w:rPr>
          <w:rFonts w:eastAsia="Times New Roman" w:cs="Arial"/>
          <w:i/>
          <w:color w:val="00B050"/>
          <w:lang w:eastAsia="hu-HU"/>
        </w:rPr>
      </w:pPr>
      <w:r w:rsidRPr="005916D8">
        <w:rPr>
          <w:rFonts w:eastAsia="Times New Roman" w:cs="Arial"/>
          <w:i/>
          <w:color w:val="00B050"/>
          <w:lang w:eastAsia="hu-HU"/>
        </w:rPr>
        <w:t xml:space="preserve">… </w:t>
      </w:r>
      <w:r w:rsidR="007F7BB9" w:rsidRPr="005916D8">
        <w:rPr>
          <w:rFonts w:eastAsia="Times New Roman" w:cs="Arial"/>
          <w:i/>
          <w:color w:val="00B050"/>
          <w:lang w:eastAsia="hu-HU"/>
        </w:rPr>
        <w:t>(költség)</w:t>
      </w:r>
      <w:proofErr w:type="gramStart"/>
      <w:r w:rsidR="00F527D5" w:rsidRPr="005916D8">
        <w:rPr>
          <w:rFonts w:eastAsia="Times New Roman" w:cs="Arial"/>
          <w:i/>
          <w:color w:val="00B050"/>
          <w:lang w:eastAsia="hu-HU"/>
        </w:rPr>
        <w:t>: …</w:t>
      </w:r>
      <w:proofErr w:type="gramEnd"/>
      <w:r w:rsidR="00F527D5" w:rsidRPr="005916D8">
        <w:rPr>
          <w:rFonts w:eastAsia="Times New Roman" w:cs="Arial"/>
          <w:i/>
          <w:color w:val="00B050"/>
          <w:lang w:eastAsia="hu-HU"/>
        </w:rPr>
        <w:t xml:space="preserve"> (összesítő)</w:t>
      </w:r>
    </w:p>
    <w:p w:rsidR="00A55E36" w:rsidRPr="005916D8" w:rsidRDefault="00A457A1"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ascii="Franklin Gothic Book" w:eastAsia="Times New Roman" w:hAnsi="Franklin Gothic Book" w:cs="Times New Roman"/>
          <w:i/>
          <w:color w:val="auto"/>
          <w:lang w:eastAsia="hu-HU"/>
        </w:rPr>
      </w:pPr>
      <w:r w:rsidRPr="005916D8">
        <w:rPr>
          <w:rFonts w:ascii="Franklin Gothic Book" w:eastAsia="Times New Roman" w:hAnsi="Franklin Gothic Book" w:cs="Times New Roman"/>
          <w:i/>
          <w:color w:val="auto"/>
          <w:lang w:eastAsia="hu-HU"/>
        </w:rPr>
        <w:t>Kis támogatástartalmú összesítő alkalmazása esetén az alábbi panelszöveg szerepeltetendő a megfelelő érték beírásával:</w:t>
      </w:r>
    </w:p>
    <w:p w:rsidR="007F7BB9" w:rsidRPr="005916D8" w:rsidRDefault="00F527D5" w:rsidP="005916D8">
      <w:pPr>
        <w:pStyle w:val="felsorols20"/>
        <w:keepNext/>
        <w:tabs>
          <w:tab w:val="clear" w:pos="1440"/>
        </w:tabs>
        <w:ind w:left="0" w:firstLine="0"/>
        <w:rPr>
          <w:rFonts w:cs="Arial"/>
          <w:color w:val="00B050"/>
        </w:rPr>
      </w:pPr>
      <w:r w:rsidRPr="005916D8">
        <w:rPr>
          <w:rFonts w:cs="Arial"/>
          <w:color w:val="00B050"/>
        </w:rPr>
        <w:t xml:space="preserve">Jelen </w:t>
      </w:r>
      <w:r w:rsidR="00B25B3D" w:rsidRPr="005916D8">
        <w:rPr>
          <w:rFonts w:cs="Arial"/>
          <w:color w:val="00B050"/>
        </w:rPr>
        <w:t>felhívás</w:t>
      </w:r>
      <w:r w:rsidRPr="005916D8">
        <w:rPr>
          <w:rFonts w:cs="Arial"/>
          <w:color w:val="00B050"/>
        </w:rPr>
        <w:t xml:space="preserve"> keretében kis támogatástartalmú bizonylatok összesítőjén elszámolható bizonylatok maximális</w:t>
      </w:r>
      <w:r w:rsidR="005916D8" w:rsidRPr="005916D8">
        <w:rPr>
          <w:rFonts w:cs="Arial"/>
          <w:color w:val="00B050"/>
        </w:rPr>
        <w:t xml:space="preserve"> támogatástartalma: </w:t>
      </w:r>
    </w:p>
    <w:p w:rsidR="005916D8" w:rsidRPr="00897415" w:rsidRDefault="005916D8" w:rsidP="00F15F7F">
      <w:pPr>
        <w:pStyle w:val="felsorols20"/>
        <w:numPr>
          <w:ilvl w:val="0"/>
          <w:numId w:val="49"/>
        </w:numPr>
        <w:spacing w:line="240" w:lineRule="auto"/>
        <w:rPr>
          <w:rFonts w:cs="Arial"/>
          <w:color w:val="00B050"/>
        </w:rPr>
      </w:pPr>
      <w:r w:rsidRPr="00897415">
        <w:rPr>
          <w:rFonts w:cs="Arial"/>
          <w:color w:val="00B050"/>
        </w:rPr>
        <w:t xml:space="preserve">amennyiben a 25 millió forintnál kevesebb támogatással megvalósuló projektek esetén az elszámoló bizonylat támogatástartalma a 100 ezer forintot nem haladja meg, </w:t>
      </w:r>
    </w:p>
    <w:p w:rsidR="005916D8" w:rsidRPr="00897415" w:rsidRDefault="005916D8" w:rsidP="00F15F7F">
      <w:pPr>
        <w:pStyle w:val="felsorols20"/>
        <w:numPr>
          <w:ilvl w:val="0"/>
          <w:numId w:val="49"/>
        </w:numPr>
        <w:spacing w:line="240" w:lineRule="auto"/>
        <w:rPr>
          <w:rFonts w:cs="Arial"/>
          <w:color w:val="00B050"/>
        </w:rPr>
      </w:pPr>
      <w:r w:rsidRPr="00897415">
        <w:rPr>
          <w:rFonts w:cs="Arial"/>
          <w:color w:val="00B050"/>
        </w:rPr>
        <w:t xml:space="preserve">illetve a legalább 25 millió </w:t>
      </w:r>
      <w:proofErr w:type="gramStart"/>
      <w:r w:rsidRPr="00897415">
        <w:rPr>
          <w:rFonts w:cs="Arial"/>
          <w:color w:val="00B050"/>
        </w:rPr>
        <w:t>forint támogatással</w:t>
      </w:r>
      <w:proofErr w:type="gramEnd"/>
      <w:r w:rsidRPr="00897415">
        <w:rPr>
          <w:rFonts w:cs="Arial"/>
          <w:color w:val="00B050"/>
        </w:rPr>
        <w:t xml:space="preserve"> megvalósuló projektek esetén az elszámoló bizonylat támogatástartalma az 500 ezer forintot nem haladja meg, </w:t>
      </w:r>
    </w:p>
    <w:p w:rsidR="005916D8" w:rsidRPr="00897415" w:rsidRDefault="005916D8" w:rsidP="005916D8">
      <w:pPr>
        <w:pStyle w:val="felsorols20"/>
        <w:tabs>
          <w:tab w:val="clear" w:pos="1440"/>
        </w:tabs>
        <w:spacing w:line="240" w:lineRule="auto"/>
        <w:ind w:left="360" w:firstLine="0"/>
        <w:rPr>
          <w:rFonts w:cs="Arial"/>
          <w:color w:val="00B050"/>
        </w:rPr>
      </w:pPr>
      <w:proofErr w:type="gramStart"/>
      <w:r w:rsidRPr="00897415">
        <w:rPr>
          <w:rFonts w:cs="Arial"/>
          <w:color w:val="00B050"/>
        </w:rPr>
        <w:t>az</w:t>
      </w:r>
      <w:proofErr w:type="gramEnd"/>
      <w:r w:rsidRPr="00897415">
        <w:rPr>
          <w:rFonts w:cs="Arial"/>
          <w:color w:val="00B050"/>
        </w:rPr>
        <w:t xml:space="preserve"> elszámoló bizonylatot Kis támogatástartalmú számlák összesítőjén szükséges elszámolni.</w:t>
      </w:r>
    </w:p>
    <w:p w:rsidR="005916D8" w:rsidRPr="001E2C9B" w:rsidRDefault="005916D8" w:rsidP="005916D8">
      <w:pPr>
        <w:spacing w:before="240" w:after="240"/>
        <w:ind w:right="57"/>
        <w:jc w:val="both"/>
        <w:rPr>
          <w:rFonts w:cs="Arial"/>
        </w:rPr>
      </w:pPr>
      <w:r w:rsidRPr="001E2C9B">
        <w:rPr>
          <w:rFonts w:cs="Arial"/>
        </w:rPr>
        <w:t>Jelen felhívás keretében szóbeli megállapodás alapján történő költségelszámolásra nincs lehetőség.</w:t>
      </w:r>
    </w:p>
    <w:p w:rsidR="00A55E36" w:rsidRPr="00A9779F" w:rsidRDefault="00A457A1"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ascii="Franklin Gothic Book" w:eastAsia="Times New Roman" w:hAnsi="Franklin Gothic Book" w:cs="Times New Roman"/>
          <w:i/>
          <w:color w:val="auto"/>
          <w:lang w:eastAsia="hu-HU"/>
        </w:rPr>
      </w:pPr>
      <w:r w:rsidRPr="00A9779F">
        <w:rPr>
          <w:i/>
          <w:color w:val="auto"/>
        </w:rPr>
        <w:t xml:space="preserve">Opcionális: </w:t>
      </w:r>
      <w:r w:rsidRPr="00A9779F">
        <w:rPr>
          <w:rFonts w:ascii="Franklin Gothic Book" w:eastAsia="Times New Roman" w:hAnsi="Franklin Gothic Book" w:cs="Times New Roman"/>
          <w:i/>
          <w:color w:val="auto"/>
          <w:lang w:eastAsia="hu-HU"/>
        </w:rPr>
        <w:t xml:space="preserve">Ha a kedvezményezett személye a projekt megvalósítása alatt megváltozik, a projektet átvevő kedvezményezett első kifizetési igénylésére vonatkozóan a </w:t>
      </w:r>
      <w:r w:rsidR="00A13998">
        <w:rPr>
          <w:rFonts w:ascii="Franklin Gothic Book" w:eastAsia="Times New Roman" w:hAnsi="Franklin Gothic Book" w:cs="Times New Roman"/>
          <w:i/>
          <w:color w:val="auto"/>
          <w:lang w:eastAsia="hu-HU"/>
        </w:rPr>
        <w:t xml:space="preserve">helyi </w:t>
      </w:r>
      <w:r w:rsidR="00B25B3D" w:rsidRPr="00A9779F">
        <w:rPr>
          <w:rFonts w:ascii="Franklin Gothic Book" w:eastAsia="Times New Roman" w:hAnsi="Franklin Gothic Book" w:cs="Times New Roman"/>
          <w:i/>
          <w:color w:val="auto"/>
          <w:lang w:eastAsia="hu-HU"/>
        </w:rPr>
        <w:t>felhívás</w:t>
      </w:r>
      <w:r w:rsidRPr="00A9779F">
        <w:rPr>
          <w:rFonts w:ascii="Franklin Gothic Book" w:eastAsia="Times New Roman" w:hAnsi="Franklin Gothic Book" w:cs="Times New Roman"/>
          <w:i/>
          <w:color w:val="auto"/>
          <w:lang w:eastAsia="hu-HU"/>
        </w:rPr>
        <w:t>, illetve a támogatási szerződés/támogatói okirat határozhat meg speciális feltételeket (</w:t>
      </w:r>
      <w:r w:rsidR="00850EBE">
        <w:rPr>
          <w:rFonts w:ascii="Franklin Gothic Book" w:eastAsia="Times New Roman" w:hAnsi="Franklin Gothic Book" w:cs="Times New Roman"/>
          <w:i/>
          <w:color w:val="auto"/>
          <w:lang w:eastAsia="hu-HU"/>
        </w:rPr>
        <w:t xml:space="preserve">Kormányrendelet </w:t>
      </w:r>
      <w:r w:rsidRPr="00A9779F">
        <w:rPr>
          <w:rFonts w:ascii="Franklin Gothic Book" w:eastAsia="Times New Roman" w:hAnsi="Franklin Gothic Book" w:cs="Times New Roman"/>
          <w:i/>
          <w:color w:val="auto"/>
          <w:lang w:eastAsia="hu-HU"/>
        </w:rPr>
        <w:t>121. § (3))</w:t>
      </w:r>
    </w:p>
    <w:p w:rsidR="0034398E" w:rsidRPr="00A9779F" w:rsidRDefault="0034398E" w:rsidP="008B3DCD"/>
    <w:p w:rsidR="0034398E" w:rsidRPr="003D38F6" w:rsidRDefault="0034398E" w:rsidP="0034398E">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eastAsia="Times New Roman" w:cs="Arial"/>
          <w:i/>
          <w:color w:val="auto"/>
          <w:lang w:eastAsia="hu-HU"/>
        </w:rPr>
      </w:pPr>
      <w:r w:rsidRPr="003D38F6">
        <w:rPr>
          <w:rFonts w:eastAsia="Times New Roman" w:cs="Arial"/>
          <w:i/>
          <w:color w:val="auto"/>
          <w:lang w:eastAsia="hu-HU"/>
        </w:rPr>
        <w:t xml:space="preserve">Amennyiben az építési beruházás vagy építési koncesszió esetén a háromszázmillió forintot elérő vagy meghaladó elszámolható költségelem szerepelhet a </w:t>
      </w:r>
      <w:r w:rsidR="00850EBE">
        <w:rPr>
          <w:rFonts w:eastAsia="Times New Roman" w:cs="Arial"/>
          <w:i/>
          <w:color w:val="auto"/>
          <w:lang w:eastAsia="hu-HU"/>
        </w:rPr>
        <w:t xml:space="preserve">Kormányrendelet </w:t>
      </w:r>
      <w:r w:rsidRPr="003D38F6">
        <w:rPr>
          <w:rFonts w:eastAsia="Times New Roman" w:cs="Arial"/>
          <w:i/>
          <w:color w:val="auto"/>
          <w:lang w:eastAsia="hu-HU"/>
        </w:rPr>
        <w:t xml:space="preserve">116. § (2) bekezdés c) pontja szerinti kedvezményezett esetén, akkor arra csak szállítói finanszírozás alkalmazható, </w:t>
      </w:r>
      <w:r w:rsidR="00FB2D7B" w:rsidRPr="003D38F6">
        <w:rPr>
          <w:rFonts w:eastAsia="Times New Roman" w:cs="Arial"/>
          <w:i/>
          <w:color w:val="auto"/>
          <w:lang w:eastAsia="hu-HU"/>
        </w:rPr>
        <w:t>kivéve a 2007-2013 programozási időszakban elindított és részben vagy egészben a 2014-2020 programozási időszak forrásai terhére megvalósuló projektek esetében, vagy</w:t>
      </w:r>
      <w:r w:rsidRPr="003D38F6">
        <w:rPr>
          <w:rFonts w:eastAsia="Times New Roman" w:cs="Arial"/>
          <w:i/>
          <w:color w:val="auto"/>
          <w:lang w:eastAsia="hu-HU"/>
        </w:rPr>
        <w:t>kivéve, ha az irányító hatóság vezetője az államháztartásért felelős miniszter egyetértésével ettől eltérően dönt</w:t>
      </w:r>
    </w:p>
    <w:p w:rsidR="0034398E" w:rsidRPr="003D38F6" w:rsidRDefault="0034398E" w:rsidP="0034398E">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eastAsia="Times New Roman" w:cs="Arial"/>
          <w:i/>
          <w:color w:val="auto"/>
          <w:lang w:eastAsia="hu-HU"/>
        </w:rPr>
      </w:pPr>
      <w:r w:rsidRPr="003D38F6">
        <w:rPr>
          <w:rFonts w:eastAsia="Times New Roman" w:cs="Arial"/>
          <w:i/>
          <w:color w:val="auto"/>
          <w:lang w:eastAsia="hu-HU"/>
        </w:rPr>
        <w:t>Az alábbi panelszöveg szerepeltetendő:</w:t>
      </w:r>
    </w:p>
    <w:p w:rsidR="00D56EAB" w:rsidRPr="00A9779F" w:rsidRDefault="0034398E" w:rsidP="00613325">
      <w:pPr>
        <w:spacing w:before="240"/>
        <w:jc w:val="both"/>
      </w:pPr>
      <w:r w:rsidRPr="003D38F6">
        <w:t xml:space="preserve">Az építési beruházás vagy építési koncesszió esetén a háromszázmillió forintot elérő vagy meghaladó elszámolható költségelem vonatkozásában a </w:t>
      </w:r>
      <w:r w:rsidR="00850EBE">
        <w:t xml:space="preserve">Kormányrendelet </w:t>
      </w:r>
      <w:r w:rsidRPr="003D38F6">
        <w:t>116. § (2) bekezdés c) pontja szerinti kedvezményezett esetén csak szállítói finanszírozás alkalmazható.</w:t>
      </w:r>
    </w:p>
    <w:p w:rsidR="00233A44" w:rsidRPr="005916D8" w:rsidRDefault="00233A44" w:rsidP="003F2EEC">
      <w:pPr>
        <w:keepNext/>
        <w:jc w:val="both"/>
        <w:rPr>
          <w:rFonts w:cs="Arial"/>
          <w:b/>
          <w:color w:val="auto"/>
        </w:rPr>
      </w:pPr>
      <w:r w:rsidRPr="005916D8">
        <w:rPr>
          <w:rFonts w:cs="Arial"/>
          <w:b/>
          <w:color w:val="auto"/>
        </w:rPr>
        <w:t xml:space="preserve">E-beszerzés funkció használatára vonatkozó </w:t>
      </w:r>
      <w:r w:rsidR="00B4442A">
        <w:rPr>
          <w:rFonts w:cs="Arial"/>
          <w:b/>
          <w:color w:val="auto"/>
        </w:rPr>
        <w:t>tájékoztatás</w:t>
      </w:r>
      <w:r w:rsidR="0033539D">
        <w:rPr>
          <w:rFonts w:cs="Arial"/>
          <w:b/>
          <w:color w:val="auto"/>
        </w:rPr>
        <w:t>:</w:t>
      </w:r>
    </w:p>
    <w:p w:rsidR="0033539D" w:rsidRPr="00A13998" w:rsidRDefault="0033539D" w:rsidP="0033539D">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eastAsia="Times New Roman" w:cs="Arial"/>
          <w:i/>
          <w:color w:val="auto"/>
          <w:lang w:eastAsia="hu-HU"/>
        </w:rPr>
      </w:pPr>
      <w:r w:rsidRPr="00A13998">
        <w:rPr>
          <w:rFonts w:eastAsia="Times New Roman" w:cs="Arial"/>
          <w:i/>
          <w:color w:val="auto"/>
          <w:lang w:eastAsia="hu-HU"/>
        </w:rPr>
        <w:t xml:space="preserve">Opcionálisan alkalmazandó, ha a felhívás keretében fennáll az e-beszerzés funkció használatára vonatkozó kötelezettség. Az Irányító Hatóság döntése szerint kötelezővé teheti minden támogatást </w:t>
      </w:r>
      <w:r w:rsidRPr="00A13998">
        <w:rPr>
          <w:rFonts w:eastAsia="Times New Roman" w:cs="Arial"/>
          <w:i/>
          <w:color w:val="auto"/>
          <w:lang w:eastAsia="hu-HU"/>
        </w:rPr>
        <w:lastRenderedPageBreak/>
        <w:t>igénylő számára a funkció használatát, de dönthet úgy, hogy a lehetőséget teremti meg a funkció használatára, de azt nem várja el minden támogatást igénylőtől. Ezekben az esetekben a jelen pontban sorolhatja fel a 272/2014.(XI.5.) 97. § (1a) bekezdésében meghatározottakon (1-2) túl általa relevánsnak tartott részletszabályokat pl: 3 árajánlat rendelkezésre álljon, abban az esetben is, ha használja az e-beszerzés funkciót; ajánlattételi szempontok köre; műszaki-szakmai minimumtartalom meghatározásának szükségessége; szerződés tárgyának minimumtartalma. Az 1. és 2. feltüntetése kötelező.</w:t>
      </w:r>
    </w:p>
    <w:p w:rsidR="0033539D" w:rsidRPr="00A13998" w:rsidRDefault="0033539D" w:rsidP="0033539D">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eastAsia="Times New Roman" w:cs="Arial"/>
          <w:i/>
          <w:color w:val="auto"/>
          <w:lang w:eastAsia="hu-HU"/>
        </w:rPr>
      </w:pPr>
      <w:r w:rsidRPr="00A13998">
        <w:rPr>
          <w:rFonts w:eastAsia="Times New Roman" w:cs="Arial"/>
          <w:i/>
          <w:color w:val="auto"/>
          <w:lang w:eastAsia="hu-HU"/>
        </w:rPr>
        <w:t>Attól függően, hogy az IH minden támogatást igénylő számára előírja a funkció használatát, vagy a támogatást igénylő eldöntheti, hogy él-e a lehetőséggel, az alábbi szövegpanelek közül az egyik alkalmazandó:</w:t>
      </w:r>
    </w:p>
    <w:p w:rsidR="005916D8" w:rsidRPr="0033539D" w:rsidRDefault="005916D8" w:rsidP="0033539D">
      <w:pPr>
        <w:pStyle w:val="felsorols20"/>
        <w:tabs>
          <w:tab w:val="clear" w:pos="1440"/>
        </w:tabs>
        <w:ind w:left="0" w:firstLine="0"/>
        <w:rPr>
          <w:rFonts w:cs="Arial"/>
          <w:color w:val="00B050"/>
        </w:rPr>
      </w:pPr>
      <w:r w:rsidRPr="0033539D">
        <w:rPr>
          <w:rFonts w:cs="Arial"/>
          <w:color w:val="00B050"/>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4" w:history="1">
        <w:r w:rsidRPr="0033539D">
          <w:rPr>
            <w:color w:val="00B050"/>
          </w:rPr>
          <w:t>http://palyazat.gov.hu/e-beszerzes</w:t>
        </w:r>
      </w:hyperlink>
      <w:r w:rsidRPr="0033539D">
        <w:rPr>
          <w:rFonts w:cs="Arial"/>
          <w:color w:val="00B050"/>
        </w:rPr>
        <w:t xml:space="preserve"> oldalon nyilvánosan elérhetőek lesznek. </w:t>
      </w:r>
    </w:p>
    <w:p w:rsidR="005916D8" w:rsidRPr="00BA65BD" w:rsidRDefault="005916D8" w:rsidP="0033539D">
      <w:pPr>
        <w:pStyle w:val="felsorols20"/>
        <w:tabs>
          <w:tab w:val="clear" w:pos="1440"/>
        </w:tabs>
        <w:ind w:left="0" w:firstLine="0"/>
        <w:rPr>
          <w:rFonts w:cs="Arial"/>
          <w:color w:val="00B050"/>
        </w:rPr>
      </w:pPr>
      <w:r w:rsidRPr="0033539D">
        <w:rPr>
          <w:rFonts w:cs="Arial"/>
          <w:color w:val="00B050"/>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rsidR="00B4442A" w:rsidRPr="0033539D" w:rsidRDefault="00B4442A" w:rsidP="0033539D">
      <w:pPr>
        <w:pStyle w:val="felsorols20"/>
        <w:keepNext/>
        <w:tabs>
          <w:tab w:val="clear" w:pos="1440"/>
        </w:tabs>
        <w:ind w:left="0" w:firstLine="0"/>
        <w:rPr>
          <w:rFonts w:cs="Arial"/>
          <w:b/>
          <w:color w:val="00B050"/>
        </w:rPr>
      </w:pPr>
      <w:r w:rsidRPr="0033539D">
        <w:rPr>
          <w:rFonts w:cs="Arial"/>
          <w:b/>
          <w:color w:val="00B050"/>
        </w:rPr>
        <w:t>E-beszerzés funkció használatára vonatkozó kötelezettség:</w:t>
      </w:r>
    </w:p>
    <w:p w:rsidR="00B4442A" w:rsidRPr="0033539D" w:rsidRDefault="00B4442A" w:rsidP="0033539D">
      <w:pPr>
        <w:pStyle w:val="felsorols20"/>
        <w:keepNext/>
        <w:tabs>
          <w:tab w:val="clear" w:pos="1440"/>
        </w:tabs>
        <w:ind w:left="0" w:firstLine="0"/>
        <w:rPr>
          <w:rFonts w:cs="Arial"/>
          <w:color w:val="00B050"/>
        </w:rPr>
      </w:pPr>
      <w:r w:rsidRPr="0033539D">
        <w:rPr>
          <w:rFonts w:cs="Arial"/>
          <w:color w:val="00B050"/>
        </w:rPr>
        <w:t>Felhívjuk a figyelmet, hogy a kedvezményezett köteles a projekt keretében megvalósítandó, Kbt. hatálya alá nem tartozó beszerzései vonatkozásában az alábbiak szerint eljárni:</w:t>
      </w:r>
    </w:p>
    <w:p w:rsidR="00B4442A" w:rsidRPr="0033539D" w:rsidRDefault="00B4442A" w:rsidP="00F15F7F">
      <w:pPr>
        <w:pStyle w:val="felsorols20"/>
        <w:numPr>
          <w:ilvl w:val="0"/>
          <w:numId w:val="53"/>
        </w:numPr>
        <w:spacing w:line="240" w:lineRule="auto"/>
        <w:ind w:left="426"/>
        <w:rPr>
          <w:rFonts w:eastAsia="Times New Roman" w:cs="Arial"/>
          <w:color w:val="00B050"/>
          <w:lang w:eastAsia="hu-HU"/>
        </w:rPr>
      </w:pPr>
      <w:r w:rsidRPr="0033539D">
        <w:rPr>
          <w:rFonts w:eastAsia="Times New Roman" w:cs="Arial"/>
          <w:color w:val="00B050"/>
          <w:lang w:eastAsia="hu-HU"/>
        </w:rPr>
        <w:t>A kedvezményezett beszerzési igényét az ajánlattételi határidőt megelőző legalább öt nappal köteles a pályázati e-ügyintézés felületen „Beszerzéseim” menüpont alatt feltölteni.</w:t>
      </w:r>
    </w:p>
    <w:p w:rsidR="00B4442A" w:rsidRPr="0033539D" w:rsidRDefault="00B4442A" w:rsidP="00F15F7F">
      <w:pPr>
        <w:pStyle w:val="felsorols20"/>
        <w:numPr>
          <w:ilvl w:val="0"/>
          <w:numId w:val="53"/>
        </w:numPr>
        <w:spacing w:line="240" w:lineRule="auto"/>
        <w:ind w:left="426"/>
        <w:rPr>
          <w:rFonts w:eastAsia="Times New Roman" w:cs="Arial"/>
          <w:color w:val="00B050"/>
          <w:lang w:eastAsia="hu-HU"/>
        </w:rPr>
      </w:pPr>
      <w:r w:rsidRPr="0033539D">
        <w:rPr>
          <w:rFonts w:eastAsia="Times New Roman" w:cs="Arial"/>
          <w:color w:val="00B050"/>
          <w:lang w:eastAsia="hu-HU"/>
        </w:rPr>
        <w:t>Nem kell közzétenni a beszerzési igényt 3 000 000 Ft-nál nagyobb elszámolható összköltségű projektek azon szerződései esetében, amelyek elszámolható összköltsége nem haladja meg a 300.000 Ft-ot.</w:t>
      </w:r>
    </w:p>
    <w:p w:rsidR="00B4442A" w:rsidRPr="0033539D" w:rsidRDefault="00B4442A" w:rsidP="00F15F7F">
      <w:pPr>
        <w:pStyle w:val="felsorols20"/>
        <w:numPr>
          <w:ilvl w:val="0"/>
          <w:numId w:val="53"/>
        </w:numPr>
        <w:spacing w:line="240" w:lineRule="auto"/>
        <w:ind w:left="426"/>
        <w:rPr>
          <w:rFonts w:eastAsia="Times New Roman" w:cs="Arial"/>
          <w:color w:val="00B050"/>
          <w:lang w:eastAsia="hu-HU"/>
        </w:rPr>
      </w:pPr>
      <w:r w:rsidRPr="0033539D">
        <w:rPr>
          <w:rFonts w:eastAsia="Times New Roman" w:cs="Arial"/>
          <w:color w:val="00B050"/>
          <w:lang w:eastAsia="hu-HU"/>
        </w:rPr>
        <w:t>…</w:t>
      </w:r>
    </w:p>
    <w:p w:rsidR="00B4442A" w:rsidRPr="0033539D" w:rsidRDefault="00B4442A" w:rsidP="0033539D">
      <w:pPr>
        <w:pStyle w:val="felsorols20"/>
        <w:keepNext/>
        <w:tabs>
          <w:tab w:val="clear" w:pos="1440"/>
        </w:tabs>
        <w:ind w:left="0" w:firstLine="0"/>
        <w:rPr>
          <w:rFonts w:cs="Arial"/>
          <w:b/>
          <w:color w:val="00B050"/>
        </w:rPr>
      </w:pPr>
      <w:r w:rsidRPr="0033539D">
        <w:rPr>
          <w:rFonts w:cs="Arial"/>
          <w:b/>
          <w:color w:val="00B050"/>
        </w:rPr>
        <w:t>E-beszerzés funkció használatára vonatkozó lehetőség:</w:t>
      </w:r>
    </w:p>
    <w:p w:rsidR="00B4442A" w:rsidRPr="0033539D" w:rsidRDefault="00B4442A" w:rsidP="0033539D">
      <w:pPr>
        <w:pStyle w:val="felsorols20"/>
        <w:keepNext/>
        <w:tabs>
          <w:tab w:val="clear" w:pos="1440"/>
        </w:tabs>
        <w:ind w:left="0" w:firstLine="0"/>
        <w:rPr>
          <w:rFonts w:cs="Arial"/>
          <w:color w:val="00B050"/>
        </w:rPr>
      </w:pPr>
      <w:r w:rsidRPr="0033539D">
        <w:rPr>
          <w:rFonts w:cs="Arial"/>
          <w:color w:val="00B050"/>
        </w:rPr>
        <w:t>Felhívjuk a figyelmet, hogy a kedvezményezettnek lehetősége van a projekt keretében megvalósítandó, Kbt. hatálya alá nem tartozó beszerzései vonatkozásában az alábbiak szerint eljárni:</w:t>
      </w:r>
    </w:p>
    <w:p w:rsidR="00B4442A" w:rsidRPr="0033539D" w:rsidRDefault="00B4442A" w:rsidP="00F15F7F">
      <w:pPr>
        <w:pStyle w:val="felsorols20"/>
        <w:numPr>
          <w:ilvl w:val="0"/>
          <w:numId w:val="54"/>
        </w:numPr>
        <w:spacing w:line="240" w:lineRule="auto"/>
        <w:ind w:left="426"/>
        <w:rPr>
          <w:rFonts w:eastAsia="Times New Roman" w:cs="Arial"/>
          <w:color w:val="00B050"/>
          <w:lang w:eastAsia="hu-HU"/>
        </w:rPr>
      </w:pPr>
      <w:r w:rsidRPr="0033539D">
        <w:rPr>
          <w:rFonts w:eastAsia="Times New Roman" w:cs="Arial"/>
          <w:color w:val="00B050"/>
          <w:lang w:eastAsia="hu-HU"/>
        </w:rPr>
        <w:t>A kedvezményezett beszerzési igényét az ajánlattételi határidőt megelőző legalább öt nappal köteles a pályázati e-ügyintézés felületen „Beszerzéseim” menüpont alatt feltölteni.</w:t>
      </w:r>
    </w:p>
    <w:p w:rsidR="00B4442A" w:rsidRPr="0033539D" w:rsidRDefault="00B4442A" w:rsidP="00F15F7F">
      <w:pPr>
        <w:pStyle w:val="felsorols20"/>
        <w:numPr>
          <w:ilvl w:val="0"/>
          <w:numId w:val="54"/>
        </w:numPr>
        <w:spacing w:line="240" w:lineRule="auto"/>
        <w:ind w:left="426"/>
        <w:rPr>
          <w:rFonts w:eastAsia="Times New Roman" w:cs="Arial"/>
          <w:color w:val="00B050"/>
          <w:lang w:eastAsia="hu-HU"/>
        </w:rPr>
      </w:pPr>
      <w:r w:rsidRPr="0033539D">
        <w:rPr>
          <w:rFonts w:eastAsia="Times New Roman" w:cs="Arial"/>
          <w:color w:val="00B050"/>
          <w:lang w:eastAsia="hu-HU"/>
        </w:rPr>
        <w:t>Nem kell közzétenni a beszerzési igényt 3 000 000 Ft-nál nagyobb elszámolható összköltségű projektek azon szerződései esetében, amelyek elszámolható összköltsége nem haladja meg a 300.000 Ft-ot.</w:t>
      </w:r>
    </w:p>
    <w:p w:rsidR="00B4442A" w:rsidRPr="0033539D" w:rsidRDefault="00B4442A" w:rsidP="00F15F7F">
      <w:pPr>
        <w:pStyle w:val="felsorols20"/>
        <w:numPr>
          <w:ilvl w:val="0"/>
          <w:numId w:val="54"/>
        </w:numPr>
        <w:spacing w:line="240" w:lineRule="auto"/>
        <w:ind w:left="426"/>
        <w:rPr>
          <w:rFonts w:eastAsia="Times New Roman" w:cs="Arial"/>
          <w:color w:val="00B050"/>
          <w:lang w:eastAsia="hu-HU"/>
        </w:rPr>
      </w:pPr>
      <w:r w:rsidRPr="0033539D">
        <w:rPr>
          <w:rFonts w:eastAsia="Times New Roman" w:cs="Arial"/>
          <w:color w:val="00B050"/>
          <w:lang w:eastAsia="hu-HU"/>
        </w:rPr>
        <w:t>…</w:t>
      </w:r>
    </w:p>
    <w:p w:rsidR="00491E83" w:rsidRPr="00A9779F" w:rsidRDefault="00AB7710" w:rsidP="00491E83">
      <w:pPr>
        <w:pStyle w:val="Cmsor2"/>
        <w:rPr>
          <w:rFonts w:ascii="Arial" w:hAnsi="Arial" w:cs="Arial"/>
          <w:b w:val="0"/>
          <w:color w:val="auto"/>
          <w:sz w:val="28"/>
          <w:szCs w:val="28"/>
        </w:rPr>
      </w:pPr>
      <w:bookmarkStart w:id="109" w:name="_Toc405190868"/>
      <w:bookmarkStart w:id="110" w:name="_Toc486328506"/>
      <w:r w:rsidRPr="00A9779F">
        <w:rPr>
          <w:rFonts w:ascii="Arial" w:hAnsi="Arial" w:cs="Arial"/>
          <w:b w:val="0"/>
          <w:color w:val="auto"/>
          <w:sz w:val="28"/>
          <w:szCs w:val="28"/>
        </w:rPr>
        <w:t>5.</w:t>
      </w:r>
      <w:r w:rsidR="00491E83" w:rsidRPr="00A9779F">
        <w:rPr>
          <w:rFonts w:ascii="Arial" w:hAnsi="Arial" w:cs="Arial"/>
          <w:b w:val="0"/>
          <w:color w:val="auto"/>
          <w:sz w:val="28"/>
          <w:szCs w:val="28"/>
        </w:rPr>
        <w:t>7.</w:t>
      </w:r>
      <w:r w:rsidRPr="00A9779F">
        <w:rPr>
          <w:rFonts w:ascii="Arial" w:hAnsi="Arial" w:cs="Arial"/>
          <w:b w:val="0"/>
          <w:color w:val="auto"/>
          <w:sz w:val="28"/>
          <w:szCs w:val="28"/>
        </w:rPr>
        <w:t xml:space="preserve"> </w:t>
      </w:r>
      <w:r w:rsidR="00A457A1" w:rsidRPr="00A9779F">
        <w:rPr>
          <w:rFonts w:ascii="Arial" w:hAnsi="Arial" w:cs="Arial"/>
          <w:b w:val="0"/>
          <w:color w:val="auto"/>
          <w:sz w:val="28"/>
          <w:szCs w:val="28"/>
        </w:rPr>
        <w:t>Az elszámolható költségek mértékére, illetve arányára vonatkozó elvárások</w:t>
      </w:r>
      <w:bookmarkEnd w:id="109"/>
      <w:bookmarkEnd w:id="110"/>
    </w:p>
    <w:p w:rsidR="00A55E36" w:rsidRPr="00A9779F" w:rsidRDefault="001921A3"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cs="Arial"/>
          <w:i/>
        </w:rPr>
      </w:pPr>
      <w:r w:rsidRPr="00A9779F">
        <w:rPr>
          <w:rFonts w:ascii="Franklin Gothic Book" w:hAnsi="Franklin Gothic Book" w:cs="Arial"/>
          <w:i/>
        </w:rPr>
        <w:t xml:space="preserve">A nemzeti elszámolhatósági útmutatóban meghatározott releváns költségkorlátok feltüntetése szükséges, </w:t>
      </w:r>
      <w:r w:rsidR="00CE5E3F" w:rsidRPr="00A9779F">
        <w:rPr>
          <w:rFonts w:ascii="Franklin Gothic Book" w:hAnsi="Franklin Gothic Book" w:cs="Arial"/>
          <w:i/>
        </w:rPr>
        <w:t xml:space="preserve">a </w:t>
      </w:r>
      <w:r w:rsidR="00B25B3D" w:rsidRPr="00A9779F">
        <w:rPr>
          <w:rFonts w:ascii="Franklin Gothic Book" w:hAnsi="Franklin Gothic Book" w:cs="Arial"/>
          <w:i/>
        </w:rPr>
        <w:t>felhívás</w:t>
      </w:r>
      <w:r w:rsidR="00CE5E3F" w:rsidRPr="00A9779F">
        <w:rPr>
          <w:rFonts w:ascii="Franklin Gothic Book" w:hAnsi="Franklin Gothic Book" w:cs="Arial"/>
          <w:i/>
        </w:rPr>
        <w:t xml:space="preserve"> elszámolható költségei alapján az</w:t>
      </w:r>
      <w:r w:rsidR="00102AD5" w:rsidRPr="00A9779F">
        <w:rPr>
          <w:rFonts w:ascii="Franklin Gothic Book" w:hAnsi="Franklin Gothic Book" w:cs="Arial"/>
          <w:i/>
        </w:rPr>
        <w:t xml:space="preserve"> </w:t>
      </w:r>
      <w:r w:rsidR="00CE5E3F" w:rsidRPr="00A9779F">
        <w:rPr>
          <w:rFonts w:ascii="Franklin Gothic Book" w:hAnsi="Franklin Gothic Book" w:cs="Arial"/>
          <w:i/>
        </w:rPr>
        <w:t>alábbi táblázat megfelelő módosításával.</w:t>
      </w:r>
      <w:r w:rsidR="00B6088A" w:rsidRPr="00A9779F">
        <w:rPr>
          <w:rFonts w:ascii="Franklin Gothic Book" w:hAnsi="Franklin Gothic Book" w:cs="Arial"/>
          <w:i/>
        </w:rPr>
        <w:t xml:space="preserve"> Amennyiben a lenti költségek közül valamelyik nem elszámolható a konkrét </w:t>
      </w:r>
      <w:r w:rsidR="00B25B3D" w:rsidRPr="00A9779F">
        <w:rPr>
          <w:rFonts w:ascii="Franklin Gothic Book" w:hAnsi="Franklin Gothic Book" w:cs="Arial"/>
          <w:i/>
        </w:rPr>
        <w:t>felhívás</w:t>
      </w:r>
      <w:r w:rsidR="00B6088A" w:rsidRPr="00A9779F">
        <w:rPr>
          <w:rFonts w:ascii="Franklin Gothic Book" w:hAnsi="Franklin Gothic Book" w:cs="Arial"/>
          <w:i/>
        </w:rPr>
        <w:t xml:space="preserve"> keretében, a táblázatból is törölni szükséges. Amennyiben további költségkorlátok kerülnek meghatározásra, a táblázat bővítendő.</w:t>
      </w:r>
    </w:p>
    <w:p w:rsidR="00A55E36" w:rsidRPr="00A9779F" w:rsidRDefault="00A457A1"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cs="Arial"/>
          <w:b/>
          <w:i/>
        </w:rPr>
      </w:pPr>
      <w:r w:rsidRPr="00A9779F">
        <w:rPr>
          <w:rFonts w:ascii="Franklin Gothic Book" w:hAnsi="Franklin Gothic Book" w:cs="Arial"/>
          <w:b/>
          <w:i/>
        </w:rPr>
        <w:t xml:space="preserve">Ha </w:t>
      </w:r>
      <w:r w:rsidR="00DB0444">
        <w:rPr>
          <w:rFonts w:ascii="Franklin Gothic Book" w:hAnsi="Franklin Gothic Book" w:cs="Arial"/>
          <w:b/>
          <w:i/>
        </w:rPr>
        <w:t xml:space="preserve">a </w:t>
      </w:r>
      <w:proofErr w:type="gramStart"/>
      <w:r w:rsidR="00DB0444">
        <w:rPr>
          <w:rFonts w:ascii="Franklin Gothic Book" w:hAnsi="Franklin Gothic Book" w:cs="Arial"/>
          <w:b/>
          <w:i/>
        </w:rPr>
        <w:t xml:space="preserve">HACS </w:t>
      </w:r>
      <w:r w:rsidRPr="00A9779F">
        <w:rPr>
          <w:rFonts w:ascii="Franklin Gothic Book" w:hAnsi="Franklin Gothic Book" w:cs="Arial"/>
          <w:b/>
          <w:i/>
        </w:rPr>
        <w:t xml:space="preserve"> által</w:t>
      </w:r>
      <w:proofErr w:type="gramEnd"/>
      <w:r w:rsidRPr="00A9779F">
        <w:rPr>
          <w:rFonts w:ascii="Franklin Gothic Book" w:hAnsi="Franklin Gothic Book" w:cs="Arial"/>
          <w:b/>
          <w:i/>
        </w:rPr>
        <w:t xml:space="preserve"> megadott korlátok nem az összes elszámolható költségre vetítve kerülnek meghatározásra, nem a táblázat részeként, hanem külön szerepeltetendők.</w:t>
      </w:r>
    </w:p>
    <w:p w:rsidR="00C837A3" w:rsidRPr="00A9779F" w:rsidRDefault="00C837A3" w:rsidP="00C837A3">
      <w:pPr>
        <w:pStyle w:val="felsorols20"/>
        <w:tabs>
          <w:tab w:val="clear" w:pos="1440"/>
        </w:tabs>
        <w:ind w:left="0" w:firstLine="0"/>
        <w:rPr>
          <w:rFonts w:cs="Arial"/>
        </w:rPr>
      </w:pPr>
      <w:r w:rsidRPr="00A9779F">
        <w:rPr>
          <w:rFonts w:cs="Arial"/>
        </w:rPr>
        <w:lastRenderedPageBreak/>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tblPr>
      <w:tblGrid>
        <w:gridCol w:w="6663"/>
        <w:gridCol w:w="2835"/>
      </w:tblGrid>
      <w:tr w:rsidR="00CE5E3F" w:rsidRPr="00A9779F" w:rsidTr="0033539D">
        <w:trPr>
          <w:tblHeader/>
        </w:trPr>
        <w:tc>
          <w:tcPr>
            <w:tcW w:w="6663" w:type="dxa"/>
            <w:tcBorders>
              <w:top w:val="single" w:sz="4" w:space="0" w:color="auto"/>
              <w:left w:val="single" w:sz="4" w:space="0" w:color="auto"/>
              <w:bottom w:val="single" w:sz="4" w:space="0" w:color="auto"/>
              <w:right w:val="single" w:sz="4" w:space="0" w:color="auto"/>
            </w:tcBorders>
            <w:vAlign w:val="center"/>
          </w:tcPr>
          <w:p w:rsidR="00CE5E3F" w:rsidRPr="00A9779F" w:rsidRDefault="00CE5E3F" w:rsidP="0033539D">
            <w:pPr>
              <w:keepNext/>
              <w:autoSpaceDE w:val="0"/>
              <w:autoSpaceDN w:val="0"/>
              <w:adjustRightInd w:val="0"/>
              <w:spacing w:after="0" w:line="240" w:lineRule="auto"/>
              <w:ind w:left="57" w:right="57"/>
              <w:jc w:val="center"/>
              <w:rPr>
                <w:rFonts w:cs="Arial"/>
                <w:b/>
                <w:bCs/>
              </w:rPr>
            </w:pPr>
            <w:r w:rsidRPr="00A9779F">
              <w:rPr>
                <w:rFonts w:cs="Arial"/>
                <w:b/>
                <w:bCs/>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rsidR="00CE5E3F" w:rsidRPr="00A9779F" w:rsidRDefault="00CE5E3F" w:rsidP="0033539D">
            <w:pPr>
              <w:keepNext/>
              <w:autoSpaceDE w:val="0"/>
              <w:autoSpaceDN w:val="0"/>
              <w:adjustRightInd w:val="0"/>
              <w:spacing w:after="0" w:line="240" w:lineRule="auto"/>
              <w:ind w:left="57" w:right="57"/>
              <w:jc w:val="center"/>
              <w:rPr>
                <w:rFonts w:cs="Arial"/>
                <w:b/>
              </w:rPr>
            </w:pPr>
            <w:r w:rsidRPr="00A9779F">
              <w:rPr>
                <w:rFonts w:cs="Arial"/>
                <w:b/>
              </w:rPr>
              <w:t>M</w:t>
            </w:r>
            <w:r w:rsidR="00C837A3" w:rsidRPr="00A9779F">
              <w:rPr>
                <w:rFonts w:cs="Arial"/>
                <w:b/>
              </w:rPr>
              <w:t>aximális m</w:t>
            </w:r>
            <w:r w:rsidRPr="00A9779F">
              <w:rPr>
                <w:rFonts w:cs="Arial"/>
                <w:b/>
              </w:rPr>
              <w:t xml:space="preserve">értéke </w:t>
            </w:r>
            <w:r w:rsidR="00B6088A" w:rsidRPr="00A9779F">
              <w:rPr>
                <w:rFonts w:cs="Arial"/>
                <w:b/>
              </w:rPr>
              <w:t>az összes elszámolható költségre vetítve (</w:t>
            </w:r>
            <w:r w:rsidRPr="00A9779F">
              <w:rPr>
                <w:rFonts w:cs="Arial"/>
                <w:b/>
              </w:rPr>
              <w:t>%</w:t>
            </w:r>
            <w:r w:rsidR="00B6088A" w:rsidRPr="00A9779F">
              <w:rPr>
                <w:rFonts w:cs="Arial"/>
                <w:b/>
              </w:rPr>
              <w:t>)</w:t>
            </w:r>
          </w:p>
        </w:tc>
      </w:tr>
      <w:tr w:rsidR="00CE5E3F" w:rsidRPr="00A9779F" w:rsidTr="00457081">
        <w:tc>
          <w:tcPr>
            <w:tcW w:w="6663" w:type="dxa"/>
            <w:tcBorders>
              <w:top w:val="single" w:sz="4" w:space="0" w:color="auto"/>
              <w:left w:val="single" w:sz="4" w:space="0" w:color="auto"/>
              <w:bottom w:val="single" w:sz="4" w:space="0" w:color="auto"/>
              <w:right w:val="single" w:sz="4" w:space="0" w:color="auto"/>
            </w:tcBorders>
          </w:tcPr>
          <w:p w:rsidR="00CE5E3F" w:rsidRPr="00A9779F" w:rsidRDefault="00062CDB" w:rsidP="00062CDB">
            <w:pPr>
              <w:autoSpaceDE w:val="0"/>
              <w:autoSpaceDN w:val="0"/>
              <w:adjustRightInd w:val="0"/>
              <w:spacing w:after="0" w:line="240" w:lineRule="auto"/>
              <w:ind w:left="56" w:right="56"/>
              <w:rPr>
                <w:rFonts w:cs="Arial"/>
              </w:rPr>
            </w:pPr>
            <w:r>
              <w:rPr>
                <w:rFonts w:cs="Arial"/>
              </w:rPr>
              <w:t>P</w:t>
            </w:r>
            <w:r w:rsidR="00B25B3D" w:rsidRPr="00A9779F">
              <w:rPr>
                <w:rFonts w:cs="Arial"/>
              </w:rPr>
              <w:t>roje</w:t>
            </w:r>
            <w:r w:rsidR="003C2ED7" w:rsidRPr="00A9779F">
              <w:rPr>
                <w:rFonts w:cs="Arial"/>
              </w:rPr>
              <w:t>k</w:t>
            </w:r>
            <w:r w:rsidR="00B25B3D" w:rsidRPr="00A9779F">
              <w:rPr>
                <w:rFonts w:cs="Arial"/>
              </w:rPr>
              <w:t>t</w:t>
            </w:r>
            <w:r w:rsidR="00CE5E3F" w:rsidRPr="00A9779F">
              <w:rPr>
                <w:rFonts w:cs="Arial"/>
              </w:rPr>
              <w:t xml:space="preserve">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tcPr>
          <w:p w:rsidR="00CE5E3F" w:rsidRPr="00A9779F" w:rsidRDefault="00717CA7" w:rsidP="00062CDB">
            <w:pPr>
              <w:autoSpaceDE w:val="0"/>
              <w:autoSpaceDN w:val="0"/>
              <w:adjustRightInd w:val="0"/>
              <w:spacing w:before="60" w:after="0" w:line="240" w:lineRule="auto"/>
              <w:ind w:left="204" w:right="56"/>
              <w:jc w:val="center"/>
              <w:rPr>
                <w:rFonts w:cs="Arial"/>
              </w:rPr>
            </w:pPr>
            <w:r>
              <w:rPr>
                <w:rFonts w:cs="Arial"/>
              </w:rPr>
              <w:t>7</w:t>
            </w:r>
            <w:r w:rsidR="00CE5E3F" w:rsidRPr="00A9779F">
              <w:rPr>
                <w:rFonts w:cs="Arial"/>
              </w:rPr>
              <w:t>%</w:t>
            </w:r>
          </w:p>
        </w:tc>
      </w:tr>
      <w:tr w:rsidR="00CE5E3F" w:rsidRPr="00A9779F" w:rsidTr="00457081">
        <w:tc>
          <w:tcPr>
            <w:tcW w:w="6663" w:type="dxa"/>
            <w:tcBorders>
              <w:top w:val="single" w:sz="4" w:space="0" w:color="auto"/>
              <w:left w:val="single" w:sz="4" w:space="0" w:color="auto"/>
              <w:bottom w:val="single" w:sz="4" w:space="0" w:color="auto"/>
              <w:right w:val="single" w:sz="4" w:space="0" w:color="auto"/>
            </w:tcBorders>
          </w:tcPr>
          <w:p w:rsidR="00CE5E3F" w:rsidRPr="00A9779F" w:rsidRDefault="00CE5E3F" w:rsidP="00A36671">
            <w:pPr>
              <w:numPr>
                <w:ilvl w:val="0"/>
                <w:numId w:val="6"/>
              </w:numPr>
              <w:tabs>
                <w:tab w:val="num" w:pos="720"/>
              </w:tabs>
              <w:autoSpaceDE w:val="0"/>
              <w:autoSpaceDN w:val="0"/>
              <w:adjustRightInd w:val="0"/>
              <w:spacing w:before="60" w:after="0" w:line="240" w:lineRule="auto"/>
              <w:ind w:left="56" w:right="56" w:hanging="363"/>
              <w:jc w:val="both"/>
              <w:rPr>
                <w:rFonts w:cs="Arial"/>
              </w:rPr>
            </w:pPr>
            <w:r w:rsidRPr="00A9779F">
              <w:rPr>
                <w:rFonts w:cs="Arial"/>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tcPr>
          <w:p w:rsidR="00CE5E3F" w:rsidRPr="00A9779F" w:rsidRDefault="00CE5E3F" w:rsidP="00062CDB">
            <w:pPr>
              <w:autoSpaceDE w:val="0"/>
              <w:autoSpaceDN w:val="0"/>
              <w:adjustRightInd w:val="0"/>
              <w:spacing w:before="60" w:after="0" w:line="240" w:lineRule="auto"/>
              <w:ind w:left="204" w:right="56"/>
              <w:jc w:val="center"/>
              <w:rPr>
                <w:rFonts w:cs="Arial"/>
              </w:rPr>
            </w:pPr>
            <w:r w:rsidRPr="00A9779F">
              <w:rPr>
                <w:rFonts w:cs="Arial"/>
              </w:rPr>
              <w:t>1%</w:t>
            </w:r>
          </w:p>
        </w:tc>
      </w:tr>
      <w:tr w:rsidR="00CE5E3F" w:rsidRPr="00A9779F" w:rsidTr="00457081">
        <w:tc>
          <w:tcPr>
            <w:tcW w:w="6663" w:type="dxa"/>
            <w:tcBorders>
              <w:top w:val="single" w:sz="4" w:space="0" w:color="auto"/>
              <w:left w:val="single" w:sz="4" w:space="0" w:color="auto"/>
              <w:bottom w:val="single" w:sz="4" w:space="0" w:color="auto"/>
              <w:right w:val="single" w:sz="4" w:space="0" w:color="auto"/>
            </w:tcBorders>
          </w:tcPr>
          <w:p w:rsidR="00CE5E3F" w:rsidRPr="00A9779F" w:rsidRDefault="00CE5E3F" w:rsidP="00A36671">
            <w:pPr>
              <w:numPr>
                <w:ilvl w:val="0"/>
                <w:numId w:val="6"/>
              </w:numPr>
              <w:tabs>
                <w:tab w:val="num" w:pos="720"/>
              </w:tabs>
              <w:autoSpaceDE w:val="0"/>
              <w:autoSpaceDN w:val="0"/>
              <w:adjustRightInd w:val="0"/>
              <w:spacing w:before="60" w:after="0" w:line="240" w:lineRule="auto"/>
              <w:ind w:left="56" w:right="56" w:hanging="363"/>
              <w:jc w:val="both"/>
              <w:rPr>
                <w:rFonts w:cs="Arial"/>
              </w:rPr>
            </w:pPr>
            <w:r w:rsidRPr="00A9779F">
              <w:rPr>
                <w:rFonts w:cs="Arial"/>
              </w:rPr>
              <w:t xml:space="preserve">Ingatlan vásárlás </w:t>
            </w:r>
          </w:p>
        </w:tc>
        <w:tc>
          <w:tcPr>
            <w:tcW w:w="2835" w:type="dxa"/>
            <w:tcBorders>
              <w:top w:val="single" w:sz="4" w:space="0" w:color="auto"/>
              <w:left w:val="single" w:sz="4" w:space="0" w:color="auto"/>
              <w:bottom w:val="single" w:sz="4" w:space="0" w:color="auto"/>
              <w:right w:val="single" w:sz="4" w:space="0" w:color="auto"/>
            </w:tcBorders>
          </w:tcPr>
          <w:p w:rsidR="00CE5E3F" w:rsidRPr="00A9779F" w:rsidRDefault="00CE5E3F" w:rsidP="00062CDB">
            <w:pPr>
              <w:autoSpaceDE w:val="0"/>
              <w:autoSpaceDN w:val="0"/>
              <w:adjustRightInd w:val="0"/>
              <w:spacing w:before="60" w:after="0" w:line="240" w:lineRule="auto"/>
              <w:ind w:left="204" w:right="56"/>
              <w:jc w:val="center"/>
              <w:rPr>
                <w:rFonts w:cs="Arial"/>
              </w:rPr>
            </w:pPr>
            <w:r w:rsidRPr="00A9779F">
              <w:rPr>
                <w:rFonts w:cs="Arial"/>
              </w:rPr>
              <w:t>2%</w:t>
            </w:r>
          </w:p>
        </w:tc>
      </w:tr>
      <w:tr w:rsidR="00CE5E3F" w:rsidRPr="00A9779F" w:rsidTr="00457081">
        <w:tc>
          <w:tcPr>
            <w:tcW w:w="6663" w:type="dxa"/>
            <w:tcBorders>
              <w:top w:val="single" w:sz="4" w:space="0" w:color="auto"/>
              <w:left w:val="single" w:sz="4" w:space="0" w:color="auto"/>
              <w:bottom w:val="single" w:sz="4" w:space="0" w:color="auto"/>
              <w:right w:val="single" w:sz="4" w:space="0" w:color="auto"/>
            </w:tcBorders>
          </w:tcPr>
          <w:p w:rsidR="00CE5E3F" w:rsidRPr="00A9779F" w:rsidRDefault="00CE5E3F" w:rsidP="00A36671">
            <w:pPr>
              <w:numPr>
                <w:ilvl w:val="0"/>
                <w:numId w:val="6"/>
              </w:numPr>
              <w:tabs>
                <w:tab w:val="num" w:pos="720"/>
              </w:tabs>
              <w:autoSpaceDE w:val="0"/>
              <w:autoSpaceDN w:val="0"/>
              <w:adjustRightInd w:val="0"/>
              <w:spacing w:before="60" w:after="0" w:line="240" w:lineRule="auto"/>
              <w:ind w:left="56" w:right="56" w:hanging="363"/>
              <w:jc w:val="both"/>
              <w:rPr>
                <w:rFonts w:cs="Arial"/>
              </w:rPr>
            </w:pPr>
            <w:r w:rsidRPr="00A9779F">
              <w:rPr>
                <w:rFonts w:cs="Arial"/>
              </w:rPr>
              <w:t>Terület előkészítés (régészeti feltárás, lőszermentesítés, földmunkák stb.)</w:t>
            </w:r>
          </w:p>
        </w:tc>
        <w:tc>
          <w:tcPr>
            <w:tcW w:w="2835" w:type="dxa"/>
            <w:tcBorders>
              <w:top w:val="single" w:sz="4" w:space="0" w:color="auto"/>
              <w:left w:val="single" w:sz="4" w:space="0" w:color="auto"/>
              <w:bottom w:val="single" w:sz="4" w:space="0" w:color="auto"/>
              <w:right w:val="single" w:sz="4" w:space="0" w:color="auto"/>
            </w:tcBorders>
          </w:tcPr>
          <w:p w:rsidR="00CE5E3F" w:rsidRPr="00A9779F" w:rsidRDefault="00CE5E3F" w:rsidP="00062CDB">
            <w:pPr>
              <w:autoSpaceDE w:val="0"/>
              <w:autoSpaceDN w:val="0"/>
              <w:adjustRightInd w:val="0"/>
              <w:spacing w:before="60" w:after="0" w:line="240" w:lineRule="auto"/>
              <w:ind w:left="204" w:right="56"/>
              <w:jc w:val="center"/>
              <w:rPr>
                <w:rFonts w:cs="Arial"/>
              </w:rPr>
            </w:pPr>
            <w:r w:rsidRPr="00A9779F">
              <w:rPr>
                <w:rFonts w:cs="Arial"/>
              </w:rPr>
              <w:t>2%</w:t>
            </w:r>
          </w:p>
        </w:tc>
      </w:tr>
      <w:tr w:rsidR="00CE5E3F" w:rsidRPr="00A9779F" w:rsidTr="00457081">
        <w:tc>
          <w:tcPr>
            <w:tcW w:w="6663" w:type="dxa"/>
            <w:tcBorders>
              <w:top w:val="single" w:sz="4" w:space="0" w:color="auto"/>
              <w:left w:val="single" w:sz="4" w:space="0" w:color="auto"/>
              <w:bottom w:val="single" w:sz="4" w:space="0" w:color="auto"/>
              <w:right w:val="single" w:sz="4" w:space="0" w:color="auto"/>
            </w:tcBorders>
          </w:tcPr>
          <w:p w:rsidR="00CE5E3F" w:rsidRPr="00A9779F" w:rsidRDefault="00CE5E3F" w:rsidP="00A36671">
            <w:pPr>
              <w:numPr>
                <w:ilvl w:val="0"/>
                <w:numId w:val="6"/>
              </w:numPr>
              <w:tabs>
                <w:tab w:val="num" w:pos="720"/>
              </w:tabs>
              <w:autoSpaceDE w:val="0"/>
              <w:autoSpaceDN w:val="0"/>
              <w:adjustRightInd w:val="0"/>
              <w:spacing w:before="60" w:after="0" w:line="240" w:lineRule="auto"/>
              <w:ind w:left="56" w:right="56" w:hanging="363"/>
              <w:jc w:val="both"/>
              <w:rPr>
                <w:rFonts w:cs="Arial"/>
              </w:rPr>
            </w:pPr>
            <w:r w:rsidRPr="00A9779F">
              <w:rPr>
                <w:rFonts w:cs="Arial"/>
              </w:rPr>
              <w:t>Műszaki ellenőri szolgáltatás</w:t>
            </w:r>
          </w:p>
        </w:tc>
        <w:tc>
          <w:tcPr>
            <w:tcW w:w="2835" w:type="dxa"/>
            <w:tcBorders>
              <w:top w:val="single" w:sz="4" w:space="0" w:color="auto"/>
              <w:left w:val="single" w:sz="4" w:space="0" w:color="auto"/>
              <w:bottom w:val="single" w:sz="4" w:space="0" w:color="auto"/>
              <w:right w:val="single" w:sz="4" w:space="0" w:color="auto"/>
            </w:tcBorders>
          </w:tcPr>
          <w:p w:rsidR="00CE5E3F" w:rsidRPr="00A9779F" w:rsidRDefault="00CE5E3F" w:rsidP="00062CDB">
            <w:pPr>
              <w:autoSpaceDE w:val="0"/>
              <w:autoSpaceDN w:val="0"/>
              <w:adjustRightInd w:val="0"/>
              <w:spacing w:before="60" w:after="0" w:line="240" w:lineRule="auto"/>
              <w:ind w:left="204" w:right="56"/>
              <w:jc w:val="center"/>
              <w:rPr>
                <w:rFonts w:cs="Arial"/>
              </w:rPr>
            </w:pPr>
            <w:r w:rsidRPr="00A9779F">
              <w:rPr>
                <w:rFonts w:cs="Arial"/>
              </w:rPr>
              <w:t>1%</w:t>
            </w:r>
          </w:p>
        </w:tc>
      </w:tr>
      <w:tr w:rsidR="00CE5E3F" w:rsidRPr="00A9779F" w:rsidTr="00457081">
        <w:tc>
          <w:tcPr>
            <w:tcW w:w="6663" w:type="dxa"/>
            <w:tcBorders>
              <w:top w:val="single" w:sz="4" w:space="0" w:color="auto"/>
              <w:left w:val="single" w:sz="4" w:space="0" w:color="auto"/>
              <w:bottom w:val="single" w:sz="4" w:space="0" w:color="auto"/>
              <w:right w:val="single" w:sz="4" w:space="0" w:color="auto"/>
            </w:tcBorders>
          </w:tcPr>
          <w:p w:rsidR="00CE5E3F" w:rsidRPr="00A9779F" w:rsidRDefault="00BE7E1E" w:rsidP="00BE7E1E">
            <w:pPr>
              <w:numPr>
                <w:ilvl w:val="0"/>
                <w:numId w:val="6"/>
              </w:numPr>
              <w:tabs>
                <w:tab w:val="num" w:pos="720"/>
              </w:tabs>
              <w:autoSpaceDE w:val="0"/>
              <w:autoSpaceDN w:val="0"/>
              <w:adjustRightInd w:val="0"/>
              <w:spacing w:before="60" w:after="0" w:line="240" w:lineRule="auto"/>
              <w:ind w:left="56" w:right="56" w:hanging="363"/>
              <w:jc w:val="both"/>
              <w:rPr>
                <w:rFonts w:cs="Arial"/>
              </w:rPr>
            </w:pPr>
            <w:r>
              <w:rPr>
                <w:rFonts w:cs="Arial"/>
              </w:rPr>
              <w:t>P</w:t>
            </w:r>
            <w:r w:rsidR="00B25B3D" w:rsidRPr="00A9779F">
              <w:rPr>
                <w:rFonts w:cs="Arial"/>
              </w:rPr>
              <w:t>roje</w:t>
            </w:r>
            <w:r w:rsidR="003C2ED7" w:rsidRPr="00A9779F">
              <w:rPr>
                <w:rFonts w:cs="Arial"/>
              </w:rPr>
              <w:t>k</w:t>
            </w:r>
            <w:r w:rsidR="00B25B3D" w:rsidRPr="00A9779F">
              <w:rPr>
                <w:rFonts w:cs="Arial"/>
              </w:rPr>
              <w:t>t</w:t>
            </w:r>
            <w:r w:rsidR="00CE5E3F" w:rsidRPr="00A9779F">
              <w:rPr>
                <w:rFonts w:cs="Arial"/>
              </w:rPr>
              <w:t>menedzsment</w:t>
            </w:r>
          </w:p>
        </w:tc>
        <w:tc>
          <w:tcPr>
            <w:tcW w:w="2835" w:type="dxa"/>
            <w:tcBorders>
              <w:top w:val="single" w:sz="4" w:space="0" w:color="auto"/>
              <w:left w:val="single" w:sz="4" w:space="0" w:color="auto"/>
              <w:bottom w:val="single" w:sz="4" w:space="0" w:color="auto"/>
              <w:right w:val="single" w:sz="4" w:space="0" w:color="auto"/>
            </w:tcBorders>
          </w:tcPr>
          <w:p w:rsidR="00CE5E3F" w:rsidRPr="00A9779F" w:rsidRDefault="00CE5E3F" w:rsidP="00062CDB">
            <w:pPr>
              <w:autoSpaceDE w:val="0"/>
              <w:autoSpaceDN w:val="0"/>
              <w:adjustRightInd w:val="0"/>
              <w:spacing w:before="60" w:after="0" w:line="240" w:lineRule="auto"/>
              <w:ind w:left="204" w:right="56"/>
              <w:jc w:val="center"/>
              <w:rPr>
                <w:rFonts w:cs="Arial"/>
              </w:rPr>
            </w:pPr>
            <w:r w:rsidRPr="00A9779F">
              <w:rPr>
                <w:rFonts w:cs="Arial"/>
              </w:rPr>
              <w:t>2,5%</w:t>
            </w:r>
          </w:p>
        </w:tc>
      </w:tr>
      <w:tr w:rsidR="00CE5E3F" w:rsidRPr="00A9779F" w:rsidTr="00457081">
        <w:tc>
          <w:tcPr>
            <w:tcW w:w="6663" w:type="dxa"/>
            <w:tcBorders>
              <w:top w:val="single" w:sz="4" w:space="0" w:color="auto"/>
              <w:left w:val="single" w:sz="4" w:space="0" w:color="auto"/>
              <w:bottom w:val="single" w:sz="4" w:space="0" w:color="auto"/>
              <w:right w:val="single" w:sz="4" w:space="0" w:color="auto"/>
            </w:tcBorders>
          </w:tcPr>
          <w:p w:rsidR="00CE5E3F" w:rsidRPr="00A9779F" w:rsidRDefault="00CE5E3F" w:rsidP="00A36671">
            <w:pPr>
              <w:numPr>
                <w:ilvl w:val="0"/>
                <w:numId w:val="6"/>
              </w:numPr>
              <w:tabs>
                <w:tab w:val="num" w:pos="720"/>
              </w:tabs>
              <w:autoSpaceDE w:val="0"/>
              <w:autoSpaceDN w:val="0"/>
              <w:adjustRightInd w:val="0"/>
              <w:spacing w:before="60" w:after="0" w:line="240" w:lineRule="auto"/>
              <w:ind w:left="56" w:right="56" w:hanging="363"/>
              <w:jc w:val="both"/>
              <w:rPr>
                <w:rFonts w:cs="Arial"/>
              </w:rPr>
            </w:pPr>
            <w:r w:rsidRPr="00A9779F">
              <w:rPr>
                <w:rFonts w:cs="Arial"/>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tcPr>
          <w:p w:rsidR="00CE5E3F" w:rsidRPr="00A9779F" w:rsidRDefault="00CE5E3F" w:rsidP="00062CDB">
            <w:pPr>
              <w:autoSpaceDE w:val="0"/>
              <w:autoSpaceDN w:val="0"/>
              <w:adjustRightInd w:val="0"/>
              <w:spacing w:before="60" w:after="0" w:line="240" w:lineRule="auto"/>
              <w:ind w:left="204" w:right="56"/>
              <w:jc w:val="center"/>
              <w:rPr>
                <w:rFonts w:cs="Arial"/>
              </w:rPr>
            </w:pPr>
            <w:r w:rsidRPr="00A9779F">
              <w:rPr>
                <w:rFonts w:cs="Arial"/>
              </w:rPr>
              <w:t>0,5%</w:t>
            </w:r>
          </w:p>
        </w:tc>
      </w:tr>
    </w:tbl>
    <w:p w:rsidR="00A55E36" w:rsidRDefault="00A55E36" w:rsidP="00354F02">
      <w:pPr>
        <w:pStyle w:val="felsorols20"/>
        <w:tabs>
          <w:tab w:val="clear" w:pos="1440"/>
        </w:tabs>
        <w:ind w:left="0" w:firstLine="0"/>
        <w:rPr>
          <w:rFonts w:cs="Arial"/>
        </w:rPr>
      </w:pPr>
    </w:p>
    <w:p w:rsidR="00717CA7" w:rsidRPr="003D458E" w:rsidRDefault="00717CA7" w:rsidP="00717CA7">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 w:val="num" w:pos="0"/>
        </w:tabs>
        <w:ind w:left="0" w:firstLine="0"/>
        <w:rPr>
          <w:rFonts w:cs="Arial"/>
          <w:i/>
        </w:rPr>
      </w:pPr>
      <w:r w:rsidRPr="008C1794">
        <w:rPr>
          <w:rFonts w:cs="Arial"/>
          <w:i/>
        </w:rPr>
        <w:t xml:space="preserve">A 272/2014 (XI. 5.) Korm. rend.2017. júliusi módosítása során az 5. melléklet 3.2.2 pontja módosult azzal, hogy az előkészítés közbeszerzési költségeken kívüli összes elszámolható költsége nem haladhatja meg a projekt összes elszámolható költségének 7%-át. Felhívjuk a figyelmet, hogy </w:t>
      </w:r>
      <w:proofErr w:type="gramStart"/>
      <w:r w:rsidRPr="008C1794">
        <w:rPr>
          <w:rFonts w:cs="Arial"/>
          <w:i/>
        </w:rPr>
        <w:t>ezen</w:t>
      </w:r>
      <w:proofErr w:type="gramEnd"/>
      <w:r w:rsidRPr="008C1794">
        <w:rPr>
          <w:rFonts w:cs="Arial"/>
          <w:i/>
        </w:rPr>
        <w:t xml:space="preserve"> költségelem lehetséges maximumának emelésével nem változik az egyéb költségek legmagasabb engedélyezett aránya, az továbbra is 15,5%. </w:t>
      </w:r>
    </w:p>
    <w:p w:rsidR="00717CA7" w:rsidRDefault="00717CA7" w:rsidP="00354F02">
      <w:pPr>
        <w:pStyle w:val="felsorols20"/>
        <w:tabs>
          <w:tab w:val="clear" w:pos="1440"/>
        </w:tabs>
        <w:ind w:left="0" w:firstLine="0"/>
        <w:rPr>
          <w:rFonts w:cs="Arial"/>
        </w:rPr>
      </w:pPr>
    </w:p>
    <w:p w:rsidR="003D458E" w:rsidRPr="003D458E" w:rsidRDefault="003D458E" w:rsidP="003D458E">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 w:val="num" w:pos="0"/>
        </w:tabs>
        <w:ind w:left="0" w:firstLine="0"/>
        <w:rPr>
          <w:rFonts w:cs="Arial"/>
          <w:i/>
        </w:rPr>
      </w:pPr>
      <w:r w:rsidRPr="003D458E">
        <w:rPr>
          <w:rFonts w:cs="Arial"/>
          <w:i/>
        </w:rPr>
        <w:t>Opcionálisan alkalmazandó, ha a helyi felhívás keretében lehetőség van százalékban meghatározott átalány alkalmazására és ez az 5.7-es fejezetben is megjelenítésre kerül.</w:t>
      </w:r>
    </w:p>
    <w:p w:rsidR="003D458E" w:rsidRPr="00A9779F" w:rsidRDefault="003D458E" w:rsidP="00354F02">
      <w:pPr>
        <w:pStyle w:val="felsorols20"/>
        <w:tabs>
          <w:tab w:val="clear" w:pos="1440"/>
        </w:tabs>
        <w:ind w:left="0" w:firstLine="0"/>
        <w:rPr>
          <w:rFonts w:cs="Arial"/>
        </w:rPr>
      </w:pPr>
      <w:r>
        <w:rPr>
          <w:rFonts w:cs="Arial"/>
        </w:rPr>
        <w:t>A fenti korlátozások nem jelentik a felsorolt költségtípusok százalékban meghatározott átalánnyal történő elszámolását.</w:t>
      </w:r>
    </w:p>
    <w:p w:rsidR="00E42680" w:rsidRDefault="00E42680" w:rsidP="00E42680">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 w:val="num" w:pos="0"/>
        </w:tabs>
        <w:ind w:left="0" w:firstLine="0"/>
        <w:rPr>
          <w:rFonts w:cs="Arial"/>
          <w:i/>
        </w:rPr>
      </w:pPr>
      <w:r w:rsidRPr="00A9779F">
        <w:rPr>
          <w:rFonts w:cs="Arial"/>
          <w:i/>
        </w:rPr>
        <w:t>A 272/2014. (XI.5.) Korm. rendelet 5. mellékletének 3.12.6. pontja értelmében,</w:t>
      </w:r>
      <w:r w:rsidR="00850EBE">
        <w:rPr>
          <w:rFonts w:cs="Arial"/>
          <w:i/>
        </w:rPr>
        <w:t xml:space="preserve"> </w:t>
      </w:r>
      <w:r w:rsidRPr="00A9779F">
        <w:rPr>
          <w:rFonts w:cs="Arial"/>
          <w:i/>
        </w:rPr>
        <w:t xml:space="preserve">ha a </w:t>
      </w:r>
      <w:r w:rsidR="00B25B3D" w:rsidRPr="00A9779F">
        <w:rPr>
          <w:rFonts w:cs="Arial"/>
          <w:i/>
        </w:rPr>
        <w:t>felhívás</w:t>
      </w:r>
      <w:r w:rsidRPr="00A9779F">
        <w:rPr>
          <w:rFonts w:cs="Arial"/>
          <w:i/>
        </w:rPr>
        <w:t xml:space="preserve"> lehetővé teszi, a 3.12.1. pont alatti táblázat alapján a </w:t>
      </w:r>
      <w:r w:rsidR="00B25B3D" w:rsidRPr="00A9779F">
        <w:rPr>
          <w:rFonts w:cs="Arial"/>
          <w:i/>
        </w:rPr>
        <w:t>felhívás</w:t>
      </w:r>
      <w:r w:rsidRPr="00A9779F">
        <w:rPr>
          <w:rFonts w:cs="Arial"/>
          <w:i/>
        </w:rPr>
        <w:t xml:space="preserve">ban meghatározott százalékos korlátok a projektelőkészítés és a projektmegvalósítás során a tételek közötti átcsoportosítással módosíthatók azzal, hogy összességében így sem haladhatják meg az </w:t>
      </w:r>
      <w:proofErr w:type="gramStart"/>
      <w:r w:rsidRPr="00A9779F">
        <w:rPr>
          <w:rFonts w:cs="Arial"/>
          <w:i/>
        </w:rPr>
        <w:t>ezen</w:t>
      </w:r>
      <w:proofErr w:type="gramEnd"/>
      <w:r w:rsidRPr="00A9779F">
        <w:rPr>
          <w:rFonts w:cs="Arial"/>
          <w:i/>
        </w:rPr>
        <w:t xml:space="preserve"> költségtípusokra vonatkozó mértékek együttes összegét. Az ingatlanvásárlás költségtípusra </w:t>
      </w:r>
      <w:r w:rsidR="00563DC5" w:rsidRPr="00A9779F">
        <w:rPr>
          <w:rFonts w:cs="Arial"/>
          <w:i/>
        </w:rPr>
        <w:t>a Kormány egyedi hozzájárulása esetén lehet átcsoportosítani.</w:t>
      </w:r>
    </w:p>
    <w:p w:rsidR="00332FBD" w:rsidRDefault="00332FBD" w:rsidP="00E42680">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 w:val="num" w:pos="0"/>
        </w:tabs>
        <w:ind w:left="0" w:firstLine="0"/>
        <w:rPr>
          <w:rFonts w:cs="Arial"/>
          <w:i/>
        </w:rPr>
      </w:pPr>
      <w:r>
        <w:rPr>
          <w:rFonts w:cs="Arial"/>
          <w:i/>
        </w:rPr>
        <w:t xml:space="preserve">Az ingatlanvásárlás költségtípusra való átcsoportosítás esetében figyelemmel kell lenni arra, hogy 10 % feletti átcsoportosítás </w:t>
      </w:r>
      <w:r w:rsidRPr="00332FBD">
        <w:rPr>
          <w:rFonts w:cs="Arial"/>
          <w:i/>
        </w:rPr>
        <w:t>parlagon heverő területek</w:t>
      </w:r>
      <w:r>
        <w:rPr>
          <w:rFonts w:cs="Arial"/>
          <w:i/>
        </w:rPr>
        <w:t xml:space="preserve"> esetén</w:t>
      </w:r>
      <w:r w:rsidRPr="00332FBD">
        <w:rPr>
          <w:rFonts w:cs="Arial"/>
          <w:i/>
        </w:rPr>
        <w:t xml:space="preserve"> </w:t>
      </w:r>
      <w:r>
        <w:rPr>
          <w:rFonts w:cs="Arial"/>
          <w:i/>
        </w:rPr>
        <w:t>lehetséges</w:t>
      </w:r>
      <w:r w:rsidRPr="00332FBD">
        <w:rPr>
          <w:rFonts w:cs="Arial"/>
          <w:i/>
        </w:rPr>
        <w:t xml:space="preserve"> és olyan, korábban ipari hasznosítású területek esetén, amelyeken épületek találhatók, </w:t>
      </w:r>
      <w:r>
        <w:rPr>
          <w:rFonts w:cs="Arial"/>
          <w:i/>
        </w:rPr>
        <w:t>ebben az esetben a felső</w:t>
      </w:r>
      <w:r w:rsidRPr="00332FBD">
        <w:rPr>
          <w:rFonts w:cs="Arial"/>
          <w:i/>
        </w:rPr>
        <w:t xml:space="preserve"> korlát</w:t>
      </w:r>
      <w:r>
        <w:rPr>
          <w:rFonts w:cs="Arial"/>
          <w:i/>
        </w:rPr>
        <w:t xml:space="preserve"> maximum </w:t>
      </w:r>
      <w:r w:rsidRPr="00332FBD">
        <w:rPr>
          <w:rFonts w:cs="Arial"/>
          <w:i/>
        </w:rPr>
        <w:t xml:space="preserve">15 %-ra </w:t>
      </w:r>
      <w:r>
        <w:rPr>
          <w:rFonts w:cs="Arial"/>
          <w:i/>
        </w:rPr>
        <w:t>emelhető</w:t>
      </w:r>
      <w:r w:rsidRPr="00332FBD">
        <w:rPr>
          <w:rFonts w:cs="Arial"/>
          <w:i/>
        </w:rPr>
        <w:t>. Kivételes és kellően indokolt esetben a környezetmegőrzést szolgáló fejlesztések tekintetében ez a korlátozás az említett százalékarányoknál magasabb is lehet.</w:t>
      </w:r>
    </w:p>
    <w:p w:rsidR="003D458E" w:rsidRDefault="003D458E" w:rsidP="00E42680">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 w:val="num" w:pos="0"/>
        </w:tabs>
        <w:ind w:left="0" w:firstLine="0"/>
        <w:rPr>
          <w:rFonts w:cs="Arial"/>
          <w:i/>
        </w:rPr>
      </w:pPr>
      <w:r>
        <w:rPr>
          <w:rFonts w:cs="Arial"/>
          <w:i/>
        </w:rPr>
        <w:t>Ha a helyi</w:t>
      </w:r>
      <w:r w:rsidR="000F5BB1">
        <w:rPr>
          <w:rFonts w:cs="Arial"/>
          <w:i/>
        </w:rPr>
        <w:t xml:space="preserve"> felhívás lehetővé teszi, a felhívásban elszámolhatóként megjelölt költségtípusokra vonatkozó mértékek együttes összege az adott projekt esetén a Kormány egyedi hozzájárulása alapján meghaladható.</w:t>
      </w:r>
    </w:p>
    <w:p w:rsidR="00A55E36" w:rsidRDefault="00E42680"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cs="Arial"/>
          <w:i/>
        </w:rPr>
      </w:pPr>
      <w:r w:rsidRPr="00A9779F">
        <w:rPr>
          <w:rFonts w:cs="Arial"/>
          <w:i/>
        </w:rPr>
        <w:t>A fentiek alapján k</w:t>
      </w:r>
      <w:r w:rsidR="00A457A1" w:rsidRPr="00A9779F">
        <w:rPr>
          <w:rFonts w:cs="Arial"/>
          <w:i/>
        </w:rPr>
        <w:t xml:space="preserve">ötelező szerepeltetni a </w:t>
      </w:r>
      <w:r w:rsidR="00B25B3D" w:rsidRPr="00A9779F">
        <w:rPr>
          <w:rFonts w:cs="Arial"/>
          <w:i/>
        </w:rPr>
        <w:t>felhívás</w:t>
      </w:r>
      <w:r w:rsidR="00A457A1" w:rsidRPr="00A9779F">
        <w:rPr>
          <w:rFonts w:cs="Arial"/>
          <w:i/>
        </w:rPr>
        <w:t>ban, hogy a fenti táblázatban szereplő korlátok közötti átcsoportosítás megengedett-e a támogatást igénylők/ kedvezményezettek számára.</w:t>
      </w:r>
    </w:p>
    <w:p w:rsidR="000F5BB1" w:rsidRPr="00A9779F" w:rsidRDefault="000F5BB1"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cs="Arial"/>
          <w:i/>
        </w:rPr>
      </w:pPr>
      <w:r>
        <w:rPr>
          <w:rFonts w:cs="Arial"/>
          <w:i/>
        </w:rPr>
        <w:t>Ha a helyi felhívás előírja a 200 millió Ft elszámolható összköltséget meg nem haladó, ERFA-ból finanszírozott projektek esetén a százalékban meghatározott átalánnyal történő elszámolás alkalmazását, akkor az átcsoportosítás nem megengedett.</w:t>
      </w:r>
    </w:p>
    <w:p w:rsidR="00A55E36" w:rsidRPr="00A9779F" w:rsidRDefault="00E42680"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cs="Arial"/>
          <w:i/>
        </w:rPr>
      </w:pPr>
      <w:r w:rsidRPr="00A9779F">
        <w:rPr>
          <w:rFonts w:cs="Arial"/>
          <w:i/>
        </w:rPr>
        <w:t>Az átcsoportosítás lehetővé tehető két opcióval:</w:t>
      </w:r>
    </w:p>
    <w:p w:rsidR="00A55E36" w:rsidRPr="00A9779F" w:rsidRDefault="00E42680" w:rsidP="00A36671">
      <w:pPr>
        <w:pStyle w:val="felsorols20"/>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rPr>
          <w:rFonts w:cs="Arial"/>
          <w:i/>
        </w:rPr>
      </w:pPr>
      <w:r w:rsidRPr="00A9779F">
        <w:rPr>
          <w:rFonts w:cs="Arial"/>
          <w:i/>
        </w:rPr>
        <w:t xml:space="preserve">Az </w:t>
      </w:r>
      <w:r w:rsidR="00DB0444">
        <w:rPr>
          <w:rFonts w:cs="Arial"/>
          <w:i/>
        </w:rPr>
        <w:t>HACS</w:t>
      </w:r>
      <w:r w:rsidR="00DB0444" w:rsidRPr="00A9779F">
        <w:rPr>
          <w:rFonts w:cs="Arial"/>
          <w:i/>
        </w:rPr>
        <w:t xml:space="preserve"> </w:t>
      </w:r>
      <w:r w:rsidRPr="00A9779F">
        <w:rPr>
          <w:rFonts w:cs="Arial"/>
          <w:i/>
        </w:rPr>
        <w:t xml:space="preserve">adja meg az elszámolhatósági útmutatóban szereplő korlátnál magasabb max. korlátot egyes elszámolható költségek tekintetében, azzal, hogy összességében így sem lehet meghaladni a </w:t>
      </w:r>
      <w:r w:rsidRPr="00A9779F">
        <w:rPr>
          <w:rFonts w:cs="Arial"/>
          <w:i/>
        </w:rPr>
        <w:lastRenderedPageBreak/>
        <w:t xml:space="preserve">táblázatból a </w:t>
      </w:r>
      <w:r w:rsidR="00B25B3D" w:rsidRPr="00A9779F">
        <w:rPr>
          <w:rFonts w:cs="Arial"/>
          <w:i/>
        </w:rPr>
        <w:t>felhívás</w:t>
      </w:r>
      <w:r w:rsidRPr="00A9779F">
        <w:rPr>
          <w:rFonts w:cs="Arial"/>
          <w:i/>
        </w:rPr>
        <w:t>ba beemelt költségekre az elszámolhatósági útmutatóban megadott korlátok összesen összegét. Ez esetben a táblázatbeli releváns értékek módosíthatók.</w:t>
      </w:r>
    </w:p>
    <w:p w:rsidR="00A55E36" w:rsidRPr="00A9779F" w:rsidRDefault="00A3491C"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284" w:hanging="284"/>
        <w:rPr>
          <w:rFonts w:cs="Arial"/>
          <w:i/>
        </w:rPr>
      </w:pPr>
      <w:r w:rsidRPr="00A9779F">
        <w:rPr>
          <w:rFonts w:cs="Arial"/>
          <w:i/>
        </w:rPr>
        <w:t xml:space="preserve">Példa (táblázatos formába rendezve): </w:t>
      </w:r>
    </w:p>
    <w:p w:rsidR="00A3491C" w:rsidRPr="00A9779F" w:rsidRDefault="00A3491C" w:rsidP="00A3491C">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rPr>
          <w:rFonts w:cs="Arial"/>
          <w:i/>
        </w:rPr>
      </w:pPr>
      <w:r w:rsidRPr="00A9779F">
        <w:rPr>
          <w:rFonts w:cs="Arial"/>
          <w:i/>
        </w:rPr>
        <w:t>Költségtípus</w:t>
      </w:r>
      <w:r w:rsidRPr="00A9779F">
        <w:rPr>
          <w:rFonts w:cs="Arial"/>
          <w:i/>
        </w:rPr>
        <w:tab/>
      </w:r>
    </w:p>
    <w:p w:rsidR="00A55E36" w:rsidRPr="00A9779F" w:rsidRDefault="00B25B3D" w:rsidP="00A36671">
      <w:pPr>
        <w:pStyle w:val="felsorols20"/>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rPr>
          <w:rFonts w:cs="Arial"/>
          <w:i/>
        </w:rPr>
      </w:pPr>
      <w:r w:rsidRPr="00A9779F">
        <w:rPr>
          <w:rFonts w:cs="Arial"/>
          <w:i/>
        </w:rPr>
        <w:t>proje</w:t>
      </w:r>
      <w:r w:rsidR="003C2ED7" w:rsidRPr="00A9779F">
        <w:rPr>
          <w:rFonts w:cs="Arial"/>
          <w:i/>
        </w:rPr>
        <w:t>k</w:t>
      </w:r>
      <w:r w:rsidRPr="00A9779F">
        <w:rPr>
          <w:rFonts w:cs="Arial"/>
          <w:i/>
        </w:rPr>
        <w:t>t</w:t>
      </w:r>
      <w:r w:rsidR="00A3491C" w:rsidRPr="00A9779F">
        <w:rPr>
          <w:rFonts w:cs="Arial"/>
          <w:i/>
        </w:rPr>
        <w:t xml:space="preserve"> előkészítés, tervezés (kivéve közbeszerzési eljárások lefolytatásának költsége): </w:t>
      </w:r>
      <w:r w:rsidR="00A457A1" w:rsidRPr="00A9779F">
        <w:rPr>
          <w:rFonts w:cs="Arial"/>
          <w:i/>
        </w:rPr>
        <w:t>6</w:t>
      </w:r>
      <w:r w:rsidR="00A3491C" w:rsidRPr="00A9779F">
        <w:rPr>
          <w:rFonts w:cs="Arial"/>
          <w:i/>
        </w:rPr>
        <w:t>%</w:t>
      </w:r>
    </w:p>
    <w:p w:rsidR="00A55E36" w:rsidRPr="00A9779F" w:rsidRDefault="00A3491C" w:rsidP="00A36671">
      <w:pPr>
        <w:pStyle w:val="felsorols20"/>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rPr>
          <w:rFonts w:cs="Arial"/>
          <w:i/>
        </w:rPr>
      </w:pPr>
      <w:r w:rsidRPr="00A9779F">
        <w:rPr>
          <w:rFonts w:cs="Arial"/>
          <w:i/>
        </w:rPr>
        <w:t>Közbeszerzési eljárások lefolytatása: 1%</w:t>
      </w:r>
    </w:p>
    <w:p w:rsidR="00A55E36" w:rsidRPr="00A9779F" w:rsidRDefault="00A3491C" w:rsidP="00A36671">
      <w:pPr>
        <w:pStyle w:val="felsorols20"/>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rPr>
          <w:rFonts w:cs="Arial"/>
          <w:i/>
        </w:rPr>
      </w:pPr>
      <w:r w:rsidRPr="00A9779F">
        <w:rPr>
          <w:rFonts w:cs="Arial"/>
          <w:i/>
        </w:rPr>
        <w:t xml:space="preserve">Műszaki ellenőri szolgáltatás: </w:t>
      </w:r>
      <w:r w:rsidR="00A457A1" w:rsidRPr="00A9779F">
        <w:rPr>
          <w:rFonts w:cs="Arial"/>
          <w:i/>
        </w:rPr>
        <w:t>1,5</w:t>
      </w:r>
      <w:r w:rsidRPr="00A9779F">
        <w:rPr>
          <w:rFonts w:cs="Arial"/>
          <w:i/>
        </w:rPr>
        <w:t>%</w:t>
      </w:r>
    </w:p>
    <w:p w:rsidR="00A55E36" w:rsidRPr="00A9779F" w:rsidRDefault="00B25B3D" w:rsidP="00A36671">
      <w:pPr>
        <w:pStyle w:val="felsorols20"/>
        <w:numPr>
          <w:ilvl w:val="0"/>
          <w:numId w:val="13"/>
        </w:numPr>
        <w:pBdr>
          <w:top w:val="single" w:sz="4" w:space="1" w:color="auto"/>
          <w:left w:val="single" w:sz="4" w:space="4" w:color="auto"/>
          <w:bottom w:val="single" w:sz="4" w:space="1" w:color="auto"/>
          <w:right w:val="single" w:sz="4" w:space="4" w:color="auto"/>
        </w:pBdr>
        <w:shd w:val="clear" w:color="auto" w:fill="D9D9D9" w:themeFill="background1" w:themeFillShade="D9"/>
        <w:ind w:left="426" w:hanging="426"/>
        <w:rPr>
          <w:rFonts w:cs="Arial"/>
          <w:i/>
        </w:rPr>
      </w:pPr>
      <w:r w:rsidRPr="00A9779F">
        <w:rPr>
          <w:rFonts w:cs="Arial"/>
          <w:i/>
        </w:rPr>
        <w:t>proje</w:t>
      </w:r>
      <w:r w:rsidR="003C2ED7" w:rsidRPr="00A9779F">
        <w:rPr>
          <w:rFonts w:cs="Arial"/>
          <w:i/>
        </w:rPr>
        <w:t>k</w:t>
      </w:r>
      <w:r w:rsidRPr="00A9779F">
        <w:rPr>
          <w:rFonts w:cs="Arial"/>
          <w:i/>
        </w:rPr>
        <w:t>t</w:t>
      </w:r>
      <w:r w:rsidR="00A3491C" w:rsidRPr="00A9779F">
        <w:rPr>
          <w:rFonts w:cs="Arial"/>
          <w:i/>
        </w:rPr>
        <w:t xml:space="preserve">menedzsment: </w:t>
      </w:r>
      <w:r w:rsidR="00A457A1" w:rsidRPr="00A9779F">
        <w:rPr>
          <w:rFonts w:cs="Arial"/>
          <w:i/>
        </w:rPr>
        <w:t>1</w:t>
      </w:r>
      <w:r w:rsidR="00A3491C" w:rsidRPr="00A9779F">
        <w:rPr>
          <w:rFonts w:cs="Arial"/>
          <w:i/>
        </w:rPr>
        <w:t>%</w:t>
      </w:r>
    </w:p>
    <w:p w:rsidR="00A55E36" w:rsidRPr="00A9779F" w:rsidRDefault="00E42680" w:rsidP="00A36671">
      <w:pPr>
        <w:pStyle w:val="felsorols20"/>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rPr>
          <w:rFonts w:cs="Arial"/>
          <w:i/>
        </w:rPr>
      </w:pPr>
      <w:r w:rsidRPr="00A9779F">
        <w:rPr>
          <w:rFonts w:cs="Arial"/>
          <w:i/>
        </w:rPr>
        <w:t xml:space="preserve">Az </w:t>
      </w:r>
      <w:r w:rsidR="00DB0444">
        <w:rPr>
          <w:rFonts w:cs="Arial"/>
          <w:i/>
        </w:rPr>
        <w:t>HACS</w:t>
      </w:r>
      <w:r w:rsidR="00DB0444" w:rsidRPr="00A9779F">
        <w:rPr>
          <w:rFonts w:cs="Arial"/>
          <w:i/>
        </w:rPr>
        <w:t xml:space="preserve"> </w:t>
      </w:r>
      <w:r w:rsidRPr="00A9779F">
        <w:rPr>
          <w:rFonts w:cs="Arial"/>
          <w:i/>
        </w:rPr>
        <w:t>a</w:t>
      </w:r>
      <w:r w:rsidR="00F64EA8" w:rsidRPr="00A9779F">
        <w:rPr>
          <w:rFonts w:cs="Arial"/>
          <w:i/>
        </w:rPr>
        <w:t xml:space="preserve"> </w:t>
      </w:r>
      <w:r w:rsidRPr="00A9779F">
        <w:rPr>
          <w:rFonts w:cs="Arial"/>
          <w:i/>
        </w:rPr>
        <w:t xml:space="preserve">táblázatból a </w:t>
      </w:r>
      <w:r w:rsidR="00B25B3D" w:rsidRPr="00A9779F">
        <w:rPr>
          <w:rFonts w:cs="Arial"/>
          <w:i/>
        </w:rPr>
        <w:t>felhívás</w:t>
      </w:r>
      <w:r w:rsidRPr="00A9779F">
        <w:rPr>
          <w:rFonts w:cs="Arial"/>
          <w:i/>
        </w:rPr>
        <w:t>ba beemelt költségekre az elszámolhatósági útmutatóban megadott korlátok összesen összegét adja csak meg, ez esetben a támogatást igénylő szabadon tervezhet ezen belül. Ez esetben a táblázatbeli releváns értékek összevonandók.</w:t>
      </w:r>
    </w:p>
    <w:p w:rsidR="00A55E36" w:rsidRPr="00A9779F" w:rsidRDefault="00A3491C"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cs="Arial"/>
          <w:i/>
        </w:rPr>
      </w:pPr>
      <w:r w:rsidRPr="00A9779F">
        <w:rPr>
          <w:rFonts w:cs="Arial"/>
          <w:i/>
        </w:rPr>
        <w:t>Példa (előző példánál felsorolt költségek vonatkozásában):</w:t>
      </w:r>
    </w:p>
    <w:p w:rsidR="00A55E36" w:rsidRPr="00A9779F" w:rsidRDefault="00A3491C"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 w:val="num" w:pos="0"/>
        </w:tabs>
        <w:ind w:left="0" w:firstLine="0"/>
        <w:rPr>
          <w:rFonts w:cs="Arial"/>
          <w:i/>
        </w:rPr>
      </w:pPr>
      <w:r w:rsidRPr="00A9779F">
        <w:rPr>
          <w:rFonts w:cs="Arial"/>
          <w:i/>
        </w:rPr>
        <w:t>A projekt keretében a projekt előkészítés, tervezés, a közbeszerzési eljárások lefolytatása, a műszaki ellenőri szolgáltatás, valamint a projektmenedzsment tevékenység elszámolható költsége összesen nem haladhatja meg az összes elszámolható költség 9,5%-át.</w:t>
      </w:r>
    </w:p>
    <w:p w:rsidR="00A55E36" w:rsidRPr="00A9779F" w:rsidRDefault="004A1D4B"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 w:val="num" w:pos="0"/>
        </w:tabs>
        <w:ind w:left="0" w:firstLine="0"/>
        <w:rPr>
          <w:rFonts w:cs="Arial"/>
          <w:i/>
        </w:rPr>
      </w:pPr>
      <w:r w:rsidRPr="00A9779F">
        <w:rPr>
          <w:rFonts w:cs="Arial"/>
          <w:i/>
        </w:rPr>
        <w:t>A fenti két opció együttesen is alkalmazható (pl. ingatlanvásárlásra meghatározott %-os korlát nem növelhető, ez egy összesen összegben nem szerepeltethető).</w:t>
      </w:r>
    </w:p>
    <w:p w:rsidR="00A55E36" w:rsidRPr="00A9779F" w:rsidRDefault="004A1D4B" w:rsidP="00354F02">
      <w:pPr>
        <w:pStyle w:val="felsorols20"/>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1440"/>
        </w:tabs>
        <w:ind w:left="0" w:firstLine="0"/>
        <w:rPr>
          <w:rFonts w:cs="Arial"/>
          <w:i/>
        </w:rPr>
      </w:pPr>
      <w:r w:rsidRPr="00A9779F">
        <w:rPr>
          <w:rFonts w:cs="Arial"/>
          <w:i/>
        </w:rPr>
        <w:t>Kötelező panelszöveg:</w:t>
      </w:r>
    </w:p>
    <w:p w:rsidR="00A55E36" w:rsidRPr="00A9779F" w:rsidRDefault="00A457A1" w:rsidP="00354F02">
      <w:pPr>
        <w:pStyle w:val="felsorols20"/>
        <w:tabs>
          <w:tab w:val="clear" w:pos="1440"/>
        </w:tabs>
        <w:ind w:left="0" w:firstLine="0"/>
        <w:rPr>
          <w:rFonts w:cs="Arial"/>
          <w:color w:val="auto"/>
        </w:rPr>
      </w:pPr>
      <w:r w:rsidRPr="00A9779F">
        <w:rPr>
          <w:rFonts w:cs="Arial"/>
          <w:color w:val="auto"/>
        </w:rPr>
        <w:t xml:space="preserve">Jelen </w:t>
      </w:r>
      <w:r w:rsidR="00B25B3D" w:rsidRPr="00A9779F">
        <w:rPr>
          <w:rFonts w:cs="Arial"/>
          <w:color w:val="auto"/>
        </w:rPr>
        <w:t>felhívás</w:t>
      </w:r>
      <w:r w:rsidRPr="00A9779F">
        <w:rPr>
          <w:rFonts w:cs="Arial"/>
          <w:color w:val="auto"/>
        </w:rPr>
        <w:t xml:space="preserve"> keretében a fenti táblázatban</w:t>
      </w:r>
      <w:r w:rsidR="00275567" w:rsidRPr="00A9779F">
        <w:rPr>
          <w:rFonts w:cs="Arial"/>
          <w:color w:val="auto"/>
        </w:rPr>
        <w:t xml:space="preserve"> meghatározott százalékos korlátok betartása a támogatási kérelem összeállítása, valamint a projektmegvalósítás során kötelező.</w:t>
      </w:r>
    </w:p>
    <w:p w:rsidR="00416CD1" w:rsidRPr="00A9779F" w:rsidRDefault="00AB7710" w:rsidP="008B3DCD">
      <w:pPr>
        <w:pStyle w:val="Cmsor2"/>
        <w:rPr>
          <w:rFonts w:ascii="Arial" w:hAnsi="Arial" w:cs="Arial"/>
          <w:b w:val="0"/>
          <w:color w:val="auto"/>
          <w:sz w:val="28"/>
          <w:szCs w:val="28"/>
        </w:rPr>
      </w:pPr>
      <w:bookmarkStart w:id="111" w:name="_Toc436595935"/>
      <w:bookmarkStart w:id="112" w:name="_Toc436596224"/>
      <w:bookmarkStart w:id="113" w:name="_Toc405190869"/>
      <w:bookmarkStart w:id="114" w:name="_Toc486328507"/>
      <w:bookmarkEnd w:id="111"/>
      <w:bookmarkEnd w:id="112"/>
      <w:r w:rsidRPr="00A9779F">
        <w:rPr>
          <w:rFonts w:ascii="Arial" w:hAnsi="Arial" w:cs="Arial"/>
          <w:b w:val="0"/>
          <w:color w:val="auto"/>
          <w:sz w:val="28"/>
          <w:szCs w:val="28"/>
        </w:rPr>
        <w:t>5.</w:t>
      </w:r>
      <w:r w:rsidR="009E0195" w:rsidRPr="00A9779F">
        <w:rPr>
          <w:rFonts w:ascii="Arial" w:hAnsi="Arial" w:cs="Arial"/>
          <w:b w:val="0"/>
          <w:color w:val="auto"/>
          <w:sz w:val="28"/>
          <w:szCs w:val="28"/>
        </w:rPr>
        <w:t>8.</w:t>
      </w:r>
      <w:r w:rsidRPr="00A9779F">
        <w:rPr>
          <w:rFonts w:ascii="Arial" w:hAnsi="Arial" w:cs="Arial"/>
          <w:b w:val="0"/>
          <w:color w:val="auto"/>
          <w:sz w:val="28"/>
          <w:szCs w:val="28"/>
        </w:rPr>
        <w:t xml:space="preserve"> </w:t>
      </w:r>
      <w:r w:rsidR="00A457A1" w:rsidRPr="00A9779F">
        <w:rPr>
          <w:rFonts w:ascii="Arial" w:hAnsi="Arial" w:cs="Arial"/>
          <w:b w:val="0"/>
          <w:color w:val="auto"/>
          <w:sz w:val="28"/>
          <w:szCs w:val="28"/>
        </w:rPr>
        <w:t>Nem elszámolható költségek köre</w:t>
      </w:r>
      <w:bookmarkEnd w:id="113"/>
      <w:bookmarkEnd w:id="114"/>
    </w:p>
    <w:p w:rsidR="001921A3" w:rsidRDefault="00A457A1" w:rsidP="003F2EEC">
      <w:pPr>
        <w:pStyle w:val="Norml1"/>
        <w:keepNext/>
        <w:spacing w:before="120" w:line="240" w:lineRule="auto"/>
        <w:rPr>
          <w:rFonts w:ascii="Arial" w:hAnsi="Arial" w:cs="Arial"/>
          <w:color w:val="FF0000"/>
        </w:rPr>
      </w:pPr>
      <w:r w:rsidRPr="00A9779F">
        <w:rPr>
          <w:rFonts w:ascii="Arial" w:hAnsi="Arial" w:cs="Arial"/>
        </w:rPr>
        <w:t xml:space="preserve">A támogatható tevékenységekhez kapcsolódóan nem elszámolható költségnek minősül mindazon költség, amely nem szerepel az 5.5. pontban, </w:t>
      </w:r>
      <w:r w:rsidRPr="00A9779F">
        <w:rPr>
          <w:rFonts w:ascii="Arial" w:hAnsi="Arial" w:cs="Arial"/>
          <w:color w:val="FF0000"/>
        </w:rPr>
        <w:t>különösen:</w:t>
      </w:r>
    </w:p>
    <w:p w:rsidR="00E71ACF" w:rsidRPr="00BE7E1E" w:rsidRDefault="00E71ACF" w:rsidP="00F15F7F">
      <w:pPr>
        <w:pStyle w:val="Norml1"/>
        <w:numPr>
          <w:ilvl w:val="0"/>
          <w:numId w:val="33"/>
        </w:numPr>
        <w:spacing w:after="60" w:line="276" w:lineRule="auto"/>
        <w:ind w:left="1071" w:hanging="357"/>
        <w:rPr>
          <w:rFonts w:ascii="Arial" w:hAnsi="Arial" w:cs="Arial"/>
        </w:rPr>
      </w:pPr>
      <w:r w:rsidRPr="00BE7E1E">
        <w:rPr>
          <w:rFonts w:ascii="Arial" w:hAnsi="Arial" w:cs="Arial"/>
        </w:rPr>
        <w:t xml:space="preserve">Integrált Településfejlesztési Stratégia felülvizsgálata, módosítása, kiegészítése, elkészítése; </w:t>
      </w:r>
    </w:p>
    <w:p w:rsidR="00E71ACF" w:rsidRPr="00BE7E1E" w:rsidRDefault="00E71ACF" w:rsidP="00F15F7F">
      <w:pPr>
        <w:pStyle w:val="Norml1"/>
        <w:numPr>
          <w:ilvl w:val="0"/>
          <w:numId w:val="33"/>
        </w:numPr>
        <w:spacing w:after="60" w:line="276" w:lineRule="auto"/>
        <w:ind w:left="1071" w:hanging="357"/>
        <w:rPr>
          <w:rFonts w:ascii="Arial" w:hAnsi="Arial" w:cs="Arial"/>
        </w:rPr>
      </w:pPr>
      <w:r w:rsidRPr="00BE7E1E">
        <w:rPr>
          <w:rFonts w:ascii="Arial" w:hAnsi="Arial" w:cs="Arial"/>
        </w:rPr>
        <w:t xml:space="preserve">élő állat vásárlása; </w:t>
      </w:r>
    </w:p>
    <w:p w:rsidR="00E71ACF" w:rsidRPr="00BE7E1E" w:rsidRDefault="00E71ACF" w:rsidP="00F15F7F">
      <w:pPr>
        <w:pStyle w:val="Norml1"/>
        <w:numPr>
          <w:ilvl w:val="0"/>
          <w:numId w:val="33"/>
        </w:numPr>
        <w:spacing w:after="60" w:line="276" w:lineRule="auto"/>
        <w:ind w:left="1071" w:hanging="357"/>
        <w:rPr>
          <w:rFonts w:ascii="Arial" w:hAnsi="Arial" w:cs="Arial"/>
        </w:rPr>
      </w:pPr>
      <w:r w:rsidRPr="00BE7E1E">
        <w:rPr>
          <w:rFonts w:ascii="Arial" w:hAnsi="Arial" w:cs="Arial"/>
        </w:rPr>
        <w:t xml:space="preserve">jármű beszerzése. </w:t>
      </w:r>
    </w:p>
    <w:p w:rsidR="00754FC8" w:rsidRPr="00754FC8" w:rsidRDefault="00754FC8" w:rsidP="00F15F7F">
      <w:pPr>
        <w:pStyle w:val="Norml1"/>
        <w:numPr>
          <w:ilvl w:val="0"/>
          <w:numId w:val="33"/>
        </w:numPr>
        <w:spacing w:after="60" w:line="276" w:lineRule="auto"/>
        <w:ind w:left="1071" w:hanging="357"/>
        <w:rPr>
          <w:rFonts w:ascii="Arial" w:hAnsi="Arial" w:cs="Arial"/>
        </w:rPr>
      </w:pPr>
      <w:r w:rsidRPr="00754FC8">
        <w:rPr>
          <w:rFonts w:ascii="Arial" w:hAnsi="Arial" w:cs="Arial"/>
        </w:rPr>
        <w:t>a levonható áfa,</w:t>
      </w:r>
    </w:p>
    <w:p w:rsidR="00754FC8" w:rsidRPr="00754FC8" w:rsidRDefault="00754FC8" w:rsidP="00F15F7F">
      <w:pPr>
        <w:pStyle w:val="Norml1"/>
        <w:numPr>
          <w:ilvl w:val="0"/>
          <w:numId w:val="33"/>
        </w:numPr>
        <w:spacing w:after="60" w:line="276" w:lineRule="auto"/>
        <w:ind w:left="1071" w:hanging="357"/>
        <w:rPr>
          <w:rFonts w:ascii="Arial" w:hAnsi="Arial" w:cs="Arial"/>
        </w:rPr>
      </w:pPr>
      <w:r w:rsidRPr="00754FC8">
        <w:rPr>
          <w:rFonts w:ascii="Arial" w:hAnsi="Arial" w:cs="Arial"/>
        </w:rPr>
        <w:t>a kamattartozás-kiegyenlítés,</w:t>
      </w:r>
    </w:p>
    <w:p w:rsidR="00754FC8" w:rsidRPr="00754FC8" w:rsidRDefault="00754FC8" w:rsidP="00F15F7F">
      <w:pPr>
        <w:pStyle w:val="Norml1"/>
        <w:numPr>
          <w:ilvl w:val="0"/>
          <w:numId w:val="33"/>
        </w:numPr>
        <w:spacing w:after="60" w:line="276" w:lineRule="auto"/>
        <w:ind w:left="1071" w:hanging="357"/>
        <w:rPr>
          <w:rFonts w:ascii="Arial" w:hAnsi="Arial" w:cs="Arial"/>
        </w:rPr>
      </w:pPr>
      <w:r w:rsidRPr="00754FC8">
        <w:rPr>
          <w:rFonts w:ascii="Arial" w:hAnsi="Arial" w:cs="Arial"/>
        </w:rPr>
        <w:t>a hitelkamat,</w:t>
      </w:r>
    </w:p>
    <w:p w:rsidR="00754FC8" w:rsidRPr="00754FC8" w:rsidRDefault="00754FC8" w:rsidP="00F15F7F">
      <w:pPr>
        <w:pStyle w:val="Norml1"/>
        <w:numPr>
          <w:ilvl w:val="0"/>
          <w:numId w:val="33"/>
        </w:numPr>
        <w:spacing w:after="60" w:line="276" w:lineRule="auto"/>
        <w:ind w:left="1071" w:hanging="357"/>
        <w:rPr>
          <w:rFonts w:ascii="Arial" w:hAnsi="Arial" w:cs="Arial"/>
        </w:rPr>
      </w:pPr>
      <w:r w:rsidRPr="00754FC8">
        <w:rPr>
          <w:rFonts w:ascii="Arial" w:hAnsi="Arial" w:cs="Arial"/>
        </w:rPr>
        <w:t>a hiteltúllépés költsége, egyéb pénzügyforgalmi költségek,</w:t>
      </w:r>
    </w:p>
    <w:p w:rsidR="00754FC8" w:rsidRPr="00754FC8" w:rsidRDefault="00754FC8" w:rsidP="00F15F7F">
      <w:pPr>
        <w:pStyle w:val="Norml1"/>
        <w:numPr>
          <w:ilvl w:val="0"/>
          <w:numId w:val="33"/>
        </w:numPr>
        <w:spacing w:after="60" w:line="276" w:lineRule="auto"/>
        <w:ind w:left="1071" w:hanging="357"/>
        <w:rPr>
          <w:rFonts w:ascii="Arial" w:hAnsi="Arial" w:cs="Arial"/>
        </w:rPr>
      </w:pPr>
      <w:r w:rsidRPr="00754FC8">
        <w:rPr>
          <w:rFonts w:ascii="Arial" w:hAnsi="Arial" w:cs="Arial"/>
        </w:rPr>
        <w:t>a deviza-átváltási jutalék,</w:t>
      </w:r>
    </w:p>
    <w:p w:rsidR="00754FC8" w:rsidRPr="00754FC8" w:rsidRDefault="00754FC8" w:rsidP="00F15F7F">
      <w:pPr>
        <w:pStyle w:val="Norml1"/>
        <w:numPr>
          <w:ilvl w:val="0"/>
          <w:numId w:val="33"/>
        </w:numPr>
        <w:spacing w:after="60" w:line="276" w:lineRule="auto"/>
        <w:ind w:left="1071" w:hanging="357"/>
        <w:rPr>
          <w:rFonts w:ascii="Arial" w:hAnsi="Arial" w:cs="Arial"/>
        </w:rPr>
      </w:pPr>
      <w:r w:rsidRPr="00754FC8">
        <w:rPr>
          <w:rFonts w:ascii="Arial" w:hAnsi="Arial" w:cs="Arial"/>
        </w:rPr>
        <w:t>a pénzügyi, finanszírozási tranzakciókon realizált árfolyamveszteség,</w:t>
      </w:r>
    </w:p>
    <w:p w:rsidR="00754FC8" w:rsidRPr="00754FC8" w:rsidRDefault="00754FC8" w:rsidP="00F15F7F">
      <w:pPr>
        <w:pStyle w:val="Norml1"/>
        <w:numPr>
          <w:ilvl w:val="0"/>
          <w:numId w:val="33"/>
        </w:numPr>
        <w:spacing w:after="60" w:line="276" w:lineRule="auto"/>
        <w:ind w:left="1071" w:hanging="357"/>
        <w:rPr>
          <w:rFonts w:ascii="Arial" w:hAnsi="Arial" w:cs="Arial"/>
        </w:rPr>
      </w:pPr>
      <w:r w:rsidRPr="00754FC8">
        <w:rPr>
          <w:rFonts w:ascii="Arial" w:hAnsi="Arial" w:cs="Arial"/>
        </w:rPr>
        <w:t>a bírságok, kedvezményezett által fizetett kötbérek és a polgári perrendtartásról szóló 1952. évi III. törvény 75. § szerinti perköltség, függetlenül attól, hogy bíróság által megítélésre került-e.</w:t>
      </w:r>
    </w:p>
    <w:p w:rsidR="00754FC8" w:rsidRPr="00A9779F" w:rsidRDefault="00754FC8" w:rsidP="00754FC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cs="Arial"/>
          <w:i/>
        </w:rPr>
      </w:pPr>
      <w:r>
        <w:rPr>
          <w:rFonts w:cs="Arial"/>
          <w:i/>
        </w:rPr>
        <w:t>Amennyiben a HACS fel kívánja hívni a figyelmet valamely költség nem elszámolhatóságára, a fenti lista kiegészíthető</w:t>
      </w:r>
      <w:r w:rsidRPr="00A9779F">
        <w:rPr>
          <w:rFonts w:ascii="Franklin Gothic Book" w:hAnsi="Franklin Gothic Book" w:cs="Arial"/>
          <w:i/>
        </w:rPr>
        <w:t>.</w:t>
      </w:r>
    </w:p>
    <w:p w:rsidR="007E6C76" w:rsidRPr="00A9779F" w:rsidRDefault="00754FC8" w:rsidP="0033539D">
      <w:pPr>
        <w:pStyle w:val="Norml1"/>
        <w:spacing w:before="240" w:after="240" w:line="240" w:lineRule="auto"/>
        <w:rPr>
          <w:rFonts w:ascii="Arial" w:hAnsi="Arial" w:cs="Arial"/>
        </w:rPr>
      </w:pPr>
      <w:r w:rsidRPr="00845DDC">
        <w:rPr>
          <w:rFonts w:ascii="Arial" w:hAnsi="Arial" w:cs="Arial"/>
        </w:rPr>
        <w:t>A felhívás 5.5. pontjában fel nem sorolt költségek abban az esetben sem számolhatók el, amennyiben az állami támogatási kategóriákra vonatkozó, jelen felhívásban található egyéb iránymutatások lehetővé tennék.</w:t>
      </w:r>
    </w:p>
    <w:p w:rsidR="00147074" w:rsidRPr="00A9779F" w:rsidRDefault="00AB7710" w:rsidP="008B3DCD">
      <w:pPr>
        <w:pStyle w:val="Cmsor2"/>
        <w:rPr>
          <w:rFonts w:ascii="Arial" w:hAnsi="Arial" w:cs="Arial"/>
          <w:b w:val="0"/>
          <w:color w:val="auto"/>
          <w:sz w:val="28"/>
          <w:szCs w:val="28"/>
        </w:rPr>
      </w:pPr>
      <w:bookmarkStart w:id="115" w:name="_Toc405190870"/>
      <w:bookmarkStart w:id="116" w:name="_Toc486328508"/>
      <w:r w:rsidRPr="00A9779F">
        <w:rPr>
          <w:rFonts w:ascii="Arial" w:hAnsi="Arial" w:cs="Arial"/>
          <w:b w:val="0"/>
          <w:color w:val="auto"/>
          <w:sz w:val="28"/>
          <w:szCs w:val="28"/>
        </w:rPr>
        <w:lastRenderedPageBreak/>
        <w:t>5.</w:t>
      </w:r>
      <w:r w:rsidR="009E0195" w:rsidRPr="00A9779F">
        <w:rPr>
          <w:rFonts w:ascii="Arial" w:hAnsi="Arial" w:cs="Arial"/>
          <w:b w:val="0"/>
          <w:color w:val="auto"/>
          <w:sz w:val="28"/>
          <w:szCs w:val="28"/>
        </w:rPr>
        <w:t>9</w:t>
      </w:r>
      <w:r w:rsidRPr="00A9779F">
        <w:rPr>
          <w:rFonts w:ascii="Arial" w:hAnsi="Arial" w:cs="Arial"/>
          <w:b w:val="0"/>
          <w:color w:val="auto"/>
          <w:sz w:val="28"/>
          <w:szCs w:val="28"/>
        </w:rPr>
        <w:t xml:space="preserve">. </w:t>
      </w:r>
      <w:r w:rsidR="00A457A1" w:rsidRPr="00A9779F">
        <w:rPr>
          <w:rFonts w:ascii="Arial" w:hAnsi="Arial" w:cs="Arial"/>
          <w:b w:val="0"/>
          <w:color w:val="auto"/>
          <w:sz w:val="28"/>
          <w:szCs w:val="28"/>
        </w:rPr>
        <w:t xml:space="preserve">Az állami támogatásokra vonatkozó </w:t>
      </w:r>
      <w:bookmarkEnd w:id="115"/>
      <w:r w:rsidR="00A457A1" w:rsidRPr="00A9779F">
        <w:rPr>
          <w:rFonts w:ascii="Arial" w:hAnsi="Arial" w:cs="Arial"/>
          <w:b w:val="0"/>
          <w:color w:val="auto"/>
          <w:sz w:val="28"/>
          <w:szCs w:val="28"/>
        </w:rPr>
        <w:t>rendelkezések</w:t>
      </w:r>
      <w:bookmarkEnd w:id="116"/>
    </w:p>
    <w:p w:rsidR="00A55E36" w:rsidRPr="00A9779F" w:rsidRDefault="00680DFD" w:rsidP="00354F0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Franklin Gothic Book" w:hAnsi="Franklin Gothic Book" w:cs="Arial"/>
          <w:i/>
        </w:rPr>
      </w:pPr>
      <w:bookmarkStart w:id="117" w:name="35"/>
      <w:bookmarkStart w:id="118" w:name="pr560"/>
      <w:bookmarkStart w:id="119" w:name="pr561"/>
      <w:bookmarkStart w:id="120" w:name="pr720"/>
      <w:bookmarkStart w:id="121" w:name="pr721"/>
      <w:bookmarkStart w:id="122" w:name="pr722"/>
      <w:bookmarkStart w:id="123" w:name="pr723"/>
      <w:bookmarkStart w:id="124" w:name="pr738"/>
      <w:bookmarkStart w:id="125" w:name="59"/>
      <w:bookmarkStart w:id="126" w:name="pr733"/>
      <w:bookmarkStart w:id="127" w:name="pr734"/>
      <w:bookmarkStart w:id="128" w:name="pr735"/>
      <w:bookmarkStart w:id="129" w:name="60"/>
      <w:bookmarkStart w:id="130" w:name="pr739"/>
      <w:bookmarkStart w:id="131" w:name="pr740"/>
      <w:bookmarkStart w:id="132" w:name="63"/>
      <w:bookmarkStart w:id="133" w:name="pr769"/>
      <w:bookmarkStart w:id="134" w:name="pr770"/>
      <w:bookmarkStart w:id="135" w:name="pr771"/>
      <w:bookmarkStart w:id="136" w:name="pr772"/>
      <w:bookmarkStart w:id="137" w:name="pr773"/>
      <w:bookmarkStart w:id="138" w:name="pr774"/>
      <w:bookmarkStart w:id="139" w:name="64"/>
      <w:bookmarkStart w:id="140" w:name="pr775"/>
      <w:bookmarkStart w:id="141" w:name="pr776"/>
      <w:bookmarkStart w:id="142" w:name="pr777"/>
      <w:bookmarkStart w:id="143" w:name="65"/>
      <w:bookmarkStart w:id="144" w:name="pr778"/>
      <w:bookmarkStart w:id="145" w:name="pr779"/>
      <w:bookmarkStart w:id="146" w:name="pr780"/>
      <w:bookmarkStart w:id="147" w:name="pr781"/>
      <w:bookmarkStart w:id="148" w:name="pr782"/>
      <w:bookmarkStart w:id="149" w:name="pr784"/>
      <w:bookmarkStart w:id="150" w:name="66"/>
      <w:bookmarkStart w:id="151" w:name="pr785"/>
      <w:bookmarkStart w:id="152" w:name="pr786"/>
      <w:bookmarkStart w:id="153" w:name="pr787"/>
      <w:bookmarkStart w:id="154" w:name="pr788"/>
      <w:bookmarkStart w:id="155" w:name="pr789"/>
      <w:bookmarkStart w:id="156" w:name="pr791"/>
      <w:bookmarkStart w:id="157" w:name="67"/>
      <w:bookmarkStart w:id="158" w:name="pr792"/>
      <w:bookmarkStart w:id="159" w:name="pr794"/>
      <w:bookmarkStart w:id="160" w:name="pr796"/>
      <w:bookmarkStart w:id="161" w:name="pr820"/>
      <w:bookmarkStart w:id="162" w:name="72"/>
      <w:bookmarkStart w:id="163" w:name="pr821"/>
      <w:bookmarkStart w:id="164" w:name="pr824"/>
      <w:bookmarkStart w:id="165" w:name="pr825"/>
      <w:bookmarkStart w:id="166" w:name="pr826"/>
      <w:bookmarkStart w:id="167" w:name="pr828"/>
      <w:bookmarkStart w:id="168" w:name="pr830"/>
      <w:bookmarkStart w:id="169" w:name="73"/>
      <w:bookmarkStart w:id="170" w:name="pr831"/>
      <w:bookmarkStart w:id="171" w:name="pr832"/>
      <w:bookmarkStart w:id="172" w:name="pr833"/>
      <w:bookmarkStart w:id="173" w:name="74"/>
      <w:bookmarkStart w:id="174" w:name="pr834"/>
      <w:bookmarkStart w:id="175" w:name="pr841"/>
      <w:bookmarkStart w:id="176" w:name="pr842"/>
      <w:bookmarkStart w:id="177" w:name="pr843"/>
      <w:bookmarkStart w:id="178" w:name="pr844"/>
      <w:bookmarkStart w:id="179" w:name="pr835"/>
      <w:bookmarkStart w:id="180" w:name="pr836"/>
      <w:bookmarkStart w:id="181" w:name="pr837"/>
      <w:bookmarkStart w:id="182" w:name="pr838"/>
      <w:bookmarkStart w:id="183" w:name="75"/>
      <w:bookmarkStart w:id="184" w:name="pr840"/>
      <w:bookmarkStart w:id="185" w:name="76"/>
      <w:bookmarkStart w:id="186" w:name="pr845"/>
      <w:bookmarkStart w:id="187" w:name="pr846"/>
      <w:bookmarkStart w:id="188" w:name="pr847"/>
      <w:bookmarkStart w:id="189" w:name="pr848"/>
      <w:bookmarkStart w:id="190" w:name="pr849"/>
      <w:bookmarkStart w:id="191" w:name="77"/>
      <w:bookmarkStart w:id="192" w:name="pr850"/>
      <w:bookmarkStart w:id="193" w:name="pr853"/>
      <w:bookmarkStart w:id="194" w:name="pr854"/>
      <w:bookmarkStart w:id="195" w:name="78"/>
      <w:bookmarkStart w:id="196" w:name="pr855"/>
      <w:bookmarkStart w:id="197" w:name="79"/>
      <w:bookmarkStart w:id="198" w:name="pr856"/>
      <w:bookmarkStart w:id="199" w:name="pr857"/>
      <w:bookmarkStart w:id="200" w:name="pr860"/>
      <w:bookmarkStart w:id="201" w:name="pr861"/>
      <w:bookmarkStart w:id="202" w:name="pr862"/>
      <w:bookmarkStart w:id="203" w:name="pr863"/>
      <w:bookmarkStart w:id="204" w:name="pr864"/>
      <w:bookmarkStart w:id="205" w:name="81"/>
      <w:bookmarkStart w:id="206" w:name="pr865"/>
      <w:bookmarkStart w:id="207" w:name="pr866"/>
      <w:bookmarkStart w:id="208" w:name="pr871"/>
      <w:bookmarkStart w:id="209" w:name="pr872"/>
      <w:bookmarkStart w:id="210" w:name="pr873"/>
      <w:bookmarkStart w:id="211" w:name="pr874"/>
      <w:bookmarkStart w:id="212" w:name="pr867"/>
      <w:bookmarkStart w:id="213" w:name="pr869"/>
      <w:bookmarkStart w:id="214" w:name="pr870"/>
      <w:bookmarkStart w:id="215" w:name="pr875"/>
      <w:bookmarkStart w:id="216" w:name="82"/>
      <w:bookmarkStart w:id="217" w:name="pr876"/>
      <w:bookmarkStart w:id="218" w:name="pr884"/>
      <w:bookmarkStart w:id="219" w:name="pr877"/>
      <w:bookmarkStart w:id="220" w:name="pr878"/>
      <w:bookmarkStart w:id="221" w:name="pr879"/>
      <w:bookmarkStart w:id="222" w:name="pr880"/>
      <w:bookmarkStart w:id="223" w:name="pr881"/>
      <w:bookmarkStart w:id="224" w:name="pr882"/>
      <w:bookmarkStart w:id="225" w:name="pr883"/>
      <w:bookmarkStart w:id="226" w:name="pr885"/>
      <w:bookmarkStart w:id="227" w:name="83"/>
      <w:bookmarkStart w:id="228" w:name="pr886"/>
      <w:bookmarkStart w:id="229" w:name="pr887"/>
      <w:bookmarkStart w:id="230" w:name="pr412"/>
      <w:bookmarkStart w:id="231" w:name="pr413"/>
      <w:bookmarkStart w:id="232" w:name="pr414"/>
      <w:bookmarkStart w:id="233" w:name="pr415"/>
      <w:bookmarkStart w:id="234" w:name="pr416"/>
      <w:bookmarkStart w:id="235" w:name="pr417"/>
      <w:bookmarkStart w:id="236" w:name="pr418"/>
      <w:bookmarkStart w:id="237" w:name="pr419"/>
      <w:bookmarkStart w:id="238" w:name="pr420"/>
      <w:bookmarkStart w:id="239" w:name="pr421"/>
      <w:bookmarkStart w:id="240" w:name="pr422"/>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A9779F">
        <w:rPr>
          <w:rFonts w:ascii="Franklin Gothic Book" w:hAnsi="Franklin Gothic Book" w:cs="Arial"/>
          <w:i/>
        </w:rPr>
        <w:t xml:space="preserve">Jelen pont </w:t>
      </w:r>
      <w:r w:rsidR="005E1669" w:rsidRPr="00A9779F">
        <w:rPr>
          <w:rFonts w:ascii="Franklin Gothic Book" w:hAnsi="Franklin Gothic Book" w:cs="Arial"/>
          <w:i/>
        </w:rPr>
        <w:t xml:space="preserve">tartalma </w:t>
      </w:r>
      <w:r w:rsidRPr="00A9779F">
        <w:rPr>
          <w:rFonts w:ascii="Franklin Gothic Book" w:hAnsi="Franklin Gothic Book" w:cs="Arial"/>
          <w:i/>
        </w:rPr>
        <w:t xml:space="preserve">opcionális, csak akkor szükséges szerepeltetni, ha a </w:t>
      </w:r>
      <w:r w:rsidR="00B25B3D" w:rsidRPr="00A9779F">
        <w:rPr>
          <w:rFonts w:ascii="Franklin Gothic Book" w:hAnsi="Franklin Gothic Book" w:cs="Arial"/>
          <w:i/>
        </w:rPr>
        <w:t>felhívás</w:t>
      </w:r>
      <w:r w:rsidRPr="00A9779F">
        <w:rPr>
          <w:rFonts w:ascii="Franklin Gothic Book" w:hAnsi="Franklin Gothic Book" w:cs="Arial"/>
          <w:i/>
        </w:rPr>
        <w:t xml:space="preserve"> egésze, vagy egy része az állami támogatási szabályok hatálya alá tartozik. </w:t>
      </w:r>
      <w:r w:rsidR="005E1669" w:rsidRPr="00A9779F">
        <w:rPr>
          <w:rFonts w:ascii="Franklin Gothic Book" w:hAnsi="Franklin Gothic Book" w:cs="Arial"/>
          <w:i/>
        </w:rPr>
        <w:t xml:space="preserve">Amennyiben a </w:t>
      </w:r>
      <w:r w:rsidR="00B25B3D" w:rsidRPr="00A9779F">
        <w:rPr>
          <w:rFonts w:ascii="Franklin Gothic Book" w:hAnsi="Franklin Gothic Book" w:cs="Arial"/>
          <w:i/>
        </w:rPr>
        <w:t>felhívás</w:t>
      </w:r>
      <w:r w:rsidR="005E1669" w:rsidRPr="00A9779F">
        <w:rPr>
          <w:rFonts w:ascii="Franklin Gothic Book" w:hAnsi="Franklin Gothic Book" w:cs="Arial"/>
          <w:i/>
        </w:rPr>
        <w:t xml:space="preserve"> nem tartozik az </w:t>
      </w:r>
      <w:r w:rsidR="004B2BD5" w:rsidRPr="00A9779F">
        <w:rPr>
          <w:rFonts w:ascii="Franklin Gothic Book" w:hAnsi="Franklin Gothic Book" w:cs="Arial"/>
          <w:i/>
        </w:rPr>
        <w:t xml:space="preserve">uniós </w:t>
      </w:r>
      <w:r w:rsidR="005E1669" w:rsidRPr="00A9779F">
        <w:rPr>
          <w:rFonts w:ascii="Franklin Gothic Book" w:hAnsi="Franklin Gothic Book" w:cs="Arial"/>
          <w:i/>
        </w:rPr>
        <w:t xml:space="preserve">állami támogatási szabályok hatálya alá, a „Jelen </w:t>
      </w:r>
      <w:r w:rsidR="00B25B3D" w:rsidRPr="00A9779F">
        <w:rPr>
          <w:rFonts w:ascii="Franklin Gothic Book" w:hAnsi="Franklin Gothic Book" w:cs="Arial"/>
          <w:i/>
        </w:rPr>
        <w:t>felhívás</w:t>
      </w:r>
      <w:r w:rsidR="005E1669" w:rsidRPr="00A9779F">
        <w:rPr>
          <w:rFonts w:ascii="Franklin Gothic Book" w:hAnsi="Franklin Gothic Book" w:cs="Arial"/>
          <w:i/>
        </w:rPr>
        <w:t xml:space="preserve"> szempontjából nem releváns.” mondatot szükséges csak feltüntetni.</w:t>
      </w:r>
    </w:p>
    <w:p w:rsidR="002F4D64" w:rsidRPr="00A9779F" w:rsidRDefault="002F4D64" w:rsidP="0033539D">
      <w:pPr>
        <w:keepNext/>
        <w:spacing w:before="240" w:after="240" w:line="240" w:lineRule="auto"/>
        <w:ind w:right="147"/>
        <w:jc w:val="both"/>
        <w:rPr>
          <w:rFonts w:eastAsia="Times New Roman" w:cs="Arial"/>
          <w:b/>
          <w:color w:val="222222"/>
          <w:lang w:eastAsia="hu-HU"/>
        </w:rPr>
      </w:pPr>
      <w:r w:rsidRPr="00A9779F">
        <w:rPr>
          <w:rFonts w:eastAsia="Times New Roman" w:cs="Arial"/>
          <w:b/>
          <w:color w:val="222222"/>
          <w:lang w:eastAsia="hu-HU"/>
        </w:rPr>
        <w:t>Támogatáshalmozódás</w:t>
      </w:r>
    </w:p>
    <w:p w:rsidR="002F4D64" w:rsidRPr="00A9779F" w:rsidRDefault="00A457A1" w:rsidP="00457081">
      <w:pPr>
        <w:pStyle w:val="Norml1"/>
        <w:spacing w:before="0" w:after="0" w:line="276" w:lineRule="auto"/>
        <w:rPr>
          <w:rFonts w:ascii="Arial" w:hAnsi="Arial" w:cs="Arial"/>
        </w:rPr>
      </w:pPr>
      <w:r w:rsidRPr="00A9779F">
        <w:rPr>
          <w:rFonts w:ascii="Arial" w:hAnsi="Arial" w:cs="Arial"/>
        </w:rPr>
        <w:t>Azonos</w:t>
      </w:r>
      <w:r w:rsidR="00AB7710" w:rsidRPr="00A9779F">
        <w:rPr>
          <w:rFonts w:ascii="Arial" w:hAnsi="Arial" w:cs="Arial"/>
        </w:rPr>
        <w:t xml:space="preserve">, </w:t>
      </w:r>
      <w:r w:rsidRPr="00A9779F">
        <w:rPr>
          <w:rFonts w:ascii="Arial" w:hAnsi="Arial" w:cs="Arial"/>
        </w:rPr>
        <w:t>vagy részben azonos azonosítható elszámolható költségek esetén állami támogatás abban az esetben halmozható más, helyi, regionális, államháztartási vagy uniós forrásból származó állami támogatással, ha az nem vezet a csoportmentességi rendeletekben</w:t>
      </w:r>
      <w:r w:rsidR="00AB7710" w:rsidRPr="00A9779F">
        <w:rPr>
          <w:rFonts w:ascii="Arial" w:hAnsi="Arial" w:cs="Arial"/>
        </w:rPr>
        <w:t xml:space="preserve">, </w:t>
      </w:r>
      <w:r w:rsidRPr="00A9779F">
        <w:rPr>
          <w:rFonts w:ascii="Arial" w:hAnsi="Arial" w:cs="Arial"/>
        </w:rPr>
        <w:t xml:space="preserve">vagy az Európai </w:t>
      </w:r>
      <w:proofErr w:type="gramStart"/>
      <w:r w:rsidRPr="00A9779F">
        <w:rPr>
          <w:rFonts w:ascii="Arial" w:hAnsi="Arial" w:cs="Arial"/>
        </w:rPr>
        <w:t>Bizottság jóváhagyó</w:t>
      </w:r>
      <w:proofErr w:type="gramEnd"/>
      <w:r w:rsidRPr="00A9779F">
        <w:rPr>
          <w:rFonts w:ascii="Arial" w:hAnsi="Arial" w:cs="Arial"/>
        </w:rPr>
        <w:t xml:space="preserve"> határozatában meghatározott legmagasabb támogatási intenzitás túllépéséhez.</w:t>
      </w:r>
    </w:p>
    <w:p w:rsidR="002F4D64" w:rsidRPr="00A9779F" w:rsidRDefault="00A457A1" w:rsidP="00457081">
      <w:pPr>
        <w:pStyle w:val="Norml1"/>
        <w:spacing w:before="0" w:after="0" w:line="276" w:lineRule="auto"/>
        <w:rPr>
          <w:rFonts w:ascii="Arial" w:hAnsi="Arial" w:cs="Arial"/>
        </w:rPr>
      </w:pPr>
      <w:r w:rsidRPr="00A9779F">
        <w:rPr>
          <w:rFonts w:ascii="Arial" w:hAnsi="Arial" w:cs="Arial"/>
        </w:rPr>
        <w:t>Állami támogatás különböző azonosítható elszámolható költségek esetén halmozható más, helyi, regionális, államháztartási vagy uniós forrásból származó állami támogatással.</w:t>
      </w:r>
    </w:p>
    <w:p w:rsidR="002F4D64" w:rsidRPr="00A9779F" w:rsidRDefault="00A457A1" w:rsidP="00457081">
      <w:pPr>
        <w:pStyle w:val="Norml1"/>
        <w:spacing w:before="0" w:after="0" w:line="276" w:lineRule="auto"/>
        <w:rPr>
          <w:rFonts w:ascii="Arial" w:hAnsi="Arial" w:cs="Arial"/>
        </w:rPr>
      </w:pPr>
      <w:r w:rsidRPr="00A9779F">
        <w:rPr>
          <w:rFonts w:ascii="Arial" w:hAnsi="Arial" w:cs="Arial"/>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rsidR="002F4D64" w:rsidRDefault="00A457A1" w:rsidP="00457081">
      <w:pPr>
        <w:pStyle w:val="Norml1"/>
        <w:spacing w:before="0" w:after="0" w:line="276" w:lineRule="auto"/>
        <w:rPr>
          <w:rFonts w:ascii="Arial" w:hAnsi="Arial" w:cs="Arial"/>
        </w:rPr>
      </w:pPr>
      <w:r w:rsidRPr="00A9779F">
        <w:rPr>
          <w:rFonts w:ascii="Arial" w:hAnsi="Arial" w:cs="Arial"/>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w:t>
      </w:r>
      <w:proofErr w:type="gramStart"/>
      <w:r w:rsidRPr="00A9779F">
        <w:rPr>
          <w:rFonts w:ascii="Arial" w:hAnsi="Arial" w:cs="Arial"/>
        </w:rPr>
        <w:t>Bizottság jóváhagyó</w:t>
      </w:r>
      <w:proofErr w:type="gramEnd"/>
      <w:r w:rsidRPr="00A9779F">
        <w:rPr>
          <w:rFonts w:ascii="Arial" w:hAnsi="Arial" w:cs="Arial"/>
        </w:rPr>
        <w:t xml:space="preserve"> határozatában meghatározott legmagasabb teljes támogatási intenzitásig vagy támogatási összegig bármilyen más, azonosítható elszámolható költségekkel nem rendelkező állami támogatással halmozható.</w:t>
      </w:r>
    </w:p>
    <w:p w:rsidR="002F4D64" w:rsidRPr="00A9779F" w:rsidRDefault="00AB7710" w:rsidP="008B3DCD">
      <w:pPr>
        <w:keepNext/>
        <w:keepLines/>
        <w:spacing w:before="200" w:after="0"/>
        <w:outlineLvl w:val="1"/>
        <w:rPr>
          <w:rFonts w:eastAsia="Times New Roman" w:cs="Arial"/>
          <w:bCs/>
          <w:color w:val="auto"/>
          <w:sz w:val="28"/>
          <w:szCs w:val="28"/>
        </w:rPr>
      </w:pPr>
      <w:bookmarkStart w:id="241" w:name="_Toc486328509"/>
      <w:r w:rsidRPr="00A9779F">
        <w:rPr>
          <w:rFonts w:eastAsia="Times New Roman" w:cs="Arial"/>
          <w:bCs/>
          <w:color w:val="auto"/>
          <w:sz w:val="28"/>
          <w:szCs w:val="28"/>
        </w:rPr>
        <w:t>5.</w:t>
      </w:r>
      <w:r w:rsidR="009E0195" w:rsidRPr="00A9779F">
        <w:rPr>
          <w:rFonts w:eastAsia="Times New Roman" w:cs="Arial"/>
          <w:bCs/>
          <w:color w:val="auto"/>
          <w:sz w:val="28"/>
          <w:szCs w:val="28"/>
        </w:rPr>
        <w:t>9</w:t>
      </w:r>
      <w:r w:rsidRPr="00A9779F">
        <w:rPr>
          <w:rFonts w:eastAsia="Times New Roman" w:cs="Arial"/>
          <w:bCs/>
          <w:color w:val="auto"/>
          <w:sz w:val="28"/>
          <w:szCs w:val="28"/>
        </w:rPr>
        <w:t xml:space="preserve">.1. </w:t>
      </w:r>
      <w:r w:rsidR="002F4D64" w:rsidRPr="00A9779F">
        <w:rPr>
          <w:rFonts w:eastAsia="Times New Roman" w:cs="Arial"/>
          <w:bCs/>
          <w:color w:val="auto"/>
          <w:sz w:val="28"/>
          <w:szCs w:val="28"/>
        </w:rPr>
        <w:t xml:space="preserve">A </w:t>
      </w:r>
      <w:r w:rsidR="00B25B3D" w:rsidRPr="00A9779F">
        <w:rPr>
          <w:rFonts w:eastAsia="Times New Roman" w:cs="Arial"/>
          <w:bCs/>
          <w:color w:val="auto"/>
          <w:sz w:val="28"/>
          <w:szCs w:val="28"/>
        </w:rPr>
        <w:t>felhívás</w:t>
      </w:r>
      <w:r w:rsidR="002F4D64" w:rsidRPr="00A9779F">
        <w:rPr>
          <w:rFonts w:eastAsia="Times New Roman" w:cs="Arial"/>
          <w:bCs/>
          <w:color w:val="auto"/>
          <w:sz w:val="28"/>
          <w:szCs w:val="28"/>
        </w:rPr>
        <w:t xml:space="preserve"> keretében nyújtott egyes támogatási kategóriákra vonatkozó egyedi szabályok</w:t>
      </w:r>
      <w:bookmarkEnd w:id="241"/>
    </w:p>
    <w:p w:rsidR="005916D8" w:rsidRPr="00754FC8" w:rsidRDefault="005916D8" w:rsidP="00613325">
      <w:pPr>
        <w:pStyle w:val="Norml1"/>
        <w:keepNext/>
        <w:spacing w:after="60" w:line="276" w:lineRule="auto"/>
        <w:rPr>
          <w:rFonts w:ascii="Arial" w:hAnsi="Arial" w:cs="Arial"/>
          <w:i/>
          <w:color w:val="00B050"/>
        </w:rPr>
      </w:pPr>
      <w:r w:rsidRPr="00754FC8">
        <w:rPr>
          <w:rFonts w:ascii="Arial" w:hAnsi="Arial" w:cs="Arial"/>
          <w:b/>
          <w:i/>
          <w:color w:val="00B050"/>
        </w:rPr>
        <w:t xml:space="preserve">I. </w:t>
      </w:r>
      <w:proofErr w:type="gramStart"/>
      <w:r w:rsidRPr="00754FC8">
        <w:rPr>
          <w:rFonts w:ascii="Arial" w:hAnsi="Arial" w:cs="Arial"/>
          <w:b/>
          <w:i/>
          <w:color w:val="00B050"/>
        </w:rPr>
        <w:t>A</w:t>
      </w:r>
      <w:proofErr w:type="gramEnd"/>
      <w:r w:rsidRPr="00754FC8">
        <w:rPr>
          <w:rFonts w:ascii="Arial" w:hAnsi="Arial" w:cs="Arial"/>
          <w:b/>
          <w:i/>
          <w:color w:val="00B050"/>
        </w:rPr>
        <w:t xml:space="preserve"> csekély összegű támogatás</w:t>
      </w:r>
      <w:r w:rsidRPr="00754FC8">
        <w:rPr>
          <w:rFonts w:ascii="Arial" w:hAnsi="Arial" w:cs="Arial"/>
          <w:i/>
          <w:color w:val="00B050"/>
        </w:rPr>
        <w:t xml:space="preserve"> kategória alkalmazása esetén az alábbi szöveg alkalmazása kötelező:</w:t>
      </w:r>
    </w:p>
    <w:p w:rsidR="005916D8" w:rsidRPr="00754FC8" w:rsidRDefault="005916D8" w:rsidP="00613325">
      <w:pPr>
        <w:spacing w:before="60" w:after="60"/>
        <w:jc w:val="both"/>
        <w:rPr>
          <w:color w:val="00B050"/>
        </w:rPr>
      </w:pPr>
      <w:r w:rsidRPr="00754FC8">
        <w:rPr>
          <w:color w:val="00B050"/>
        </w:rPr>
        <w:t xml:space="preserve">A csekély összegű támogatásra vonatkozó részletes szabályokat az </w:t>
      </w:r>
      <w:r w:rsidR="00A815AE">
        <w:rPr>
          <w:color w:val="00B050"/>
        </w:rPr>
        <w:t xml:space="preserve">EUMSZ </w:t>
      </w:r>
      <w:r w:rsidRPr="00754FC8">
        <w:rPr>
          <w:color w:val="00B050"/>
        </w:rPr>
        <w:t>107. és 108. cikkének a csekély összegű (de minimis) támogatásokra való alkalmazásáról szóló, 2013. december 18-i 1407/2013/EU bizottsági rendelet (HL L 352, 2013. 12.24. 1</w:t>
      </w:r>
      <w:proofErr w:type="gramStart"/>
      <w:r w:rsidRPr="00754FC8">
        <w:rPr>
          <w:color w:val="00B050"/>
        </w:rPr>
        <w:t>.o</w:t>
      </w:r>
      <w:proofErr w:type="gramEnd"/>
      <w:r w:rsidRPr="00754FC8">
        <w:rPr>
          <w:color w:val="00B050"/>
        </w:rPr>
        <w:t xml:space="preserve">),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rsidR="005916D8" w:rsidRPr="00754FC8" w:rsidRDefault="005916D8" w:rsidP="00613325">
      <w:pPr>
        <w:spacing w:before="60" w:after="60"/>
        <w:jc w:val="both"/>
        <w:rPr>
          <w:color w:val="00B050"/>
        </w:rPr>
      </w:pPr>
      <w:proofErr w:type="gramStart"/>
      <w:r w:rsidRPr="00754FC8">
        <w:rPr>
          <w:color w:val="00B050"/>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rsidR="005916D8" w:rsidRPr="00754FC8" w:rsidRDefault="005916D8" w:rsidP="00613325">
      <w:pPr>
        <w:spacing w:before="60" w:after="60"/>
        <w:jc w:val="both"/>
        <w:rPr>
          <w:color w:val="00B050"/>
        </w:rPr>
      </w:pPr>
      <w:r w:rsidRPr="00754FC8">
        <w:rPr>
          <w:color w:val="00B050"/>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rsidR="005916D8" w:rsidRPr="00754FC8" w:rsidRDefault="005916D8" w:rsidP="00613325">
      <w:pPr>
        <w:spacing w:before="60" w:after="60"/>
        <w:jc w:val="both"/>
        <w:rPr>
          <w:color w:val="00B050"/>
        </w:rPr>
      </w:pPr>
      <w:r w:rsidRPr="00754FC8">
        <w:rPr>
          <w:color w:val="00B050"/>
        </w:rPr>
        <w:t xml:space="preserve">A támogatás nem halmozható azonos elszámolható költségek vagy azonos kockázatfinanszírozási célú intézkedés vonatkozásában nyújtott állami támogatással, ha az így halmozott összeg meghaladná a </w:t>
      </w:r>
      <w:r w:rsidRPr="00754FC8">
        <w:rPr>
          <w:color w:val="00B050"/>
        </w:rPr>
        <w:lastRenderedPageBreak/>
        <w:t xml:space="preserve">csoportmentességi rendeletekben vagy az Európai </w:t>
      </w:r>
      <w:proofErr w:type="gramStart"/>
      <w:r w:rsidRPr="00754FC8">
        <w:rPr>
          <w:color w:val="00B050"/>
        </w:rPr>
        <w:t>Bizottság jóváhagyó</w:t>
      </w:r>
      <w:proofErr w:type="gramEnd"/>
      <w:r w:rsidRPr="00754FC8">
        <w:rPr>
          <w:color w:val="00B050"/>
        </w:rPr>
        <w:t xml:space="preserve"> határozatában meghatározott legmagasabb támogatási intenzitást vagy összeget.</w:t>
      </w:r>
    </w:p>
    <w:p w:rsidR="005916D8" w:rsidRPr="00754FC8" w:rsidRDefault="005916D8" w:rsidP="00613325">
      <w:pPr>
        <w:spacing w:before="60" w:after="60"/>
        <w:jc w:val="both"/>
        <w:rPr>
          <w:color w:val="00B050"/>
        </w:rPr>
      </w:pPr>
      <w:r w:rsidRPr="00754FC8">
        <w:rPr>
          <w:color w:val="00B050"/>
        </w:rPr>
        <w:t xml:space="preserve"> 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rsidR="005916D8" w:rsidRPr="00754FC8" w:rsidRDefault="005916D8" w:rsidP="00613325">
      <w:pPr>
        <w:pStyle w:val="Norml1"/>
        <w:keepNext/>
        <w:spacing w:after="60" w:line="276" w:lineRule="auto"/>
        <w:rPr>
          <w:rFonts w:ascii="Arial" w:hAnsi="Arial" w:cs="Arial"/>
          <w:i/>
          <w:color w:val="00B050"/>
        </w:rPr>
      </w:pPr>
      <w:r w:rsidRPr="00754FC8">
        <w:rPr>
          <w:rFonts w:ascii="Arial" w:hAnsi="Arial" w:cs="Arial"/>
          <w:b/>
          <w:i/>
          <w:color w:val="00B050"/>
        </w:rPr>
        <w:t>II. Regionális beruházási támogatás</w:t>
      </w:r>
      <w:r w:rsidRPr="00754FC8">
        <w:rPr>
          <w:rFonts w:ascii="Arial" w:hAnsi="Arial" w:cs="Arial"/>
          <w:i/>
          <w:color w:val="00B050"/>
        </w:rPr>
        <w:t xml:space="preserve"> kategória alkalmazása esetén az alábbi szöveg alkalmazása kötelező:</w:t>
      </w:r>
    </w:p>
    <w:p w:rsidR="005916D8" w:rsidRPr="00754FC8" w:rsidRDefault="005916D8" w:rsidP="00613325">
      <w:pPr>
        <w:keepNext/>
        <w:autoSpaceDE w:val="0"/>
        <w:autoSpaceDN w:val="0"/>
        <w:adjustRightInd w:val="0"/>
        <w:spacing w:before="60" w:after="60"/>
        <w:jc w:val="both"/>
        <w:rPr>
          <w:rFonts w:cs="Arial"/>
          <w:color w:val="00B050"/>
          <w:lang w:eastAsia="hu-HU"/>
        </w:rPr>
      </w:pPr>
      <w:r w:rsidRPr="00754FC8">
        <w:rPr>
          <w:rFonts w:cs="Arial"/>
          <w:b/>
          <w:bCs/>
          <w:color w:val="00B050"/>
          <w:lang w:eastAsia="hu-HU"/>
        </w:rPr>
        <w:t>Regionális beruházási támogatás</w:t>
      </w:r>
    </w:p>
    <w:p w:rsidR="005916D8" w:rsidRPr="00754FC8" w:rsidRDefault="005916D8" w:rsidP="00613325">
      <w:pPr>
        <w:pStyle w:val="Listaszerbekezds"/>
        <w:numPr>
          <w:ilvl w:val="0"/>
          <w:numId w:val="13"/>
        </w:numPr>
        <w:autoSpaceDE w:val="0"/>
        <w:autoSpaceDN w:val="0"/>
        <w:adjustRightInd w:val="0"/>
        <w:spacing w:before="60" w:after="60"/>
        <w:contextualSpacing w:val="0"/>
        <w:jc w:val="both"/>
        <w:rPr>
          <w:rFonts w:cs="Arial"/>
          <w:color w:val="00B050"/>
          <w:lang w:eastAsia="hu-HU"/>
        </w:rPr>
      </w:pPr>
      <w:r w:rsidRPr="00754FC8">
        <w:rPr>
          <w:rFonts w:cs="Arial"/>
          <w:color w:val="00B050"/>
          <w:lang w:eastAsia="hu-HU"/>
        </w:rPr>
        <w:t>a Szerződés 107. és 108. cikke alkalmazásában bizonyos támogatási kategóriáknak a belső piaccal összeegyeztethetővé nyilvánításáról szóló, 2014. június 17-i 651/2014/EU bizottsági rendelet (HL L 187., 2014.6.26</w:t>
      </w:r>
      <w:proofErr w:type="gramStart"/>
      <w:r w:rsidRPr="00754FC8">
        <w:rPr>
          <w:rFonts w:cs="Arial"/>
          <w:color w:val="00B050"/>
          <w:lang w:eastAsia="hu-HU"/>
        </w:rPr>
        <w:t>.,</w:t>
      </w:r>
      <w:proofErr w:type="gramEnd"/>
      <w:r w:rsidRPr="00754FC8">
        <w:rPr>
          <w:rFonts w:cs="Arial"/>
          <w:color w:val="00B050"/>
          <w:lang w:eastAsia="hu-HU"/>
        </w:rPr>
        <w:t xml:space="preserve"> 1. o.) I-II. fejezetében és a III. fejezet 14. cikkében, </w:t>
      </w:r>
    </w:p>
    <w:p w:rsidR="005916D8" w:rsidRPr="00754FC8" w:rsidRDefault="005916D8" w:rsidP="00613325">
      <w:pPr>
        <w:pStyle w:val="Listaszerbekezds"/>
        <w:numPr>
          <w:ilvl w:val="0"/>
          <w:numId w:val="13"/>
        </w:numPr>
        <w:autoSpaceDE w:val="0"/>
        <w:autoSpaceDN w:val="0"/>
        <w:adjustRightInd w:val="0"/>
        <w:spacing w:before="60" w:after="60"/>
        <w:contextualSpacing w:val="0"/>
        <w:jc w:val="both"/>
        <w:rPr>
          <w:rFonts w:cs="Arial"/>
          <w:color w:val="00B050"/>
          <w:lang w:eastAsia="hu-HU"/>
        </w:rPr>
      </w:pPr>
      <w:r w:rsidRPr="00754FC8">
        <w:rPr>
          <w:rFonts w:cs="Arial"/>
          <w:color w:val="00B050"/>
          <w:lang w:eastAsia="hu-HU"/>
        </w:rPr>
        <w:t xml:space="preserve">a 2014-2020 programozási időszakra rendelt források felhasználására vonatkozó uniós versenyjogi értelemben vett állami támogatási szabályokról szóló 255/2014. (X.10.) Korm. rendeletben, </w:t>
      </w:r>
    </w:p>
    <w:p w:rsidR="005916D8" w:rsidRPr="00754FC8" w:rsidRDefault="005916D8" w:rsidP="00613325">
      <w:pPr>
        <w:pStyle w:val="Listaszerbekezds"/>
        <w:numPr>
          <w:ilvl w:val="0"/>
          <w:numId w:val="13"/>
        </w:numPr>
        <w:autoSpaceDE w:val="0"/>
        <w:autoSpaceDN w:val="0"/>
        <w:adjustRightInd w:val="0"/>
        <w:spacing w:before="60" w:after="60"/>
        <w:contextualSpacing w:val="0"/>
        <w:jc w:val="both"/>
        <w:rPr>
          <w:rFonts w:cs="Arial"/>
          <w:color w:val="00B050"/>
          <w:lang w:eastAsia="hu-HU"/>
        </w:rPr>
      </w:pPr>
      <w:r w:rsidRPr="00754FC8">
        <w:rPr>
          <w:rFonts w:cs="Arial"/>
          <w:color w:val="00B050"/>
          <w:lang w:eastAsia="hu-HU"/>
        </w:rPr>
        <w:t xml:space="preserve">az európai uniós versenyjogi értelemben vett állami támogatásokkal kapcsolatos eljárásról és a regionális támogatási térképről szóló 37/2011. (III. 22.) Korm. rendeletben </w:t>
      </w:r>
    </w:p>
    <w:p w:rsidR="005916D8" w:rsidRPr="00754FC8" w:rsidRDefault="005916D8" w:rsidP="00613325">
      <w:pPr>
        <w:autoSpaceDE w:val="0"/>
        <w:autoSpaceDN w:val="0"/>
        <w:adjustRightInd w:val="0"/>
        <w:spacing w:before="60" w:after="60"/>
        <w:jc w:val="both"/>
        <w:rPr>
          <w:rFonts w:cs="Arial"/>
          <w:color w:val="00B050"/>
          <w:lang w:eastAsia="hu-HU"/>
        </w:rPr>
      </w:pPr>
      <w:proofErr w:type="gramStart"/>
      <w:r w:rsidRPr="00754FC8">
        <w:rPr>
          <w:rFonts w:cs="Arial"/>
          <w:color w:val="00B050"/>
          <w:lang w:eastAsia="hu-HU"/>
        </w:rPr>
        <w:t>foglaltakkal</w:t>
      </w:r>
      <w:proofErr w:type="gramEnd"/>
      <w:r w:rsidRPr="00754FC8">
        <w:rPr>
          <w:rFonts w:cs="Arial"/>
          <w:color w:val="00B050"/>
          <w:lang w:eastAsia="hu-HU"/>
        </w:rPr>
        <w:t xml:space="preserve"> összhangban nyújtható. </w:t>
      </w:r>
    </w:p>
    <w:p w:rsidR="005916D8" w:rsidRPr="00754FC8" w:rsidRDefault="005916D8" w:rsidP="00613325">
      <w:pPr>
        <w:autoSpaceDE w:val="0"/>
        <w:autoSpaceDN w:val="0"/>
        <w:adjustRightInd w:val="0"/>
        <w:spacing w:before="60" w:after="60"/>
        <w:jc w:val="both"/>
        <w:rPr>
          <w:rFonts w:cs="Arial"/>
          <w:color w:val="00B050"/>
          <w:lang w:eastAsia="hu-HU"/>
        </w:rPr>
      </w:pPr>
      <w:r w:rsidRPr="00754FC8">
        <w:rPr>
          <w:rFonts w:cs="Arial"/>
          <w:color w:val="00B050"/>
          <w:lang w:eastAsia="hu-HU"/>
        </w:rPr>
        <w:t xml:space="preserve">Előzetes jóváhagyás céljából be kell jelenteni az Európai Bizottság részére az egyedi regionális beruházási támogatást, ha a támogatás összege a beruházáshoz igényelt összes állami támogatással együtt – figyelembe véve a nagyberuházásokra vonatkozó rendelkezéseket – meghaladja azt az összeget, amelyet a támogatás nyújtásának napján hatályos jóváhagyott regionális térkép alapján ugyanazon a </w:t>
      </w:r>
      <w:proofErr w:type="gramStart"/>
      <w:r w:rsidRPr="00754FC8">
        <w:rPr>
          <w:rFonts w:cs="Arial"/>
          <w:color w:val="00B050"/>
          <w:lang w:eastAsia="hu-HU"/>
        </w:rPr>
        <w:t>településen</w:t>
      </w:r>
      <w:proofErr w:type="gramEnd"/>
      <w:r w:rsidRPr="00754FC8">
        <w:rPr>
          <w:rFonts w:cs="Arial"/>
          <w:color w:val="00B050"/>
          <w:lang w:eastAsia="hu-HU"/>
        </w:rPr>
        <w:t xml:space="preserve"> egy jelenértéken 100 millió eurónak megfelelő forintösszegű elszámolható költséggel rendelkező beruházás kaphat. </w:t>
      </w:r>
    </w:p>
    <w:p w:rsidR="005916D8" w:rsidRPr="00754FC8" w:rsidRDefault="005916D8" w:rsidP="00613325">
      <w:pPr>
        <w:autoSpaceDE w:val="0"/>
        <w:autoSpaceDN w:val="0"/>
        <w:adjustRightInd w:val="0"/>
        <w:spacing w:before="60" w:after="60"/>
        <w:jc w:val="both"/>
        <w:rPr>
          <w:rFonts w:cs="Arial"/>
          <w:color w:val="00B050"/>
          <w:lang w:eastAsia="hu-HU"/>
        </w:rPr>
      </w:pPr>
      <w:r w:rsidRPr="00754FC8">
        <w:rPr>
          <w:rFonts w:cs="Arial"/>
          <w:color w:val="00B050"/>
          <w:lang w:eastAsia="hu-HU"/>
        </w:rPr>
        <w:t xml:space="preserve">A regionális beruházási támogatás igénybevételének feltétele, hogy a tervezett beruházás olyan induló beruházásnak minősüljön, amelyet a beruházó az Észak-Magyarország, az Észak-Alföld, a Dél-Alföld, a Dél-Dunántúl, a Közép-Dunántúl, vagy a Nyugat-Dunántúl régióban valósít meg. </w:t>
      </w:r>
    </w:p>
    <w:p w:rsidR="005916D8" w:rsidRPr="00754FC8" w:rsidRDefault="005916D8" w:rsidP="00613325">
      <w:pPr>
        <w:keepNext/>
        <w:autoSpaceDE w:val="0"/>
        <w:autoSpaceDN w:val="0"/>
        <w:adjustRightInd w:val="0"/>
        <w:spacing w:before="60" w:after="60"/>
        <w:jc w:val="both"/>
        <w:rPr>
          <w:rFonts w:cs="Arial"/>
          <w:color w:val="00B050"/>
          <w:lang w:eastAsia="hu-HU"/>
        </w:rPr>
      </w:pPr>
      <w:r w:rsidRPr="00754FC8">
        <w:rPr>
          <w:rFonts w:cs="Arial"/>
          <w:color w:val="00B050"/>
          <w:lang w:eastAsia="hu-HU"/>
        </w:rPr>
        <w:t xml:space="preserve">Az induló beruházás olyan, tárgyi eszközök vagy immateriális javak beszerzésére irányuló beruházás, amely </w:t>
      </w:r>
    </w:p>
    <w:p w:rsidR="005916D8" w:rsidRPr="00754FC8" w:rsidRDefault="005916D8" w:rsidP="00613325">
      <w:pPr>
        <w:pStyle w:val="Listaszerbekezds"/>
        <w:numPr>
          <w:ilvl w:val="0"/>
          <w:numId w:val="13"/>
        </w:numPr>
        <w:autoSpaceDE w:val="0"/>
        <w:autoSpaceDN w:val="0"/>
        <w:adjustRightInd w:val="0"/>
        <w:spacing w:before="60" w:after="60"/>
        <w:contextualSpacing w:val="0"/>
        <w:jc w:val="both"/>
        <w:rPr>
          <w:rFonts w:cs="Arial"/>
          <w:color w:val="00B050"/>
          <w:lang w:eastAsia="hu-HU"/>
        </w:rPr>
      </w:pPr>
      <w:r w:rsidRPr="00754FC8">
        <w:rPr>
          <w:rFonts w:cs="Arial"/>
          <w:color w:val="00B050"/>
          <w:lang w:eastAsia="hu-HU"/>
        </w:rPr>
        <w:t xml:space="preserve">új létesítmény létrehozatalát, vagy </w:t>
      </w:r>
    </w:p>
    <w:p w:rsidR="005916D8" w:rsidRPr="00754FC8" w:rsidRDefault="005916D8" w:rsidP="00613325">
      <w:pPr>
        <w:pStyle w:val="Listaszerbekezds"/>
        <w:numPr>
          <w:ilvl w:val="0"/>
          <w:numId w:val="13"/>
        </w:numPr>
        <w:autoSpaceDE w:val="0"/>
        <w:autoSpaceDN w:val="0"/>
        <w:adjustRightInd w:val="0"/>
        <w:spacing w:before="60" w:after="60"/>
        <w:contextualSpacing w:val="0"/>
        <w:jc w:val="both"/>
        <w:rPr>
          <w:rFonts w:cs="Arial"/>
          <w:color w:val="00B050"/>
          <w:lang w:eastAsia="hu-HU"/>
        </w:rPr>
      </w:pPr>
      <w:r w:rsidRPr="00754FC8">
        <w:rPr>
          <w:rFonts w:cs="Arial"/>
          <w:color w:val="00B050"/>
          <w:lang w:eastAsia="hu-HU"/>
        </w:rPr>
        <w:t xml:space="preserve">egy meglévő létesítmény kapacitásának bővítését, vagy </w:t>
      </w:r>
    </w:p>
    <w:p w:rsidR="005916D8" w:rsidRPr="00754FC8" w:rsidRDefault="005916D8" w:rsidP="00613325">
      <w:pPr>
        <w:pStyle w:val="Listaszerbekezds"/>
        <w:numPr>
          <w:ilvl w:val="0"/>
          <w:numId w:val="13"/>
        </w:numPr>
        <w:autoSpaceDE w:val="0"/>
        <w:autoSpaceDN w:val="0"/>
        <w:adjustRightInd w:val="0"/>
        <w:spacing w:before="60" w:after="60"/>
        <w:contextualSpacing w:val="0"/>
        <w:jc w:val="both"/>
        <w:rPr>
          <w:rFonts w:cs="Arial"/>
          <w:color w:val="00B050"/>
          <w:lang w:eastAsia="hu-HU"/>
        </w:rPr>
      </w:pPr>
      <w:r w:rsidRPr="00754FC8">
        <w:rPr>
          <w:rFonts w:cs="Arial"/>
          <w:color w:val="00B050"/>
          <w:lang w:eastAsia="hu-HU"/>
        </w:rPr>
        <w:t xml:space="preserve">egy meglévő létesítmény termékkínálatának a létesítményben addig nem gyártott termékekkel történő bővítését, vagy </w:t>
      </w:r>
    </w:p>
    <w:p w:rsidR="005916D8" w:rsidRPr="00754FC8" w:rsidRDefault="005916D8" w:rsidP="00613325">
      <w:pPr>
        <w:pStyle w:val="Listaszerbekezds"/>
        <w:numPr>
          <w:ilvl w:val="0"/>
          <w:numId w:val="13"/>
        </w:numPr>
        <w:autoSpaceDE w:val="0"/>
        <w:autoSpaceDN w:val="0"/>
        <w:adjustRightInd w:val="0"/>
        <w:spacing w:before="60" w:after="60"/>
        <w:contextualSpacing w:val="0"/>
        <w:jc w:val="both"/>
        <w:rPr>
          <w:rFonts w:cs="Arial"/>
          <w:color w:val="00B050"/>
          <w:lang w:eastAsia="hu-HU"/>
        </w:rPr>
      </w:pPr>
      <w:r w:rsidRPr="00754FC8">
        <w:rPr>
          <w:rFonts w:cs="Arial"/>
          <w:color w:val="00B050"/>
          <w:lang w:eastAsia="hu-HU"/>
        </w:rPr>
        <w:t xml:space="preserve">egy meglévő létesítmény teljes termelési folyamatának alapvető megváltoztatását eredményezi, vagy </w:t>
      </w:r>
    </w:p>
    <w:p w:rsidR="005916D8" w:rsidRPr="00754FC8" w:rsidRDefault="005916D8" w:rsidP="00613325">
      <w:pPr>
        <w:pStyle w:val="Listaszerbekezds"/>
        <w:numPr>
          <w:ilvl w:val="0"/>
          <w:numId w:val="13"/>
        </w:numPr>
        <w:autoSpaceDE w:val="0"/>
        <w:autoSpaceDN w:val="0"/>
        <w:adjustRightInd w:val="0"/>
        <w:spacing w:before="60" w:after="60"/>
        <w:contextualSpacing w:val="0"/>
        <w:jc w:val="both"/>
        <w:rPr>
          <w:rFonts w:cs="Arial"/>
          <w:color w:val="00B050"/>
          <w:lang w:eastAsia="hu-HU"/>
        </w:rPr>
      </w:pPr>
      <w:r w:rsidRPr="00754FC8">
        <w:rPr>
          <w:rFonts w:cs="Arial"/>
          <w:color w:val="00B050"/>
          <w:lang w:eastAsia="hu-HU"/>
        </w:rPr>
        <w:t xml:space="preserve">egy olyan létesítmény eszközeinek az eladótól független harmadik fél beruházó általi felvásárlására irányul, amely létesítmény bezárásra került vagy bezárásra került volna. </w:t>
      </w:r>
    </w:p>
    <w:p w:rsidR="005916D8" w:rsidRPr="00754FC8" w:rsidRDefault="005916D8" w:rsidP="00613325">
      <w:pPr>
        <w:autoSpaceDE w:val="0"/>
        <w:autoSpaceDN w:val="0"/>
        <w:adjustRightInd w:val="0"/>
        <w:spacing w:before="60" w:after="60"/>
        <w:jc w:val="both"/>
        <w:rPr>
          <w:rFonts w:cs="Arial"/>
          <w:color w:val="00B050"/>
          <w:lang w:eastAsia="hu-HU"/>
        </w:rPr>
      </w:pPr>
      <w:r w:rsidRPr="00754FC8">
        <w:rPr>
          <w:rFonts w:cs="Arial"/>
          <w:color w:val="00B050"/>
          <w:lang w:eastAsia="hu-HU"/>
        </w:rPr>
        <w:t xml:space="preserve">Meglévő létesítmény termékkínálatának a létesítményben addig nem gyártott termékekkel történő bővítését eredményező induló beruházás esetén az elszámolható költségeknek legalább 200%-kal meg kell haladniuk az eredeti tevékenység keretében használt és az új tevékenység keretében is használni tervezett eszközöknek a beruházás megkezdése előtti adóévben nyilvántartott könyv szerinti értékét. </w:t>
      </w:r>
    </w:p>
    <w:p w:rsidR="005916D8" w:rsidRPr="00754FC8" w:rsidRDefault="005916D8" w:rsidP="00613325">
      <w:pPr>
        <w:autoSpaceDE w:val="0"/>
        <w:autoSpaceDN w:val="0"/>
        <w:adjustRightInd w:val="0"/>
        <w:spacing w:before="60" w:after="60"/>
        <w:jc w:val="both"/>
        <w:rPr>
          <w:rFonts w:cs="Verdana"/>
          <w:color w:val="00B050"/>
          <w:u w:val="single"/>
        </w:rPr>
      </w:pPr>
      <w:r w:rsidRPr="00754FC8">
        <w:rPr>
          <w:rFonts w:cs="Arial"/>
          <w:color w:val="00B050"/>
          <w:lang w:eastAsia="hu-HU"/>
        </w:rPr>
        <w:t>A termelési folyamat alapvető megváltozását eredményező induló beruházás elszámolható költségei összegének meg kell haladnia az alapvetően megváltoztatandó eredeti termelési folyamathoz kapcsolódó eszközökre a kérelem benyújtásának adóévét megelőző három adóévben elszámolt terv szerinti értékcsökkenés összegét.</w:t>
      </w:r>
    </w:p>
    <w:p w:rsidR="005916D8" w:rsidRPr="00754FC8" w:rsidRDefault="005916D8" w:rsidP="00613325">
      <w:pPr>
        <w:pStyle w:val="Norml1"/>
        <w:keepNext/>
        <w:spacing w:after="60" w:line="276" w:lineRule="auto"/>
        <w:rPr>
          <w:rFonts w:ascii="Arial" w:hAnsi="Arial" w:cs="Arial"/>
          <w:i/>
          <w:color w:val="00B050"/>
        </w:rPr>
      </w:pPr>
      <w:r w:rsidRPr="00754FC8">
        <w:rPr>
          <w:rFonts w:ascii="Arial" w:hAnsi="Arial" w:cs="Arial"/>
          <w:b/>
          <w:i/>
          <w:color w:val="00B050"/>
        </w:rPr>
        <w:t>VII. Képzési támogatás</w:t>
      </w:r>
      <w:r w:rsidRPr="00754FC8">
        <w:rPr>
          <w:rFonts w:ascii="Arial" w:hAnsi="Arial" w:cs="Arial"/>
          <w:i/>
          <w:color w:val="00B050"/>
        </w:rPr>
        <w:t xml:space="preserve"> kategória alkalmazása esetén az alábbi szöveg alkalmazása kötelező:</w:t>
      </w:r>
    </w:p>
    <w:p w:rsidR="005916D8" w:rsidRPr="00754FC8" w:rsidRDefault="005916D8" w:rsidP="00613325">
      <w:pPr>
        <w:pStyle w:val="Norml1"/>
        <w:spacing w:after="60"/>
        <w:rPr>
          <w:rFonts w:ascii="Arial" w:hAnsi="Arial" w:cs="Arial"/>
          <w:color w:val="00B050"/>
        </w:rPr>
      </w:pPr>
      <w:r w:rsidRPr="00754FC8">
        <w:rPr>
          <w:rFonts w:ascii="Arial" w:hAnsi="Arial" w:cs="Arial"/>
          <w:color w:val="00B050"/>
        </w:rPr>
        <w:t>A képzési támogatásra vonatkozó részletes szabályokat a</w:t>
      </w:r>
      <w:r w:rsidR="00A815AE">
        <w:rPr>
          <w:rFonts w:ascii="Arial" w:hAnsi="Arial" w:cs="Arial"/>
          <w:color w:val="00B050"/>
        </w:rPr>
        <w:t>z EUMSZ</w:t>
      </w:r>
      <w:r w:rsidRPr="00754FC8">
        <w:rPr>
          <w:rFonts w:ascii="Arial" w:hAnsi="Arial" w:cs="Arial"/>
          <w:color w:val="00B050"/>
        </w:rPr>
        <w:t xml:space="preserve"> 107. és 108. cikke alkalmazásában bizonyos támogatási kategóriáknak a belső piaccal összeegyeztethetővé nyilvánításáról szóló, 2014. </w:t>
      </w:r>
      <w:r w:rsidRPr="00754FC8">
        <w:rPr>
          <w:rFonts w:ascii="Arial" w:hAnsi="Arial" w:cs="Arial"/>
          <w:color w:val="00B050"/>
        </w:rPr>
        <w:lastRenderedPageBreak/>
        <w:t>június 17-i 651/2014/EU bizottsági rendelet (HL L 187., 2014.6.26</w:t>
      </w:r>
      <w:proofErr w:type="gramStart"/>
      <w:r w:rsidRPr="00754FC8">
        <w:rPr>
          <w:rFonts w:ascii="Arial" w:hAnsi="Arial" w:cs="Arial"/>
          <w:color w:val="00B050"/>
        </w:rPr>
        <w:t>.,</w:t>
      </w:r>
      <w:proofErr w:type="gramEnd"/>
      <w:r w:rsidRPr="00754FC8">
        <w:rPr>
          <w:rFonts w:ascii="Arial" w:hAnsi="Arial" w:cs="Arial"/>
          <w:color w:val="00B050"/>
        </w:rPr>
        <w:t xml:space="preserve"> 1. o.) I-II. </w:t>
      </w:r>
      <w:proofErr w:type="gramStart"/>
      <w:r w:rsidRPr="00754FC8">
        <w:rPr>
          <w:rFonts w:ascii="Arial" w:hAnsi="Arial" w:cs="Arial"/>
          <w:color w:val="00B050"/>
        </w:rPr>
        <w:t>fejezete</w:t>
      </w:r>
      <w:proofErr w:type="gramEnd"/>
      <w:r w:rsidRPr="00754FC8">
        <w:rPr>
          <w:rFonts w:ascii="Arial" w:hAnsi="Arial" w:cs="Arial"/>
          <w:color w:val="00B050"/>
        </w:rPr>
        <w:t xml:space="preserve"> és III. fejezetének 31. cikkében, illetvea 2014-2020 programozási időszakra rendelt források felhasználására vonatkozó uniós versenyjogi értelemben vett állami támogatási szabályokról szóló 255/2014. (X. 10.) Korm. rendelet 58. </w:t>
      </w:r>
      <w:proofErr w:type="gramStart"/>
      <w:r w:rsidRPr="00754FC8">
        <w:rPr>
          <w:rFonts w:ascii="Arial" w:hAnsi="Arial" w:cs="Arial"/>
          <w:color w:val="00B050"/>
        </w:rPr>
        <w:t>.</w:t>
      </w:r>
      <w:proofErr w:type="gramEnd"/>
      <w:r w:rsidRPr="00754FC8">
        <w:rPr>
          <w:rFonts w:ascii="Arial" w:hAnsi="Arial" w:cs="Arial"/>
          <w:color w:val="00B050"/>
        </w:rPr>
        <w:t xml:space="preserve">§, valamint az európai uniós versenyjogi értelemben vett állami támogatásokkal kapcsolatos eljárásról és a regionális támogatási térképről szóló 37/2011. (III. 22.) Korm. rendelet szabályozza. </w:t>
      </w:r>
    </w:p>
    <w:p w:rsidR="005916D8" w:rsidRPr="00754FC8" w:rsidRDefault="005916D8" w:rsidP="00613325">
      <w:pPr>
        <w:pStyle w:val="Norml1"/>
        <w:spacing w:after="60" w:line="276" w:lineRule="auto"/>
        <w:rPr>
          <w:rFonts w:ascii="Arial" w:hAnsi="Arial" w:cs="Arial"/>
          <w:color w:val="00B050"/>
        </w:rPr>
      </w:pPr>
      <w:r w:rsidRPr="00754FC8">
        <w:rPr>
          <w:rFonts w:ascii="Arial" w:hAnsi="Arial" w:cs="Arial"/>
          <w:color w:val="00B050"/>
        </w:rPr>
        <w:t>Képzési támogatás nem nyújtható a kötelező nemzeti képzési előírásoknak való megfeleléshez, illetve támogatott beruházásnál a beruházás alapvető működtetéséhez szükséges képzéshez.</w:t>
      </w:r>
    </w:p>
    <w:p w:rsidR="005916D8" w:rsidRPr="00754FC8" w:rsidRDefault="005916D8" w:rsidP="00613325">
      <w:pPr>
        <w:pStyle w:val="Norml1"/>
        <w:keepNext/>
        <w:spacing w:after="60" w:line="276" w:lineRule="auto"/>
        <w:rPr>
          <w:rFonts w:ascii="Arial" w:hAnsi="Arial" w:cs="Arial"/>
          <w:i/>
          <w:color w:val="00B050"/>
        </w:rPr>
      </w:pPr>
      <w:r w:rsidRPr="00754FC8">
        <w:rPr>
          <w:rFonts w:ascii="Arial" w:hAnsi="Arial" w:cs="Arial"/>
          <w:b/>
          <w:i/>
          <w:color w:val="00B050"/>
        </w:rPr>
        <w:t xml:space="preserve">IX. </w:t>
      </w:r>
      <w:proofErr w:type="gramStart"/>
      <w:r w:rsidRPr="00754FC8">
        <w:rPr>
          <w:rFonts w:ascii="Arial" w:hAnsi="Arial" w:cs="Arial"/>
          <w:b/>
          <w:i/>
          <w:color w:val="00B050"/>
        </w:rPr>
        <w:t>A</w:t>
      </w:r>
      <w:proofErr w:type="gramEnd"/>
      <w:r w:rsidRPr="00754FC8">
        <w:rPr>
          <w:rFonts w:ascii="Arial" w:hAnsi="Arial" w:cs="Arial"/>
          <w:b/>
          <w:i/>
          <w:color w:val="00B050"/>
        </w:rPr>
        <w:t xml:space="preserve"> kultúrát és a kulturális örökség megőrzését előmozdító támogatás </w:t>
      </w:r>
      <w:r w:rsidRPr="00754FC8">
        <w:rPr>
          <w:rFonts w:ascii="Arial" w:hAnsi="Arial" w:cs="Arial"/>
          <w:i/>
          <w:color w:val="00B050"/>
        </w:rPr>
        <w:t>kategória alkalmazása esetén az alábbi szöveg alkalmazása kötelező:</w:t>
      </w:r>
    </w:p>
    <w:p w:rsidR="005916D8" w:rsidRPr="00754FC8" w:rsidRDefault="005916D8" w:rsidP="00613325">
      <w:pPr>
        <w:pStyle w:val="Norml1"/>
        <w:spacing w:after="60"/>
        <w:rPr>
          <w:rFonts w:ascii="Arial" w:hAnsi="Arial" w:cs="Arial"/>
          <w:color w:val="00B050"/>
        </w:rPr>
      </w:pPr>
      <w:r w:rsidRPr="00754FC8">
        <w:rPr>
          <w:rFonts w:ascii="Arial" w:hAnsi="Arial" w:cs="Arial"/>
          <w:color w:val="00B050"/>
        </w:rPr>
        <w:t>A kultúrát és a kulturális örökség megőrzését előmozdító támogatásra vonatkozó részletes szabályokat a</w:t>
      </w:r>
      <w:r w:rsidR="00A815AE">
        <w:rPr>
          <w:rFonts w:ascii="Arial" w:hAnsi="Arial" w:cs="Arial"/>
          <w:color w:val="00B050"/>
        </w:rPr>
        <w:t>z EUMSZ</w:t>
      </w:r>
      <w:r w:rsidRPr="00754FC8">
        <w:rPr>
          <w:rFonts w:ascii="Arial" w:hAnsi="Arial" w:cs="Arial"/>
          <w:color w:val="00B050"/>
        </w:rPr>
        <w:t>107. és 108. cikke alkalmazásában bizonyos támogatási kategóriáknak a belsőpiaccal összeegyeztethetőnek nyilvánításáról (általános csoportmentességi rendelet) szóló 651/2014/EU bizottsági rendelet (HL L 187., 2014.6.26</w:t>
      </w:r>
      <w:proofErr w:type="gramStart"/>
      <w:r w:rsidRPr="00754FC8">
        <w:rPr>
          <w:rFonts w:ascii="Arial" w:hAnsi="Arial" w:cs="Arial"/>
          <w:color w:val="00B050"/>
        </w:rPr>
        <w:t>.,</w:t>
      </w:r>
      <w:proofErr w:type="gramEnd"/>
      <w:r w:rsidRPr="00754FC8">
        <w:rPr>
          <w:rFonts w:ascii="Arial" w:hAnsi="Arial" w:cs="Arial"/>
          <w:color w:val="00B050"/>
        </w:rPr>
        <w:t xml:space="preserve"> 1. o.) I-II. </w:t>
      </w:r>
      <w:proofErr w:type="gramStart"/>
      <w:r w:rsidRPr="00754FC8">
        <w:rPr>
          <w:rFonts w:ascii="Arial" w:hAnsi="Arial" w:cs="Arial"/>
          <w:color w:val="00B050"/>
        </w:rPr>
        <w:t>fejezete</w:t>
      </w:r>
      <w:proofErr w:type="gramEnd"/>
      <w:r w:rsidRPr="00754FC8">
        <w:rPr>
          <w:rFonts w:ascii="Arial" w:hAnsi="Arial" w:cs="Arial"/>
          <w:color w:val="00B050"/>
        </w:rPr>
        <w:t xml:space="preserv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rsidR="005916D8" w:rsidRPr="00754FC8" w:rsidRDefault="005916D8" w:rsidP="00613325">
      <w:pPr>
        <w:pStyle w:val="Norml1"/>
        <w:spacing w:after="60"/>
        <w:rPr>
          <w:rFonts w:ascii="Arial" w:hAnsi="Arial" w:cs="Arial"/>
          <w:color w:val="00B050"/>
        </w:rPr>
      </w:pPr>
      <w:r w:rsidRPr="00754FC8">
        <w:rPr>
          <w:rFonts w:ascii="Arial" w:hAnsi="Arial" w:cs="Arial"/>
          <w:color w:val="00B050"/>
        </w:rPr>
        <w:t xml:space="preserve">A kultúrát és a kulturális örökség megőrzését előmozdító beruházási, működési vagy zenei és irodalmi alkotások kiadásához nyújtott támogatásként a következőkhöz nyújtható: </w:t>
      </w:r>
    </w:p>
    <w:p w:rsidR="005916D8" w:rsidRPr="00754FC8" w:rsidRDefault="005916D8" w:rsidP="00613325">
      <w:pPr>
        <w:pStyle w:val="Norml1"/>
        <w:spacing w:after="60"/>
        <w:rPr>
          <w:rFonts w:ascii="Arial" w:hAnsi="Arial" w:cs="Arial"/>
          <w:color w:val="00B050"/>
        </w:rPr>
      </w:pPr>
      <w:proofErr w:type="gramStart"/>
      <w:r w:rsidRPr="00754FC8">
        <w:rPr>
          <w:rFonts w:ascii="Arial" w:hAnsi="Arial" w:cs="Arial"/>
          <w:color w:val="00B050"/>
        </w:rPr>
        <w:t>a</w:t>
      </w:r>
      <w:proofErr w:type="gramEnd"/>
      <w:r w:rsidRPr="00754FC8">
        <w:rPr>
          <w:rFonts w:ascii="Arial" w:hAnsi="Arial" w:cs="Arial"/>
          <w:color w:val="00B050"/>
        </w:rPr>
        <w:t xml:space="preserve">. </w:t>
      </w:r>
      <w:proofErr w:type="gramStart"/>
      <w:r w:rsidRPr="00754FC8">
        <w:rPr>
          <w:rFonts w:ascii="Arial" w:hAnsi="Arial" w:cs="Arial"/>
          <w:color w:val="00B050"/>
        </w:rPr>
        <w:t>muzeális</w:t>
      </w:r>
      <w:proofErr w:type="gramEnd"/>
      <w:r w:rsidRPr="00754FC8">
        <w:rPr>
          <w:rFonts w:ascii="Arial" w:hAnsi="Arial" w:cs="Arial"/>
          <w:color w:val="00B050"/>
        </w:rPr>
        <w:t xml:space="preserve"> intézmény, levéltár, könyvtár, művészeti vagy közművelődési intézmény - ide értve a közösségi teret -, koncertterem, </w:t>
      </w:r>
    </w:p>
    <w:p w:rsidR="005916D8" w:rsidRPr="00754FC8" w:rsidRDefault="005916D8" w:rsidP="00613325">
      <w:pPr>
        <w:pStyle w:val="Norml1"/>
        <w:spacing w:after="60"/>
        <w:rPr>
          <w:rFonts w:ascii="Arial" w:hAnsi="Arial" w:cs="Arial"/>
          <w:color w:val="00B050"/>
        </w:rPr>
      </w:pPr>
      <w:r w:rsidRPr="00754FC8">
        <w:rPr>
          <w:rFonts w:ascii="Arial" w:hAnsi="Arial" w:cs="Arial"/>
          <w:color w:val="00B050"/>
        </w:rPr>
        <w:t xml:space="preserve">b. </w:t>
      </w:r>
      <w:proofErr w:type="gramStart"/>
      <w:r w:rsidRPr="00754FC8">
        <w:rPr>
          <w:rFonts w:ascii="Arial" w:hAnsi="Arial" w:cs="Arial"/>
          <w:color w:val="00B050"/>
        </w:rPr>
        <w:t>tárgyi</w:t>
      </w:r>
      <w:proofErr w:type="gramEnd"/>
      <w:r w:rsidRPr="00754FC8">
        <w:rPr>
          <w:rFonts w:ascii="Arial" w:hAnsi="Arial" w:cs="Arial"/>
          <w:color w:val="00B050"/>
        </w:rPr>
        <w:t xml:space="preserve"> kulturális örökség, régészeti lelőhely, emlékmű, történelmi emlékhely és épület, a kulturális örökséghez kapcsolódó természeti örökség, kulturális vagy természeti örökséggé nyilvánított örökség, </w:t>
      </w:r>
    </w:p>
    <w:p w:rsidR="005916D8" w:rsidRPr="00754FC8" w:rsidRDefault="005916D8" w:rsidP="00613325">
      <w:pPr>
        <w:pStyle w:val="Norml1"/>
        <w:spacing w:after="60"/>
        <w:rPr>
          <w:rFonts w:ascii="Arial" w:hAnsi="Arial" w:cs="Arial"/>
          <w:color w:val="00B050"/>
        </w:rPr>
      </w:pPr>
      <w:proofErr w:type="gramStart"/>
      <w:r w:rsidRPr="00754FC8">
        <w:rPr>
          <w:rFonts w:ascii="Arial" w:hAnsi="Arial" w:cs="Arial"/>
          <w:color w:val="00B050"/>
        </w:rPr>
        <w:t>c.</w:t>
      </w:r>
      <w:proofErr w:type="gramEnd"/>
      <w:r w:rsidRPr="00754FC8">
        <w:rPr>
          <w:rFonts w:ascii="Arial" w:hAnsi="Arial" w:cs="Arial"/>
          <w:color w:val="00B050"/>
        </w:rPr>
        <w:t xml:space="preserve"> a szellemi kulturális örökség valamennyi formája (pl. népi hagyományok, kézművesség), </w:t>
      </w:r>
    </w:p>
    <w:p w:rsidR="005916D8" w:rsidRPr="00754FC8" w:rsidRDefault="005916D8" w:rsidP="00613325">
      <w:pPr>
        <w:pStyle w:val="Norml1"/>
        <w:spacing w:after="60"/>
        <w:rPr>
          <w:rFonts w:ascii="Arial" w:hAnsi="Arial" w:cs="Arial"/>
          <w:color w:val="00B050"/>
        </w:rPr>
      </w:pPr>
      <w:r w:rsidRPr="00754FC8">
        <w:rPr>
          <w:rFonts w:ascii="Arial" w:hAnsi="Arial" w:cs="Arial"/>
          <w:color w:val="00B050"/>
        </w:rPr>
        <w:t xml:space="preserve">d. </w:t>
      </w:r>
      <w:proofErr w:type="gramStart"/>
      <w:r w:rsidRPr="00754FC8">
        <w:rPr>
          <w:rFonts w:ascii="Arial" w:hAnsi="Arial" w:cs="Arial"/>
          <w:color w:val="00B050"/>
        </w:rPr>
        <w:t>művészeti</w:t>
      </w:r>
      <w:proofErr w:type="gramEnd"/>
      <w:r w:rsidRPr="00754FC8">
        <w:rPr>
          <w:rFonts w:ascii="Arial" w:hAnsi="Arial" w:cs="Arial"/>
          <w:color w:val="00B050"/>
        </w:rPr>
        <w:t xml:space="preserve"> vagy kulturális esemény, előadás, fesztivál, kiállítás és hasonló kulturális tevékenység, </w:t>
      </w:r>
    </w:p>
    <w:p w:rsidR="005916D8" w:rsidRPr="00754FC8" w:rsidRDefault="005916D8" w:rsidP="00613325">
      <w:pPr>
        <w:pStyle w:val="Norml1"/>
        <w:spacing w:after="60"/>
        <w:rPr>
          <w:rFonts w:ascii="Arial" w:hAnsi="Arial" w:cs="Arial"/>
          <w:color w:val="00B050"/>
        </w:rPr>
      </w:pPr>
      <w:proofErr w:type="gramStart"/>
      <w:r w:rsidRPr="00754FC8">
        <w:rPr>
          <w:rFonts w:ascii="Arial" w:hAnsi="Arial" w:cs="Arial"/>
          <w:color w:val="00B050"/>
        </w:rPr>
        <w:t>e</w:t>
      </w:r>
      <w:proofErr w:type="gramEnd"/>
      <w:r w:rsidRPr="00754FC8">
        <w:rPr>
          <w:rFonts w:ascii="Arial" w:hAnsi="Arial" w:cs="Arial"/>
          <w:color w:val="00B050"/>
        </w:rPr>
        <w:t xml:space="preserve">. kulturális és művészeti oktatási tevékenység, a kulturális kifejezésmódok sokfélesége védelmének és támogatásának jelentőségét tudatosító oktatási és társadalmi célú figyelemfelhívó programok, ideértve az új technológiák alkalmazását is </w:t>
      </w:r>
      <w:proofErr w:type="gramStart"/>
      <w:r w:rsidRPr="00754FC8">
        <w:rPr>
          <w:rFonts w:ascii="Arial" w:hAnsi="Arial" w:cs="Arial"/>
          <w:color w:val="00B050"/>
        </w:rPr>
        <w:t>ezen</w:t>
      </w:r>
      <w:proofErr w:type="gramEnd"/>
      <w:r w:rsidRPr="00754FC8">
        <w:rPr>
          <w:rFonts w:ascii="Arial" w:hAnsi="Arial" w:cs="Arial"/>
          <w:color w:val="00B050"/>
        </w:rPr>
        <w:t xml:space="preserve"> célokra, </w:t>
      </w:r>
    </w:p>
    <w:p w:rsidR="005916D8" w:rsidRPr="00754FC8" w:rsidRDefault="005916D8" w:rsidP="00613325">
      <w:pPr>
        <w:pStyle w:val="Norml1"/>
        <w:spacing w:after="60"/>
        <w:rPr>
          <w:rFonts w:ascii="Arial" w:hAnsi="Arial" w:cs="Arial"/>
          <w:color w:val="00B050"/>
        </w:rPr>
      </w:pPr>
      <w:proofErr w:type="gramStart"/>
      <w:r w:rsidRPr="00754FC8">
        <w:rPr>
          <w:rFonts w:ascii="Arial" w:hAnsi="Arial" w:cs="Arial"/>
          <w:color w:val="00B050"/>
        </w:rPr>
        <w:t>f</w:t>
      </w:r>
      <w:proofErr w:type="gramEnd"/>
      <w:r w:rsidRPr="00754FC8">
        <w:rPr>
          <w:rFonts w:ascii="Arial" w:hAnsi="Arial" w:cs="Arial"/>
          <w:color w:val="00B050"/>
        </w:rPr>
        <w:t xml:space="preserve">. </w:t>
      </w:r>
      <w:proofErr w:type="gramStart"/>
      <w:r w:rsidRPr="00754FC8">
        <w:rPr>
          <w:rFonts w:ascii="Arial" w:hAnsi="Arial" w:cs="Arial"/>
          <w:color w:val="00B050"/>
        </w:rPr>
        <w:t>zenei</w:t>
      </w:r>
      <w:proofErr w:type="gramEnd"/>
      <w:r w:rsidRPr="00754FC8">
        <w:rPr>
          <w:rFonts w:ascii="Arial" w:hAnsi="Arial" w:cs="Arial"/>
          <w:color w:val="00B050"/>
        </w:rPr>
        <w:t xml:space="preserve"> és irodalmi alkotások írása, szerkesztése, gyártása, terjesztése, digitalizálása, kiadása és fordítása.</w:t>
      </w:r>
    </w:p>
    <w:p w:rsidR="005916D8" w:rsidRPr="00754FC8" w:rsidRDefault="005916D8" w:rsidP="00613325">
      <w:pPr>
        <w:pStyle w:val="Norml1"/>
        <w:keepNext/>
        <w:spacing w:after="60" w:line="276" w:lineRule="auto"/>
        <w:rPr>
          <w:rFonts w:ascii="Arial" w:hAnsi="Arial" w:cs="Arial"/>
          <w:i/>
          <w:color w:val="00B050"/>
        </w:rPr>
      </w:pPr>
      <w:r w:rsidRPr="00754FC8">
        <w:rPr>
          <w:rFonts w:ascii="Arial" w:hAnsi="Arial" w:cs="Arial"/>
          <w:b/>
          <w:i/>
          <w:color w:val="00B050"/>
        </w:rPr>
        <w:t xml:space="preserve">X. </w:t>
      </w:r>
      <w:proofErr w:type="gramStart"/>
      <w:r w:rsidRPr="00754FC8">
        <w:rPr>
          <w:rFonts w:ascii="Arial" w:hAnsi="Arial" w:cs="Arial"/>
          <w:b/>
          <w:i/>
          <w:color w:val="00B050"/>
        </w:rPr>
        <w:t>A</w:t>
      </w:r>
      <w:proofErr w:type="gramEnd"/>
      <w:r w:rsidRPr="00754FC8">
        <w:rPr>
          <w:rFonts w:ascii="Arial" w:hAnsi="Arial" w:cs="Arial"/>
          <w:b/>
          <w:i/>
          <w:color w:val="00B050"/>
        </w:rPr>
        <w:t xml:space="preserve"> sportlétesítményhez és multifunkcionális szabadidős létesítményhez nyújtott támogatás </w:t>
      </w:r>
      <w:r w:rsidRPr="00754FC8">
        <w:rPr>
          <w:rFonts w:ascii="Arial" w:hAnsi="Arial" w:cs="Arial"/>
          <w:i/>
          <w:color w:val="00B050"/>
        </w:rPr>
        <w:t>kategória alkalmazása esetén az alábbi szöveg alkalmazása kötelező:</w:t>
      </w:r>
    </w:p>
    <w:p w:rsidR="005916D8" w:rsidRPr="00754FC8" w:rsidRDefault="005916D8" w:rsidP="00613325">
      <w:pPr>
        <w:spacing w:before="60" w:after="60"/>
        <w:jc w:val="both"/>
        <w:rPr>
          <w:color w:val="00B050"/>
        </w:rPr>
      </w:pPr>
      <w:r w:rsidRPr="00754FC8">
        <w:rPr>
          <w:color w:val="00B050"/>
        </w:rPr>
        <w:t>A sportlétesítményhez és multifunkcionális szabadidős létesítményhez nyújtható támogatásra vonatkozó részletes szabályokat a</w:t>
      </w:r>
      <w:r w:rsidR="00A815AE">
        <w:rPr>
          <w:color w:val="00B050"/>
        </w:rPr>
        <w:t>z EUMSZ</w:t>
      </w:r>
      <w:r w:rsidRPr="00754FC8">
        <w:rPr>
          <w:color w:val="00B050"/>
        </w:rPr>
        <w:t>107. és 108. cikke alkalmazásában bizonyos támogatási kategóriáknak a belső piaccal összeegyeztethetőnek nyilvánításáról (általános csoportmentességi rendelet) szóló 651/2014/EU bizottsági rendelet (HL L 187., 2014.6.26</w:t>
      </w:r>
      <w:proofErr w:type="gramStart"/>
      <w:r w:rsidRPr="00754FC8">
        <w:rPr>
          <w:color w:val="00B050"/>
        </w:rPr>
        <w:t>.,</w:t>
      </w:r>
      <w:proofErr w:type="gramEnd"/>
      <w:r w:rsidRPr="00754FC8">
        <w:rPr>
          <w:color w:val="00B050"/>
        </w:rPr>
        <w:t xml:space="preserve"> 1. o.) I-II. </w:t>
      </w:r>
      <w:proofErr w:type="gramStart"/>
      <w:r w:rsidRPr="00754FC8">
        <w:rPr>
          <w:color w:val="00B050"/>
        </w:rPr>
        <w:t>fejezete</w:t>
      </w:r>
      <w:proofErr w:type="gramEnd"/>
      <w:r w:rsidRPr="00754FC8">
        <w:rPr>
          <w:color w:val="00B050"/>
        </w:rPr>
        <w:t xml:space="preserve"> és III. fejezetének 55. cikke, a 2014-2020 programozási időszakra rendelt források felhasználására vonatkozó uniós versenyjogi értelemben vett állami támogatási szabályokról szóló 255/2014. (X.10.) Korm. rendelet 95-97.§, valamint az európai uniós versenyjogi értelemben vett állami támogatásokkal kapcsolatos eljárásról és a regionális támogatási térképről szóló 37/2011. (III. 22.) Korm. rendelet szabályozza. </w:t>
      </w:r>
    </w:p>
    <w:p w:rsidR="005916D8" w:rsidRPr="00754FC8" w:rsidRDefault="005916D8" w:rsidP="00613325">
      <w:pPr>
        <w:keepNext/>
        <w:spacing w:before="60" w:after="60"/>
        <w:jc w:val="both"/>
        <w:rPr>
          <w:color w:val="00B050"/>
        </w:rPr>
      </w:pPr>
      <w:r w:rsidRPr="00754FC8">
        <w:rPr>
          <w:color w:val="00B050"/>
        </w:rPr>
        <w:t>Előzetes jóváhagyás céljából be kell jelenteni az Európai Bizottság részére</w:t>
      </w:r>
    </w:p>
    <w:p w:rsidR="005916D8" w:rsidRPr="00754FC8" w:rsidRDefault="005916D8" w:rsidP="00613325">
      <w:pPr>
        <w:numPr>
          <w:ilvl w:val="0"/>
          <w:numId w:val="22"/>
        </w:numPr>
        <w:spacing w:before="60" w:after="60"/>
        <w:jc w:val="both"/>
        <w:rPr>
          <w:color w:val="00B050"/>
        </w:rPr>
      </w:pPr>
      <w:r w:rsidRPr="00754FC8">
        <w:rPr>
          <w:color w:val="00B050"/>
        </w:rPr>
        <w:t>a sportlétesítményhez és multifunkcionális szabadidős létesítményhez nyújtott beruházási támogatást, ha a támogatás összege projektenként meghaladja a 15 millió eurónak megfelelő forintösszeget, vagy a projekt teljes költsége meghaladja az 50 millió eurónak megfelelő forintösszeget,</w:t>
      </w:r>
    </w:p>
    <w:p w:rsidR="005916D8" w:rsidRPr="00754FC8" w:rsidRDefault="005916D8" w:rsidP="00613325">
      <w:pPr>
        <w:numPr>
          <w:ilvl w:val="0"/>
          <w:numId w:val="22"/>
        </w:numPr>
        <w:spacing w:before="60" w:after="60"/>
        <w:jc w:val="both"/>
        <w:rPr>
          <w:color w:val="00B050"/>
        </w:rPr>
      </w:pPr>
      <w:r w:rsidRPr="00754FC8">
        <w:rPr>
          <w:color w:val="00B050"/>
        </w:rPr>
        <w:t xml:space="preserve">a sportlétesítményhez nyújtott működési támogatást, ha a támogatás összege létesítményenként meghaladja az évi 2 millió eurónak megfelelő forintösszeget.   </w:t>
      </w:r>
    </w:p>
    <w:p w:rsidR="005916D8" w:rsidRPr="00754FC8" w:rsidRDefault="005916D8" w:rsidP="00613325">
      <w:pPr>
        <w:keepNext/>
        <w:spacing w:before="60" w:after="60"/>
        <w:jc w:val="both"/>
        <w:rPr>
          <w:color w:val="00B050"/>
        </w:rPr>
      </w:pPr>
      <w:r w:rsidRPr="00754FC8">
        <w:rPr>
          <w:color w:val="00B050"/>
        </w:rPr>
        <w:lastRenderedPageBreak/>
        <w:t xml:space="preserve">A sportlétesítményhez és multifunkcionális szabadidős létesítményhez nyújtott támogatás </w:t>
      </w:r>
    </w:p>
    <w:p w:rsidR="005916D8" w:rsidRPr="00754FC8" w:rsidRDefault="005916D8" w:rsidP="00613325">
      <w:pPr>
        <w:spacing w:before="60" w:after="60"/>
        <w:ind w:left="150" w:right="150" w:firstLine="240"/>
        <w:jc w:val="both"/>
        <w:rPr>
          <w:color w:val="00B050"/>
        </w:rPr>
      </w:pPr>
      <w:proofErr w:type="gramStart"/>
      <w:r w:rsidRPr="00754FC8">
        <w:rPr>
          <w:color w:val="00B050"/>
        </w:rPr>
        <w:t>a</w:t>
      </w:r>
      <w:proofErr w:type="gramEnd"/>
      <w:r w:rsidRPr="00754FC8">
        <w:rPr>
          <w:color w:val="00B050"/>
        </w:rPr>
        <w:t>) beruházási támogatásként sportlétesítmény és multifunkcionális szabadidős létesítmény építéséhez, bővítéséhez vagy korszerűsítéséhez,</w:t>
      </w:r>
    </w:p>
    <w:p w:rsidR="005916D8" w:rsidRPr="00754FC8" w:rsidRDefault="005916D8" w:rsidP="00613325">
      <w:pPr>
        <w:spacing w:before="60" w:after="60"/>
        <w:ind w:left="150" w:right="150" w:firstLine="240"/>
        <w:jc w:val="both"/>
        <w:rPr>
          <w:color w:val="00B050"/>
        </w:rPr>
      </w:pPr>
      <w:r w:rsidRPr="00754FC8">
        <w:rPr>
          <w:i/>
          <w:iCs/>
          <w:color w:val="00B050"/>
        </w:rPr>
        <w:t xml:space="preserve">b) </w:t>
      </w:r>
      <w:r w:rsidRPr="00754FC8">
        <w:rPr>
          <w:color w:val="00B050"/>
        </w:rPr>
        <w:t>működési támogatásként sportlétesítmény működéséhez</w:t>
      </w:r>
    </w:p>
    <w:p w:rsidR="005916D8" w:rsidRPr="00754FC8" w:rsidRDefault="005916D8" w:rsidP="00613325">
      <w:pPr>
        <w:spacing w:before="60" w:after="60"/>
        <w:ind w:right="150"/>
        <w:jc w:val="both"/>
        <w:rPr>
          <w:color w:val="00B050"/>
        </w:rPr>
      </w:pPr>
      <w:proofErr w:type="gramStart"/>
      <w:r w:rsidRPr="00754FC8">
        <w:rPr>
          <w:color w:val="00B050"/>
        </w:rPr>
        <w:t>nyújtható</w:t>
      </w:r>
      <w:proofErr w:type="gramEnd"/>
      <w:r w:rsidRPr="00754FC8">
        <w:rPr>
          <w:color w:val="00B050"/>
        </w:rPr>
        <w:t>.</w:t>
      </w:r>
    </w:p>
    <w:p w:rsidR="005916D8" w:rsidRPr="00754FC8" w:rsidRDefault="005916D8" w:rsidP="00613325">
      <w:pPr>
        <w:spacing w:before="60" w:after="60"/>
        <w:ind w:right="150"/>
        <w:jc w:val="both"/>
        <w:rPr>
          <w:color w:val="00B050"/>
        </w:rPr>
      </w:pPr>
      <w:r w:rsidRPr="00754FC8">
        <w:rPr>
          <w:color w:val="00B050"/>
        </w:rPr>
        <w:t>A támogatott sportlétesítmény, multifunkcionális szabadidős létesítmény építésével, bővítésével, korszerűsítésével, működtetésével, üzemeltetésével történő megbízás odaítélése során átlátható és megkülönböztetés-mentes módon, a vonatkozó jogszabályok figyelembevételével kell eljárni.</w:t>
      </w:r>
    </w:p>
    <w:p w:rsidR="005916D8" w:rsidRPr="00754FC8" w:rsidRDefault="005916D8" w:rsidP="00613325">
      <w:pPr>
        <w:spacing w:before="60" w:after="60"/>
        <w:ind w:right="150"/>
        <w:jc w:val="both"/>
        <w:rPr>
          <w:color w:val="00B050"/>
        </w:rPr>
      </w:pPr>
      <w:r w:rsidRPr="00754FC8">
        <w:rPr>
          <w:color w:val="00B050"/>
        </w:rPr>
        <w:t>A támogatott sportlétesítményhez, multifunkcionális szabadidős létesítményhez a felhasználók számára átlátható és megkülönböztetés-mentes módon kell hozzáférést biztosítani. A beruházási költséget legalább 30%-ban finanszírozó vállalkozás a támogatott létesítményt kedvezőbb feltételek mellett használhatja, ha e feltételeket nyilvánossá teszik.</w:t>
      </w:r>
    </w:p>
    <w:p w:rsidR="005916D8" w:rsidRPr="00754FC8" w:rsidRDefault="005916D8" w:rsidP="00613325">
      <w:pPr>
        <w:spacing w:before="60" w:after="60"/>
        <w:ind w:right="150"/>
        <w:jc w:val="both"/>
        <w:rPr>
          <w:color w:val="00B050"/>
        </w:rPr>
      </w:pPr>
      <w:r w:rsidRPr="00754FC8">
        <w:rPr>
          <w:color w:val="00B050"/>
        </w:rPr>
        <w:t>A támogatott sportlétesítmény nem állhat egyetlen hivatásos sportoló vagy hivatásos csapat kizárólagos használatában. A létesítményt az éves időbeli kapacitás legalább 20%-ában más hivatásos vagy amatőr sportolónak vagy csapatnak kell használnia.</w:t>
      </w:r>
    </w:p>
    <w:p w:rsidR="005916D8" w:rsidRPr="00754FC8" w:rsidRDefault="005916D8" w:rsidP="00613325">
      <w:pPr>
        <w:spacing w:before="60" w:after="60"/>
        <w:ind w:right="150"/>
        <w:jc w:val="both"/>
        <w:rPr>
          <w:color w:val="00B050"/>
        </w:rPr>
      </w:pPr>
      <w:r w:rsidRPr="00754FC8">
        <w:rPr>
          <w:color w:val="00B050"/>
        </w:rPr>
        <w:t>Ha a támogatott sportlétesítményt hivatásos csapat használja, a hivatásos csapat esetén alkalmazott díjszámítási feltételeket nyilvánossá kell tenni.</w:t>
      </w:r>
    </w:p>
    <w:p w:rsidR="005916D8" w:rsidRPr="00754FC8" w:rsidRDefault="005916D8" w:rsidP="00613325">
      <w:pPr>
        <w:pStyle w:val="Norml1"/>
        <w:keepNext/>
        <w:spacing w:after="60" w:line="276" w:lineRule="auto"/>
        <w:rPr>
          <w:rFonts w:ascii="Arial" w:hAnsi="Arial" w:cs="Arial"/>
          <w:i/>
          <w:color w:val="00B050"/>
        </w:rPr>
      </w:pPr>
      <w:r w:rsidRPr="00754FC8">
        <w:rPr>
          <w:rFonts w:ascii="Arial" w:hAnsi="Arial" w:cs="Arial"/>
          <w:b/>
          <w:i/>
          <w:color w:val="00B050"/>
        </w:rPr>
        <w:t xml:space="preserve">XII. Helyi infrastruktúra fejlesztéséhez nyújtott beruházási támogatás </w:t>
      </w:r>
      <w:r w:rsidRPr="00754FC8">
        <w:rPr>
          <w:rFonts w:ascii="Arial" w:hAnsi="Arial" w:cs="Arial"/>
          <w:i/>
          <w:color w:val="00B050"/>
        </w:rPr>
        <w:t>kategória alkalmazása esetén az alábbi szöveg alkalmazása kötelező:</w:t>
      </w:r>
    </w:p>
    <w:p w:rsidR="005916D8" w:rsidRPr="00754FC8" w:rsidRDefault="005916D8" w:rsidP="00613325">
      <w:pPr>
        <w:autoSpaceDE w:val="0"/>
        <w:autoSpaceDN w:val="0"/>
        <w:adjustRightInd w:val="0"/>
        <w:spacing w:before="60" w:after="60"/>
        <w:jc w:val="both"/>
        <w:rPr>
          <w:rFonts w:cs="Arial"/>
          <w:color w:val="00B050"/>
          <w:lang w:eastAsia="hu-HU"/>
        </w:rPr>
      </w:pPr>
      <w:r w:rsidRPr="00754FC8">
        <w:rPr>
          <w:rFonts w:cs="Arial"/>
          <w:b/>
          <w:bCs/>
          <w:color w:val="00B050"/>
          <w:lang w:eastAsia="hu-HU"/>
        </w:rPr>
        <w:t xml:space="preserve">A helyi infrastruktúra fejlesztéséhez nyújtott beruházási támogatásra </w:t>
      </w:r>
      <w:r w:rsidRPr="00754FC8">
        <w:rPr>
          <w:rFonts w:cs="Arial"/>
          <w:color w:val="00B050"/>
          <w:lang w:eastAsia="hu-HU"/>
        </w:rPr>
        <w:t>vonatkozó részletes szabályokat a</w:t>
      </w:r>
      <w:r w:rsidR="00A815AE">
        <w:rPr>
          <w:rFonts w:cs="Arial"/>
          <w:color w:val="00B050"/>
          <w:lang w:eastAsia="hu-HU"/>
        </w:rPr>
        <w:t>z EUMSZ</w:t>
      </w:r>
      <w:r w:rsidRPr="00754FC8">
        <w:rPr>
          <w:rFonts w:cs="Arial"/>
          <w:color w:val="00B050"/>
          <w:lang w:eastAsia="hu-HU"/>
        </w:rPr>
        <w:t>107. és 108. cikke alkalmazásában bizonyos támogatási kategóriáknak a belsőpiaccal összeegyeztethetőnek nyilvánításáról (általános csoportmentességi rendelet) szóló 651/2014/EU bizottsági rendelet (HL L 187., 2014.6.26</w:t>
      </w:r>
      <w:proofErr w:type="gramStart"/>
      <w:r w:rsidRPr="00754FC8">
        <w:rPr>
          <w:rFonts w:cs="Arial"/>
          <w:color w:val="00B050"/>
          <w:lang w:eastAsia="hu-HU"/>
        </w:rPr>
        <w:t>.,</w:t>
      </w:r>
      <w:proofErr w:type="gramEnd"/>
      <w:r w:rsidRPr="00754FC8">
        <w:rPr>
          <w:rFonts w:cs="Arial"/>
          <w:color w:val="00B050"/>
          <w:lang w:eastAsia="hu-HU"/>
        </w:rPr>
        <w:t xml:space="preserve"> 1. o.) I-II. </w:t>
      </w:r>
      <w:proofErr w:type="gramStart"/>
      <w:r w:rsidRPr="00754FC8">
        <w:rPr>
          <w:rFonts w:cs="Arial"/>
          <w:color w:val="00B050"/>
          <w:lang w:eastAsia="hu-HU"/>
        </w:rPr>
        <w:t>fejezete</w:t>
      </w:r>
      <w:proofErr w:type="gramEnd"/>
      <w:r w:rsidRPr="00754FC8">
        <w:rPr>
          <w:rFonts w:cs="Arial"/>
          <w:color w:val="00B050"/>
          <w:lang w:eastAsia="hu-HU"/>
        </w:rPr>
        <w:t xml:space="preserve"> és III. fejezetének 56. cikke, a 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rsidR="005916D8" w:rsidRPr="00754FC8" w:rsidRDefault="005916D8" w:rsidP="00613325">
      <w:pPr>
        <w:autoSpaceDE w:val="0"/>
        <w:autoSpaceDN w:val="0"/>
        <w:adjustRightInd w:val="0"/>
        <w:spacing w:before="60" w:after="60"/>
        <w:jc w:val="both"/>
        <w:rPr>
          <w:rFonts w:cs="Arial"/>
          <w:color w:val="00B050"/>
          <w:lang w:eastAsia="hu-HU"/>
        </w:rPr>
      </w:pPr>
      <w:r w:rsidRPr="00754FC8">
        <w:rPr>
          <w:rFonts w:cs="Arial"/>
          <w:color w:val="00B050"/>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 </w:t>
      </w:r>
    </w:p>
    <w:p w:rsidR="005916D8" w:rsidRPr="00754FC8" w:rsidRDefault="005916D8" w:rsidP="00613325">
      <w:pPr>
        <w:autoSpaceDE w:val="0"/>
        <w:autoSpaceDN w:val="0"/>
        <w:adjustRightInd w:val="0"/>
        <w:spacing w:before="60" w:after="60"/>
        <w:jc w:val="both"/>
        <w:rPr>
          <w:rFonts w:cs="Arial"/>
          <w:color w:val="00B050"/>
          <w:lang w:eastAsia="hu-HU"/>
        </w:rPr>
      </w:pPr>
      <w:r w:rsidRPr="00754FC8">
        <w:rPr>
          <w:rFonts w:cs="Arial"/>
          <w:color w:val="00B050"/>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rsidR="005916D8" w:rsidRPr="00754FC8" w:rsidRDefault="005916D8" w:rsidP="00613325">
      <w:pPr>
        <w:autoSpaceDE w:val="0"/>
        <w:autoSpaceDN w:val="0"/>
        <w:adjustRightInd w:val="0"/>
        <w:spacing w:before="60" w:after="60"/>
        <w:jc w:val="both"/>
        <w:rPr>
          <w:rFonts w:cs="Arial"/>
          <w:color w:val="00B050"/>
          <w:lang w:eastAsia="hu-HU"/>
        </w:rPr>
      </w:pPr>
      <w:r w:rsidRPr="00754FC8">
        <w:rPr>
          <w:rFonts w:cs="Arial"/>
          <w:color w:val="00B050"/>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rsidR="005916D8" w:rsidRPr="00754FC8" w:rsidRDefault="005916D8" w:rsidP="00613325">
      <w:pPr>
        <w:autoSpaceDE w:val="0"/>
        <w:autoSpaceDN w:val="0"/>
        <w:adjustRightInd w:val="0"/>
        <w:spacing w:before="60" w:after="60"/>
        <w:jc w:val="both"/>
        <w:rPr>
          <w:rFonts w:cs="Arial"/>
          <w:color w:val="00B050"/>
          <w:lang w:eastAsia="hu-HU"/>
        </w:rPr>
      </w:pPr>
      <w:r w:rsidRPr="00754FC8">
        <w:rPr>
          <w:rFonts w:cs="Arial"/>
          <w:color w:val="00B050"/>
          <w:lang w:eastAsia="hu-HU"/>
        </w:rPr>
        <w:t>Az infrastruktúra működtetését koncesszióba adni vagy azzal harmadik felet megbízni csak nyílt, átlátható és megkülönböztetés-mentes módon, a vonatkozó j</w:t>
      </w:r>
      <w:r>
        <w:rPr>
          <w:rFonts w:cs="Arial"/>
          <w:color w:val="00B050"/>
          <w:lang w:eastAsia="hu-HU"/>
        </w:rPr>
        <w:t>ogszabályok betartásával lehet.</w:t>
      </w:r>
    </w:p>
    <w:p w:rsidR="009107B4" w:rsidRPr="00A9779F" w:rsidRDefault="009107B4" w:rsidP="0003394C">
      <w:pPr>
        <w:pStyle w:val="Cmsor11"/>
        <w:numPr>
          <w:ilvl w:val="0"/>
          <w:numId w:val="4"/>
        </w:numPr>
        <w:ind w:hanging="717"/>
        <w:rPr>
          <w:rFonts w:cs="Arial"/>
        </w:rPr>
      </w:pPr>
      <w:bookmarkStart w:id="242" w:name="pr793"/>
      <w:bookmarkStart w:id="243" w:name="_Toc486328510"/>
      <w:bookmarkEnd w:id="242"/>
      <w:r w:rsidRPr="00A9779F">
        <w:rPr>
          <w:rFonts w:cs="Arial"/>
        </w:rPr>
        <w:t>csatolandó mellékletek listája</w:t>
      </w:r>
      <w:bookmarkEnd w:id="243"/>
    </w:p>
    <w:p w:rsidR="00872907" w:rsidRPr="000A6845" w:rsidRDefault="009107B4" w:rsidP="000A6845">
      <w:pPr>
        <w:pStyle w:val="Cmsor2"/>
        <w:rPr>
          <w:rFonts w:ascii="Arial" w:hAnsi="Arial" w:cs="Arial"/>
          <w:b w:val="0"/>
          <w:color w:val="auto"/>
          <w:sz w:val="28"/>
          <w:szCs w:val="28"/>
        </w:rPr>
      </w:pPr>
      <w:bookmarkStart w:id="244" w:name="_Toc486328511"/>
      <w:r w:rsidRPr="000A6845">
        <w:rPr>
          <w:rFonts w:ascii="Arial" w:hAnsi="Arial" w:cs="Arial"/>
          <w:b w:val="0"/>
          <w:color w:val="auto"/>
          <w:sz w:val="28"/>
          <w:szCs w:val="28"/>
        </w:rPr>
        <w:t>6.1.</w:t>
      </w:r>
      <w:r w:rsidR="0033539D">
        <w:rPr>
          <w:rFonts w:ascii="Arial" w:hAnsi="Arial" w:cs="Arial"/>
          <w:b w:val="0"/>
          <w:color w:val="auto"/>
          <w:sz w:val="28"/>
          <w:szCs w:val="28"/>
        </w:rPr>
        <w:t>1.</w:t>
      </w:r>
      <w:r w:rsidR="00F15F7F">
        <w:rPr>
          <w:rFonts w:ascii="Arial" w:hAnsi="Arial" w:cs="Arial"/>
          <w:b w:val="0"/>
          <w:color w:val="auto"/>
          <w:sz w:val="28"/>
          <w:szCs w:val="28"/>
        </w:rPr>
        <w:tab/>
      </w:r>
      <w:r w:rsidR="00872907" w:rsidRPr="000A6845">
        <w:rPr>
          <w:rFonts w:ascii="Arial" w:hAnsi="Arial" w:cs="Arial"/>
          <w:b w:val="0"/>
          <w:color w:val="auto"/>
          <w:sz w:val="28"/>
          <w:szCs w:val="28"/>
        </w:rPr>
        <w:t xml:space="preserve">A </w:t>
      </w:r>
      <w:r w:rsidR="00E630A1" w:rsidRPr="000A6845">
        <w:rPr>
          <w:rFonts w:ascii="Arial" w:hAnsi="Arial" w:cs="Arial"/>
          <w:b w:val="0"/>
          <w:color w:val="auto"/>
          <w:sz w:val="28"/>
          <w:szCs w:val="28"/>
        </w:rPr>
        <w:t xml:space="preserve">helyi </w:t>
      </w:r>
      <w:r w:rsidR="00872907" w:rsidRPr="000A6845">
        <w:rPr>
          <w:rFonts w:ascii="Arial" w:hAnsi="Arial" w:cs="Arial"/>
          <w:b w:val="0"/>
          <w:color w:val="auto"/>
          <w:sz w:val="28"/>
          <w:szCs w:val="28"/>
        </w:rPr>
        <w:t>támogatási kérelem elkészítése során csatolandó mellékletek listája</w:t>
      </w:r>
      <w:bookmarkEnd w:id="244"/>
    </w:p>
    <w:p w:rsidR="00A55E36" w:rsidRPr="00A9779F" w:rsidRDefault="00A457A1" w:rsidP="00354F02">
      <w:pPr>
        <w:pStyle w:val="Norml1"/>
        <w:pBdr>
          <w:top w:val="single" w:sz="4" w:space="1" w:color="auto"/>
          <w:left w:val="single" w:sz="4" w:space="4" w:color="auto"/>
          <w:bottom w:val="single" w:sz="4" w:space="0" w:color="auto"/>
          <w:right w:val="single" w:sz="4" w:space="4" w:color="auto"/>
        </w:pBdr>
        <w:shd w:val="clear" w:color="auto" w:fill="D9D9D9" w:themeFill="background1" w:themeFillShade="D9"/>
        <w:rPr>
          <w:i/>
          <w:color w:val="000000"/>
        </w:rPr>
      </w:pPr>
      <w:r w:rsidRPr="00A9779F">
        <w:rPr>
          <w:i/>
          <w:color w:val="000000"/>
        </w:rPr>
        <w:t xml:space="preserve">Itt kell </w:t>
      </w:r>
      <w:r w:rsidR="00E630A1">
        <w:rPr>
          <w:i/>
          <w:color w:val="000000"/>
        </w:rPr>
        <w:t>a HACS-nak</w:t>
      </w:r>
      <w:r w:rsidRPr="00A9779F">
        <w:rPr>
          <w:i/>
          <w:color w:val="000000"/>
        </w:rPr>
        <w:t xml:space="preserve"> arról tájékoztatást adnia, hogy a </w:t>
      </w:r>
      <w:r w:rsidR="00E630A1">
        <w:rPr>
          <w:i/>
          <w:color w:val="000000"/>
        </w:rPr>
        <w:t xml:space="preserve">helyi </w:t>
      </w:r>
      <w:r w:rsidRPr="00A9779F">
        <w:rPr>
          <w:i/>
          <w:color w:val="000000"/>
        </w:rPr>
        <w:t xml:space="preserve">támogatási kérelem kitöltésekor milyen mellékleteket (és milyen formában, módon) kell csatolnia a támogatást igénylőnek. </w:t>
      </w:r>
    </w:p>
    <w:p w:rsidR="00872907" w:rsidRPr="00A9779F" w:rsidRDefault="0086243B" w:rsidP="00872907">
      <w:pPr>
        <w:keepNext/>
        <w:spacing w:before="60" w:after="120" w:line="280" w:lineRule="atLeast"/>
        <w:ind w:left="426"/>
        <w:jc w:val="both"/>
        <w:rPr>
          <w:rFonts w:cs="Arial"/>
          <w:color w:val="auto"/>
          <w:lang w:eastAsia="hu-HU"/>
        </w:rPr>
      </w:pPr>
      <w:r w:rsidRPr="00A9779F">
        <w:rPr>
          <w:rFonts w:cs="Arial"/>
          <w:color w:val="auto"/>
          <w:lang w:eastAsia="hu-HU"/>
        </w:rPr>
        <w:lastRenderedPageBreak/>
        <w:t xml:space="preserve">A </w:t>
      </w:r>
      <w:r w:rsidR="00E630A1">
        <w:rPr>
          <w:rFonts w:cs="Arial"/>
          <w:color w:val="auto"/>
          <w:lang w:eastAsia="hu-HU"/>
        </w:rPr>
        <w:t xml:space="preserve">helyi </w:t>
      </w:r>
      <w:r w:rsidRPr="00A9779F">
        <w:rPr>
          <w:rFonts w:cs="Arial"/>
          <w:color w:val="auto"/>
          <w:lang w:eastAsia="hu-HU"/>
        </w:rPr>
        <w:t xml:space="preserve">támogatási kérelem elkészítésekor a következő mellékleteket szükséges csatolni: </w:t>
      </w:r>
    </w:p>
    <w:p w:rsidR="00872907" w:rsidRPr="00A9779F" w:rsidRDefault="00A457A1" w:rsidP="0003394C">
      <w:pPr>
        <w:spacing w:before="60" w:after="120" w:line="280" w:lineRule="atLeast"/>
        <w:ind w:left="425"/>
        <w:jc w:val="both"/>
        <w:rPr>
          <w:rFonts w:cs="Arial"/>
          <w:color w:val="FF0000"/>
          <w:lang w:eastAsia="hu-HU"/>
        </w:rPr>
      </w:pPr>
      <w:r w:rsidRPr="00A9779F">
        <w:rPr>
          <w:rFonts w:cs="Arial"/>
          <w:color w:val="FF0000"/>
          <w:lang w:eastAsia="hu-HU"/>
        </w:rPr>
        <w:t>1.</w:t>
      </w:r>
      <w:r w:rsidR="00AB1EB9">
        <w:rPr>
          <w:rFonts w:cs="Arial"/>
          <w:color w:val="FF0000"/>
          <w:lang w:eastAsia="hu-HU"/>
        </w:rPr>
        <w:t>Támogatási kérelem adatlap</w:t>
      </w:r>
    </w:p>
    <w:p w:rsidR="00872907" w:rsidRPr="00A9779F" w:rsidRDefault="00A457A1" w:rsidP="0003394C">
      <w:pPr>
        <w:spacing w:before="60" w:after="120" w:line="280" w:lineRule="atLeast"/>
        <w:ind w:left="425"/>
        <w:jc w:val="both"/>
        <w:rPr>
          <w:rFonts w:cs="Arial"/>
          <w:color w:val="FF0000"/>
          <w:lang w:eastAsia="hu-HU"/>
        </w:rPr>
      </w:pPr>
      <w:r w:rsidRPr="00A9779F">
        <w:rPr>
          <w:rFonts w:cs="Arial"/>
          <w:color w:val="FF0000"/>
          <w:lang w:eastAsia="hu-HU"/>
        </w:rPr>
        <w:t>2.</w:t>
      </w:r>
      <w:r w:rsidR="005916D8" w:rsidRPr="005916D8">
        <w:rPr>
          <w:rFonts w:cs="Arial"/>
          <w:iCs/>
          <w:color w:val="auto"/>
        </w:rPr>
        <w:t xml:space="preserve"> </w:t>
      </w:r>
      <w:r w:rsidR="005916D8" w:rsidRPr="00AB1EB9">
        <w:rPr>
          <w:rFonts w:cs="Arial"/>
          <w:iCs/>
          <w:color w:val="00B050"/>
        </w:rPr>
        <w:t>Konzorciumi megállapodás támogatási kérelem benyújtásához (amennyiben releváns)</w:t>
      </w:r>
    </w:p>
    <w:p w:rsidR="00872907" w:rsidRDefault="00A457A1" w:rsidP="0003394C">
      <w:pPr>
        <w:spacing w:before="60" w:after="120" w:line="280" w:lineRule="atLeast"/>
        <w:ind w:left="425"/>
        <w:jc w:val="both"/>
        <w:rPr>
          <w:rFonts w:cs="Arial"/>
          <w:color w:val="00B050"/>
          <w:lang w:eastAsia="hu-HU"/>
        </w:rPr>
      </w:pPr>
      <w:r w:rsidRPr="00A9779F">
        <w:rPr>
          <w:rFonts w:cs="Arial"/>
          <w:color w:val="FF0000"/>
          <w:lang w:eastAsia="hu-HU"/>
        </w:rPr>
        <w:t>3.</w:t>
      </w:r>
      <w:r w:rsidR="00787098">
        <w:rPr>
          <w:rFonts w:cs="Arial"/>
          <w:color w:val="FF0000"/>
          <w:lang w:eastAsia="hu-HU"/>
        </w:rPr>
        <w:t xml:space="preserve"> </w:t>
      </w:r>
      <w:r w:rsidR="00AB1EB9" w:rsidRPr="00AB1EB9">
        <w:rPr>
          <w:rFonts w:cs="Arial"/>
          <w:color w:val="00B050"/>
          <w:lang w:eastAsia="hu-HU"/>
        </w:rPr>
        <w:t>Szakmai megalapozó dokumentum és mellékletei</w:t>
      </w:r>
    </w:p>
    <w:p w:rsidR="00787098" w:rsidRPr="00A9779F" w:rsidRDefault="00787098" w:rsidP="0003394C">
      <w:pPr>
        <w:spacing w:before="60" w:after="120" w:line="280" w:lineRule="atLeast"/>
        <w:ind w:left="425"/>
        <w:jc w:val="both"/>
        <w:rPr>
          <w:rFonts w:cs="Arial"/>
          <w:color w:val="FF0000"/>
          <w:lang w:eastAsia="hu-HU"/>
        </w:rPr>
      </w:pPr>
      <w:r w:rsidRPr="00787098">
        <w:rPr>
          <w:rFonts w:cs="Arial"/>
          <w:color w:val="FF0000"/>
          <w:lang w:eastAsia="hu-HU"/>
        </w:rPr>
        <w:t>4</w:t>
      </w:r>
      <w:r>
        <w:rPr>
          <w:rFonts w:cs="Arial"/>
          <w:color w:val="00B050"/>
          <w:lang w:eastAsia="hu-HU"/>
        </w:rPr>
        <w:t xml:space="preserve">. </w:t>
      </w:r>
      <w:r w:rsidRPr="00787098">
        <w:rPr>
          <w:rFonts w:cs="Arial"/>
          <w:color w:val="00B050"/>
          <w:lang w:eastAsia="hu-HU"/>
        </w:rPr>
        <w:t>Együttműködési szándéknyilatkozat (hazai és nemzetközi együttműködést támogató felhívás esetén)</w:t>
      </w:r>
    </w:p>
    <w:p w:rsidR="00872907" w:rsidRDefault="00A457A1" w:rsidP="0003394C">
      <w:pPr>
        <w:spacing w:before="60" w:after="120" w:line="280" w:lineRule="atLeast"/>
        <w:ind w:left="425"/>
        <w:jc w:val="both"/>
        <w:rPr>
          <w:rFonts w:cs="Arial"/>
          <w:color w:val="FF0000"/>
          <w:lang w:eastAsia="hu-HU"/>
        </w:rPr>
      </w:pPr>
      <w:r w:rsidRPr="00A9779F">
        <w:rPr>
          <w:rFonts w:cs="Arial"/>
          <w:color w:val="FF0000"/>
          <w:lang w:eastAsia="hu-HU"/>
        </w:rPr>
        <w:t>x.</w:t>
      </w:r>
    </w:p>
    <w:p w:rsidR="000A6845" w:rsidRPr="000A6845" w:rsidRDefault="000A6845" w:rsidP="000A6845">
      <w:pPr>
        <w:pStyle w:val="Cmsor2"/>
        <w:rPr>
          <w:rFonts w:ascii="Arial" w:hAnsi="Arial" w:cs="Arial"/>
          <w:b w:val="0"/>
          <w:color w:val="auto"/>
          <w:sz w:val="28"/>
          <w:szCs w:val="28"/>
        </w:rPr>
      </w:pPr>
      <w:bookmarkStart w:id="245" w:name="_Toc486328512"/>
      <w:r w:rsidRPr="000A6845">
        <w:rPr>
          <w:rFonts w:ascii="Arial" w:hAnsi="Arial" w:cs="Arial"/>
          <w:b w:val="0"/>
          <w:color w:val="auto"/>
          <w:sz w:val="28"/>
          <w:szCs w:val="28"/>
        </w:rPr>
        <w:t>6.1.</w:t>
      </w:r>
      <w:r w:rsidR="00102399">
        <w:rPr>
          <w:rFonts w:ascii="Arial" w:hAnsi="Arial" w:cs="Arial"/>
          <w:b w:val="0"/>
          <w:color w:val="auto"/>
          <w:sz w:val="28"/>
          <w:szCs w:val="28"/>
        </w:rPr>
        <w:t>2.</w:t>
      </w:r>
      <w:r w:rsidRPr="000A6845">
        <w:rPr>
          <w:rFonts w:ascii="Arial" w:hAnsi="Arial" w:cs="Arial"/>
          <w:b w:val="0"/>
          <w:color w:val="auto"/>
          <w:sz w:val="28"/>
          <w:szCs w:val="28"/>
        </w:rPr>
        <w:t xml:space="preserve"> Az </w:t>
      </w:r>
      <w:r>
        <w:rPr>
          <w:rFonts w:ascii="Arial" w:hAnsi="Arial" w:cs="Arial"/>
          <w:b w:val="0"/>
          <w:color w:val="auto"/>
          <w:sz w:val="28"/>
          <w:szCs w:val="28"/>
        </w:rPr>
        <w:t>IH</w:t>
      </w:r>
      <w:r w:rsidRPr="000A6845">
        <w:rPr>
          <w:rFonts w:ascii="Arial" w:hAnsi="Arial" w:cs="Arial"/>
          <w:b w:val="0"/>
          <w:color w:val="auto"/>
          <w:sz w:val="28"/>
          <w:szCs w:val="28"/>
        </w:rPr>
        <w:t>-hoz végső ellenőrzésre benyújtandó támogatási kérelemhez csatolandó mellékletek listája</w:t>
      </w:r>
      <w:bookmarkEnd w:id="245"/>
    </w:p>
    <w:p w:rsidR="000A6845" w:rsidRPr="00A9779F" w:rsidRDefault="000A6845" w:rsidP="000A6845">
      <w:pPr>
        <w:keepNext/>
        <w:spacing w:before="60" w:after="120" w:line="280" w:lineRule="atLeast"/>
        <w:ind w:left="426"/>
        <w:jc w:val="both"/>
        <w:rPr>
          <w:rFonts w:cs="Arial"/>
          <w:color w:val="auto"/>
          <w:lang w:eastAsia="hu-HU"/>
        </w:rPr>
      </w:pPr>
      <w:r w:rsidRPr="00A9779F">
        <w:rPr>
          <w:rFonts w:cs="Arial"/>
          <w:color w:val="auto"/>
          <w:lang w:eastAsia="hu-HU"/>
        </w:rPr>
        <w:t>A</w:t>
      </w:r>
      <w:r>
        <w:rPr>
          <w:rFonts w:cs="Arial"/>
          <w:color w:val="auto"/>
          <w:lang w:eastAsia="hu-HU"/>
        </w:rPr>
        <w:t xml:space="preserve">z IH-hoz végső ellenőrzésre benyújtandó támogatási kérelemhez </w:t>
      </w:r>
      <w:r w:rsidRPr="00A9779F">
        <w:rPr>
          <w:rFonts w:cs="Arial"/>
          <w:color w:val="auto"/>
          <w:lang w:eastAsia="hu-HU"/>
        </w:rPr>
        <w:t xml:space="preserve">a következő mellékleteket szükséges csatolni: </w:t>
      </w:r>
    </w:p>
    <w:p w:rsidR="000A6845" w:rsidRPr="00A9779F" w:rsidRDefault="000A6845" w:rsidP="001E5044">
      <w:pPr>
        <w:spacing w:before="60" w:after="120" w:line="280" w:lineRule="atLeast"/>
        <w:ind w:left="709" w:hanging="284"/>
        <w:jc w:val="both"/>
        <w:rPr>
          <w:rFonts w:cs="Arial"/>
          <w:color w:val="FF0000"/>
          <w:lang w:eastAsia="hu-HU"/>
        </w:rPr>
      </w:pPr>
      <w:r w:rsidRPr="00A9779F">
        <w:rPr>
          <w:rFonts w:cs="Arial"/>
          <w:color w:val="FF0000"/>
          <w:lang w:eastAsia="hu-HU"/>
        </w:rPr>
        <w:t>1.</w:t>
      </w:r>
      <w:r w:rsidR="001E5044" w:rsidRPr="001E5044">
        <w:rPr>
          <w:rFonts w:cs="Arial"/>
          <w:color w:val="00B050"/>
          <w:lang w:eastAsia="hu-HU"/>
        </w:rPr>
        <w:tab/>
        <w:t xml:space="preserve">A beruházással érintett </w:t>
      </w:r>
      <w:proofErr w:type="gramStart"/>
      <w:r w:rsidR="001E5044" w:rsidRPr="001E5044">
        <w:rPr>
          <w:rFonts w:cs="Arial"/>
          <w:color w:val="00B050"/>
          <w:lang w:eastAsia="hu-HU"/>
        </w:rPr>
        <w:t>ingatlan(</w:t>
      </w:r>
      <w:proofErr w:type="gramEnd"/>
      <w:r w:rsidR="001E5044" w:rsidRPr="001E5044">
        <w:rPr>
          <w:rFonts w:cs="Arial"/>
          <w:color w:val="00B050"/>
          <w:lang w:eastAsia="hu-HU"/>
        </w:rPr>
        <w:t>ok) 60 napnál nem régebbi, tulajdoni lapja(i), vagy a tulajdonszerzés szándékát alátámasztó tartalmú szerződés, előszerződés vagy kétoldalú szándéknyilatkozat (pl.: adásvételi, ajándékozási)</w:t>
      </w:r>
    </w:p>
    <w:p w:rsidR="000A6845" w:rsidRPr="00A9779F" w:rsidRDefault="000A6845" w:rsidP="0003394C">
      <w:pPr>
        <w:spacing w:before="60" w:after="120" w:line="280" w:lineRule="atLeast"/>
        <w:ind w:left="425"/>
        <w:jc w:val="both"/>
        <w:rPr>
          <w:rFonts w:cs="Arial"/>
          <w:color w:val="FF0000"/>
          <w:lang w:eastAsia="hu-HU"/>
        </w:rPr>
      </w:pPr>
      <w:r w:rsidRPr="00A9779F">
        <w:rPr>
          <w:rFonts w:cs="Arial"/>
          <w:color w:val="FF0000"/>
          <w:lang w:eastAsia="hu-HU"/>
        </w:rPr>
        <w:t>2.</w:t>
      </w:r>
      <w:r w:rsidR="00102399">
        <w:rPr>
          <w:rFonts w:cs="Arial"/>
          <w:color w:val="FF0000"/>
          <w:lang w:eastAsia="hu-HU"/>
        </w:rPr>
        <w:t xml:space="preserve"> </w:t>
      </w:r>
      <w:r w:rsidR="0003394C" w:rsidRPr="001E5044">
        <w:rPr>
          <w:rFonts w:cs="Arial"/>
          <w:color w:val="00B050"/>
          <w:lang w:eastAsia="hu-HU"/>
        </w:rPr>
        <w:t xml:space="preserve">Saját </w:t>
      </w:r>
      <w:proofErr w:type="gramStart"/>
      <w:r w:rsidR="0003394C" w:rsidRPr="001E5044">
        <w:rPr>
          <w:rFonts w:cs="Arial"/>
          <w:color w:val="00B050"/>
          <w:lang w:eastAsia="hu-HU"/>
        </w:rPr>
        <w:t>forrás rendelkezésre</w:t>
      </w:r>
      <w:proofErr w:type="gramEnd"/>
      <w:r w:rsidR="0003394C" w:rsidRPr="001E5044">
        <w:rPr>
          <w:rFonts w:cs="Arial"/>
          <w:color w:val="00B050"/>
          <w:lang w:eastAsia="hu-HU"/>
        </w:rPr>
        <w:t xml:space="preserve"> állását </w:t>
      </w:r>
      <w:r w:rsidR="001E5044">
        <w:rPr>
          <w:rFonts w:cs="Arial"/>
          <w:color w:val="00B050"/>
          <w:lang w:eastAsia="hu-HU"/>
        </w:rPr>
        <w:t>igazoló</w:t>
      </w:r>
      <w:r w:rsidR="0003394C" w:rsidRPr="001E5044">
        <w:rPr>
          <w:rFonts w:cs="Arial"/>
          <w:color w:val="00B050"/>
          <w:lang w:eastAsia="hu-HU"/>
        </w:rPr>
        <w:t xml:space="preserve"> </w:t>
      </w:r>
      <w:r w:rsidR="001E5044" w:rsidRPr="001E5044">
        <w:rPr>
          <w:rFonts w:cs="Verdana"/>
          <w:color w:val="00B050"/>
        </w:rPr>
        <w:t xml:space="preserve">támogatást igénylői </w:t>
      </w:r>
      <w:r w:rsidR="0003394C" w:rsidRPr="001E5044">
        <w:rPr>
          <w:rFonts w:cs="Arial"/>
          <w:color w:val="00B050"/>
          <w:lang w:eastAsia="hu-HU"/>
        </w:rPr>
        <w:t>nyilatkozat</w:t>
      </w:r>
      <w:r w:rsidR="001E5044" w:rsidRPr="001E5044">
        <w:rPr>
          <w:rFonts w:cs="Arial"/>
          <w:color w:val="00B050"/>
          <w:lang w:eastAsia="hu-HU"/>
        </w:rPr>
        <w:t>(</w:t>
      </w:r>
      <w:r w:rsidR="0003394C" w:rsidRPr="001E5044">
        <w:rPr>
          <w:rFonts w:cs="Arial"/>
          <w:color w:val="00B050"/>
          <w:lang w:eastAsia="hu-HU"/>
        </w:rPr>
        <w:t>ok</w:t>
      </w:r>
      <w:r w:rsidR="001E5044" w:rsidRPr="001E5044">
        <w:rPr>
          <w:rFonts w:cs="Arial"/>
          <w:color w:val="00B050"/>
          <w:lang w:eastAsia="hu-HU"/>
        </w:rPr>
        <w:t>)</w:t>
      </w:r>
    </w:p>
    <w:p w:rsidR="000A6845" w:rsidRPr="00A9779F" w:rsidRDefault="000A6845" w:rsidP="001E5044">
      <w:pPr>
        <w:spacing w:before="60" w:after="120" w:line="280" w:lineRule="atLeast"/>
        <w:ind w:left="709" w:hanging="284"/>
        <w:jc w:val="both"/>
        <w:rPr>
          <w:rFonts w:cs="Arial"/>
          <w:color w:val="FF0000"/>
          <w:lang w:eastAsia="hu-HU"/>
        </w:rPr>
      </w:pPr>
      <w:r w:rsidRPr="00A9779F">
        <w:rPr>
          <w:rFonts w:cs="Arial"/>
          <w:color w:val="FF0000"/>
          <w:lang w:eastAsia="hu-HU"/>
        </w:rPr>
        <w:t>3.</w:t>
      </w:r>
      <w:r w:rsidR="001E5044" w:rsidRPr="001E5044">
        <w:t xml:space="preserve"> </w:t>
      </w:r>
      <w:r w:rsidR="001E5044" w:rsidRPr="001E5044">
        <w:rPr>
          <w:color w:val="00B050"/>
        </w:rPr>
        <w:t xml:space="preserve">A </w:t>
      </w:r>
      <w:r w:rsidR="001E5044" w:rsidRPr="001E5044">
        <w:rPr>
          <w:rFonts w:cs="Arial"/>
          <w:color w:val="00B050"/>
          <w:lang w:eastAsia="hu-HU"/>
        </w:rPr>
        <w:t>projekt tartalmától függő szakértői tanulmányok, környezeti hatásvizsgálat</w:t>
      </w:r>
      <w:r w:rsidR="001E5044" w:rsidRPr="001E5044">
        <w:t xml:space="preserve"> </w:t>
      </w:r>
      <w:r w:rsidR="001E5044" w:rsidRPr="001E5044">
        <w:rPr>
          <w:rFonts w:cs="Arial"/>
          <w:color w:val="00B050"/>
          <w:lang w:eastAsia="hu-HU"/>
        </w:rPr>
        <w:t>a környezetvédelmi feltételeknek való megfelelés</w:t>
      </w:r>
      <w:r w:rsidR="001E5044">
        <w:rPr>
          <w:rFonts w:cs="Arial"/>
          <w:color w:val="00B050"/>
          <w:lang w:eastAsia="hu-HU"/>
        </w:rPr>
        <w:t xml:space="preserve"> igazolására</w:t>
      </w:r>
    </w:p>
    <w:p w:rsidR="000A6845" w:rsidRDefault="000A6845" w:rsidP="0003394C">
      <w:pPr>
        <w:spacing w:before="60" w:after="120" w:line="280" w:lineRule="atLeast"/>
        <w:ind w:left="425"/>
        <w:jc w:val="both"/>
        <w:rPr>
          <w:rFonts w:cs="Arial"/>
          <w:color w:val="FF0000"/>
          <w:lang w:eastAsia="hu-HU"/>
        </w:rPr>
      </w:pPr>
      <w:r w:rsidRPr="00A9779F">
        <w:rPr>
          <w:rFonts w:cs="Arial"/>
          <w:color w:val="FF0000"/>
          <w:lang w:eastAsia="hu-HU"/>
        </w:rPr>
        <w:t>x</w:t>
      </w:r>
      <w:r w:rsidR="001E5044">
        <w:rPr>
          <w:rFonts w:cs="Arial"/>
          <w:color w:val="FF0000"/>
          <w:lang w:eastAsia="hu-HU"/>
        </w:rPr>
        <w:t xml:space="preserve">. </w:t>
      </w:r>
      <w:r w:rsidR="001E5044" w:rsidRPr="001E5044">
        <w:rPr>
          <w:rFonts w:cs="Arial"/>
          <w:color w:val="00B050"/>
          <w:lang w:eastAsia="hu-HU"/>
        </w:rPr>
        <w:t>…</w:t>
      </w:r>
    </w:p>
    <w:p w:rsidR="00A55E36" w:rsidRPr="00A9779F" w:rsidRDefault="00A457A1" w:rsidP="00354F02">
      <w:pPr>
        <w:pStyle w:val="Norml1"/>
        <w:pBdr>
          <w:top w:val="single" w:sz="4" w:space="1" w:color="auto"/>
          <w:left w:val="single" w:sz="4" w:space="4" w:color="auto"/>
          <w:bottom w:val="single" w:sz="4" w:space="0" w:color="auto"/>
          <w:right w:val="single" w:sz="4" w:space="4" w:color="auto"/>
        </w:pBdr>
        <w:shd w:val="clear" w:color="auto" w:fill="D9D9D9" w:themeFill="background1" w:themeFillShade="D9"/>
        <w:rPr>
          <w:i/>
          <w:color w:val="000000"/>
        </w:rPr>
      </w:pPr>
      <w:r w:rsidRPr="00A9779F">
        <w:rPr>
          <w:i/>
          <w:color w:val="000000"/>
        </w:rPr>
        <w:t>A Nyilatkozatot az elektronikus benyújtás során a már lezárt támogatási kérelemhez csatolja a támogatást igénylő. Erre itt kell felhívni a figyelmét, ezért szükséges az alábbi egységes szövegrész szerepeltetése.</w:t>
      </w:r>
    </w:p>
    <w:p w:rsidR="00872907" w:rsidRDefault="00A457A1">
      <w:pPr>
        <w:pStyle w:val="Norml1"/>
        <w:rPr>
          <w:rFonts w:ascii="Arial" w:hAnsi="Arial" w:cs="Arial"/>
        </w:rPr>
      </w:pPr>
      <w:r w:rsidRPr="00A9779F">
        <w:rPr>
          <w:rFonts w:ascii="Arial" w:hAnsi="Arial" w:cs="Arial"/>
        </w:rPr>
        <w:t xml:space="preserve">Felhívjuk figyelmét, hogy a felsorolt mellékleteket a </w:t>
      </w:r>
      <w:r w:rsidR="000A6845">
        <w:rPr>
          <w:rFonts w:ascii="Arial" w:hAnsi="Arial" w:cs="Arial"/>
        </w:rPr>
        <w:t xml:space="preserve">helyi </w:t>
      </w:r>
      <w:r w:rsidRPr="00A9779F">
        <w:rPr>
          <w:rFonts w:ascii="Arial" w:hAnsi="Arial" w:cs="Arial"/>
        </w:rPr>
        <w:t>támogatási kérelem elkészítésekor kell csatolni</w:t>
      </w:r>
      <w:r w:rsidR="000518B4" w:rsidRPr="00A9779F">
        <w:rPr>
          <w:rFonts w:ascii="Arial" w:hAnsi="Arial" w:cs="Arial"/>
        </w:rPr>
        <w:t>!</w:t>
      </w:r>
      <w:r w:rsidRPr="00A9779F">
        <w:rPr>
          <w:rFonts w:ascii="Arial" w:hAnsi="Arial" w:cs="Arial"/>
        </w:rPr>
        <w:t xml:space="preserve"> A</w:t>
      </w:r>
      <w:r w:rsidR="00102AD5" w:rsidRPr="00A9779F">
        <w:rPr>
          <w:rFonts w:ascii="Arial" w:hAnsi="Arial" w:cs="Arial"/>
        </w:rPr>
        <w:t xml:space="preserve"> </w:t>
      </w:r>
      <w:r w:rsidRPr="00A9779F">
        <w:rPr>
          <w:rFonts w:ascii="Arial" w:hAnsi="Arial" w:cs="Arial"/>
        </w:rPr>
        <w:t>támogatást igénylő adatait tartalmazó</w:t>
      </w:r>
      <w:r w:rsidR="00102AD5" w:rsidRPr="00A9779F">
        <w:rPr>
          <w:rFonts w:ascii="Arial" w:hAnsi="Arial" w:cs="Arial"/>
        </w:rPr>
        <w:t xml:space="preserve"> </w:t>
      </w:r>
      <w:r w:rsidRPr="00A9779F">
        <w:rPr>
          <w:rFonts w:ascii="Arial" w:hAnsi="Arial" w:cs="Arial"/>
          <w:i/>
        </w:rPr>
        <w:t>Nyilatkozat</w:t>
      </w:r>
      <w:r w:rsidRPr="00A9779F">
        <w:rPr>
          <w:rFonts w:ascii="Arial" w:hAnsi="Arial" w:cs="Arial"/>
        </w:rPr>
        <w:t xml:space="preserve"> c. dokumentum példányát pedig a támogatási kérelem </w:t>
      </w:r>
      <w:r w:rsidR="000A6845">
        <w:rPr>
          <w:rFonts w:ascii="Arial" w:hAnsi="Arial" w:cs="Arial"/>
        </w:rPr>
        <w:t xml:space="preserve">IH-hoz történő benyújtása, </w:t>
      </w:r>
      <w:r w:rsidRPr="00A9779F">
        <w:rPr>
          <w:rFonts w:ascii="Arial" w:hAnsi="Arial" w:cs="Arial"/>
        </w:rPr>
        <w:t>véglegesítése és lezárása után az elektronikus kitöltő</w:t>
      </w:r>
      <w:r w:rsidR="00E0510D" w:rsidRPr="00A9779F">
        <w:rPr>
          <w:rFonts w:ascii="Arial" w:hAnsi="Arial" w:cs="Arial"/>
        </w:rPr>
        <w:t xml:space="preserve"> </w:t>
      </w:r>
      <w:r w:rsidRPr="00A9779F">
        <w:rPr>
          <w:rFonts w:ascii="Arial" w:hAnsi="Arial" w:cs="Arial"/>
        </w:rPr>
        <w:t xml:space="preserve">program fogja generálni, így az a </w:t>
      </w:r>
      <w:r w:rsidR="000A6845">
        <w:rPr>
          <w:rFonts w:ascii="Arial" w:hAnsi="Arial" w:cs="Arial"/>
        </w:rPr>
        <w:t xml:space="preserve">helyi támogatási kérelem </w:t>
      </w:r>
      <w:r w:rsidRPr="00A9779F">
        <w:rPr>
          <w:rFonts w:ascii="Arial" w:hAnsi="Arial" w:cs="Arial"/>
        </w:rPr>
        <w:t xml:space="preserve">csatolandó </w:t>
      </w:r>
      <w:r w:rsidR="000A6845" w:rsidRPr="00A9779F">
        <w:rPr>
          <w:rFonts w:ascii="Arial" w:hAnsi="Arial" w:cs="Arial"/>
        </w:rPr>
        <w:t>melléklete</w:t>
      </w:r>
      <w:r w:rsidR="000A6845">
        <w:rPr>
          <w:rFonts w:ascii="Arial" w:hAnsi="Arial" w:cs="Arial"/>
        </w:rPr>
        <w:t>i</w:t>
      </w:r>
      <w:r w:rsidR="000A6845" w:rsidRPr="00A9779F">
        <w:rPr>
          <w:rFonts w:ascii="Arial" w:hAnsi="Arial" w:cs="Arial"/>
        </w:rPr>
        <w:t xml:space="preserve"> </w:t>
      </w:r>
      <w:r w:rsidRPr="00A9779F">
        <w:rPr>
          <w:rFonts w:ascii="Arial" w:hAnsi="Arial" w:cs="Arial"/>
        </w:rPr>
        <w:t>között nem került felsorolásra. A Nyilatkozat aláírását és elküldését</w:t>
      </w:r>
      <w:r w:rsidR="007C534C" w:rsidRPr="00A9779F">
        <w:rPr>
          <w:rFonts w:ascii="Arial" w:hAnsi="Arial" w:cs="Arial"/>
        </w:rPr>
        <w:t>, továbbá támogatási kérelmek benyújtásának és elbírálásának folyamatát</w:t>
      </w:r>
      <w:r w:rsidR="00102AD5" w:rsidRPr="00A9779F">
        <w:rPr>
          <w:rFonts w:ascii="Arial" w:hAnsi="Arial" w:cs="Arial"/>
        </w:rPr>
        <w:t xml:space="preserve"> </w:t>
      </w:r>
      <w:r w:rsidR="007C534C" w:rsidRPr="00A9779F">
        <w:rPr>
          <w:rFonts w:ascii="Arial" w:hAnsi="Arial" w:cs="Arial"/>
        </w:rPr>
        <w:t xml:space="preserve">az </w:t>
      </w:r>
      <w:r w:rsidR="00102AD5" w:rsidRPr="00A9779F">
        <w:rPr>
          <w:rFonts w:ascii="Arial" w:hAnsi="Arial" w:cs="Arial"/>
        </w:rPr>
        <w:t>ÁÚ</w:t>
      </w:r>
      <w:r w:rsidR="00A815AE">
        <w:rPr>
          <w:rFonts w:ascii="Arial" w:hAnsi="Arial" w:cs="Arial"/>
        </w:rPr>
        <w:t>H</w:t>
      </w:r>
      <w:r w:rsidR="00102AD5" w:rsidRPr="00A9779F">
        <w:rPr>
          <w:rFonts w:ascii="Arial" w:hAnsi="Arial" w:cs="Arial"/>
        </w:rPr>
        <w:t>F</w:t>
      </w:r>
      <w:r w:rsidR="007C534C" w:rsidRPr="00A9779F">
        <w:rPr>
          <w:rFonts w:ascii="Arial" w:hAnsi="Arial" w:cs="Arial"/>
        </w:rPr>
        <w:t xml:space="preserve"> </w:t>
      </w:r>
      <w:r w:rsidRPr="00A9779F">
        <w:rPr>
          <w:rFonts w:ascii="Arial" w:hAnsi="Arial" w:cs="Arial"/>
        </w:rPr>
        <w:t>tartalmazza</w:t>
      </w:r>
      <w:r w:rsidR="007C534C" w:rsidRPr="00A9779F">
        <w:rPr>
          <w:rFonts w:ascii="Arial" w:hAnsi="Arial" w:cs="Arial"/>
        </w:rPr>
        <w:t>.</w:t>
      </w:r>
    </w:p>
    <w:p w:rsidR="009107B4" w:rsidRPr="00AB1EB9" w:rsidRDefault="009107B4" w:rsidP="000A6845">
      <w:pPr>
        <w:pStyle w:val="Cmsor2"/>
        <w:rPr>
          <w:rFonts w:ascii="Arial" w:hAnsi="Arial" w:cs="Arial"/>
          <w:b w:val="0"/>
          <w:color w:val="auto"/>
          <w:sz w:val="28"/>
          <w:szCs w:val="28"/>
        </w:rPr>
      </w:pPr>
      <w:bookmarkStart w:id="246" w:name="_Toc486328513"/>
      <w:r w:rsidRPr="00AB1EB9">
        <w:rPr>
          <w:rFonts w:ascii="Arial" w:hAnsi="Arial" w:cs="Arial"/>
          <w:b w:val="0"/>
          <w:color w:val="auto"/>
          <w:sz w:val="28"/>
          <w:szCs w:val="28"/>
        </w:rPr>
        <w:t>6.2. A támogatási szerződéshez csatolandó mellékletek listája</w:t>
      </w:r>
      <w:bookmarkEnd w:id="246"/>
    </w:p>
    <w:p w:rsidR="000A6845" w:rsidRPr="00AB1EB9" w:rsidRDefault="000A6845" w:rsidP="000A6845">
      <w:pPr>
        <w:pStyle w:val="Norml1"/>
        <w:pBdr>
          <w:top w:val="single" w:sz="4" w:space="1" w:color="auto"/>
          <w:left w:val="single" w:sz="4" w:space="4" w:color="auto"/>
          <w:bottom w:val="single" w:sz="4" w:space="0" w:color="auto"/>
          <w:right w:val="single" w:sz="4" w:space="4" w:color="auto"/>
        </w:pBdr>
        <w:shd w:val="clear" w:color="auto" w:fill="D9D9D9" w:themeFill="background1" w:themeFillShade="D9"/>
        <w:rPr>
          <w:i/>
          <w:color w:val="000000"/>
        </w:rPr>
      </w:pPr>
      <w:r w:rsidRPr="00AB1EB9">
        <w:rPr>
          <w:i/>
          <w:color w:val="000000"/>
        </w:rPr>
        <w:t xml:space="preserve">A 272/2014. (XI.5.) Korm. rendelet 77. §-ban szereplő felsorolás, kiegészítés tehető konstrukció specifikusan. Kérjük, ne kerüljön a jogszabály szövege átmásolásra, hanem csak indokolt kiegészítés kerüljön megjelenítésre </w:t>
      </w:r>
    </w:p>
    <w:p w:rsidR="009107B4" w:rsidRPr="00AB1EB9" w:rsidRDefault="009107B4" w:rsidP="00AB1EB9">
      <w:pPr>
        <w:keepNext/>
        <w:tabs>
          <w:tab w:val="left" w:pos="708"/>
        </w:tabs>
        <w:spacing w:before="60" w:after="120" w:line="280" w:lineRule="atLeast"/>
        <w:jc w:val="both"/>
        <w:rPr>
          <w:rFonts w:cs="Arial"/>
        </w:rPr>
      </w:pPr>
      <w:r w:rsidRPr="00AB1EB9">
        <w:rPr>
          <w:rFonts w:cs="Arial"/>
        </w:rPr>
        <w:t>Felhívjuk figyelmét, hogy a felsorolt mellékleteket a támogatási szerződés meg</w:t>
      </w:r>
      <w:r w:rsidR="00AB1EB9" w:rsidRPr="00AB1EB9">
        <w:rPr>
          <w:rFonts w:cs="Arial"/>
        </w:rPr>
        <w:t>kötése során csatolni szükséges:</w:t>
      </w:r>
    </w:p>
    <w:p w:rsidR="00AB1EB9" w:rsidRPr="00D81EE5" w:rsidRDefault="00AB1EB9" w:rsidP="00F15F7F">
      <w:pPr>
        <w:pStyle w:val="Listaszerbekezds"/>
        <w:numPr>
          <w:ilvl w:val="0"/>
          <w:numId w:val="50"/>
        </w:numPr>
        <w:autoSpaceDE w:val="0"/>
        <w:autoSpaceDN w:val="0"/>
        <w:adjustRightInd w:val="0"/>
        <w:spacing w:before="60" w:after="60"/>
        <w:ind w:left="709" w:hanging="357"/>
        <w:contextualSpacing w:val="0"/>
        <w:jc w:val="both"/>
        <w:rPr>
          <w:rFonts w:cs="Arial"/>
        </w:rPr>
      </w:pPr>
      <w:r w:rsidRPr="00D81EE5">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rsidR="00AB1EB9" w:rsidRPr="00D81EE5" w:rsidRDefault="00AB1EB9" w:rsidP="00F15F7F">
      <w:pPr>
        <w:pStyle w:val="Listaszerbekezds"/>
        <w:numPr>
          <w:ilvl w:val="0"/>
          <w:numId w:val="50"/>
        </w:numPr>
        <w:autoSpaceDE w:val="0"/>
        <w:autoSpaceDN w:val="0"/>
        <w:adjustRightInd w:val="0"/>
        <w:spacing w:before="60" w:after="60"/>
        <w:ind w:left="709" w:hanging="357"/>
        <w:contextualSpacing w:val="0"/>
        <w:jc w:val="both"/>
        <w:rPr>
          <w:rFonts w:cs="Arial"/>
        </w:rPr>
      </w:pPr>
      <w:r w:rsidRPr="00D81EE5">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rsidR="00AB1EB9" w:rsidRPr="00D81EE5" w:rsidRDefault="00AB1EB9" w:rsidP="00F15F7F">
      <w:pPr>
        <w:pStyle w:val="Norml1"/>
        <w:numPr>
          <w:ilvl w:val="0"/>
          <w:numId w:val="50"/>
        </w:numPr>
        <w:spacing w:after="60"/>
        <w:rPr>
          <w:rFonts w:ascii="Arial" w:hAnsi="Arial" w:cs="Arial"/>
        </w:rPr>
      </w:pPr>
      <w:r w:rsidRPr="00D81EE5">
        <w:rPr>
          <w:rFonts w:ascii="Arial" w:hAnsi="Arial" w:cs="Arial"/>
        </w:rPr>
        <w:lastRenderedPageBreak/>
        <w:t>Konzorciumi együttműködési megállapodás támogatásban részesített projekt megvalósítására (amennyiben releváns).</w:t>
      </w:r>
    </w:p>
    <w:p w:rsidR="00AB1EB9" w:rsidRDefault="00AB1EB9" w:rsidP="00F15F7F">
      <w:pPr>
        <w:pStyle w:val="Norml1"/>
        <w:numPr>
          <w:ilvl w:val="0"/>
          <w:numId w:val="50"/>
        </w:numPr>
        <w:spacing w:after="60"/>
        <w:rPr>
          <w:rFonts w:ascii="Arial" w:hAnsi="Arial" w:cs="Arial"/>
        </w:rPr>
      </w:pPr>
      <w:r w:rsidRPr="00D81EE5">
        <w:rPr>
          <w:rFonts w:ascii="Arial" w:hAnsi="Arial" w:cs="Arial"/>
        </w:rPr>
        <w:t>Nyilatkozat finanszírozási mód választásáról.</w:t>
      </w:r>
    </w:p>
    <w:p w:rsidR="00D81EE5" w:rsidRPr="00D81EE5" w:rsidRDefault="00D81EE5" w:rsidP="00F15F7F">
      <w:pPr>
        <w:pStyle w:val="Listaszerbekezds"/>
        <w:numPr>
          <w:ilvl w:val="0"/>
          <w:numId w:val="50"/>
        </w:numPr>
        <w:spacing w:before="60" w:after="120" w:line="280" w:lineRule="atLeast"/>
        <w:jc w:val="both"/>
        <w:rPr>
          <w:rFonts w:cs="Arial"/>
          <w:color w:val="FF0000"/>
          <w:lang w:eastAsia="hu-HU"/>
        </w:rPr>
      </w:pPr>
      <w:r w:rsidRPr="00D81EE5">
        <w:rPr>
          <w:rFonts w:cs="Arial"/>
          <w:color w:val="00B050"/>
          <w:lang w:eastAsia="hu-HU"/>
        </w:rPr>
        <w:t xml:space="preserve">A beruházással érintett </w:t>
      </w:r>
      <w:proofErr w:type="gramStart"/>
      <w:r w:rsidRPr="00D81EE5">
        <w:rPr>
          <w:rFonts w:cs="Arial"/>
          <w:color w:val="00B050"/>
          <w:lang w:eastAsia="hu-HU"/>
        </w:rPr>
        <w:t>ingatlan(</w:t>
      </w:r>
      <w:proofErr w:type="gramEnd"/>
      <w:r w:rsidRPr="00D81EE5">
        <w:rPr>
          <w:rFonts w:cs="Arial"/>
          <w:color w:val="00B050"/>
          <w:lang w:eastAsia="hu-HU"/>
        </w:rPr>
        <w:t>ok) 60 napnál nem régebbi, tulajdoni lapja(i), vagy a tulajdonszerzés szándékát alátámasztó tartalmú szerződés, előszerződés vagy kétoldalú szándéknyilatkozat (pl.: adásvételi, ajándékozási)</w:t>
      </w:r>
    </w:p>
    <w:p w:rsidR="00D81EE5" w:rsidRPr="00D81EE5" w:rsidRDefault="00D81EE5" w:rsidP="00F15F7F">
      <w:pPr>
        <w:pStyle w:val="Listaszerbekezds"/>
        <w:numPr>
          <w:ilvl w:val="0"/>
          <w:numId w:val="50"/>
        </w:numPr>
        <w:spacing w:before="60" w:after="120" w:line="280" w:lineRule="atLeast"/>
        <w:jc w:val="both"/>
        <w:rPr>
          <w:rFonts w:cs="Arial"/>
          <w:color w:val="FF0000"/>
          <w:lang w:eastAsia="hu-HU"/>
        </w:rPr>
      </w:pPr>
      <w:r w:rsidRPr="00D81EE5">
        <w:rPr>
          <w:rFonts w:cs="Arial"/>
          <w:color w:val="00B050"/>
          <w:lang w:eastAsia="hu-HU"/>
        </w:rPr>
        <w:t xml:space="preserve">Saját </w:t>
      </w:r>
      <w:proofErr w:type="gramStart"/>
      <w:r w:rsidRPr="00D81EE5">
        <w:rPr>
          <w:rFonts w:cs="Arial"/>
          <w:color w:val="00B050"/>
          <w:lang w:eastAsia="hu-HU"/>
        </w:rPr>
        <w:t>forrás rendelkezésre</w:t>
      </w:r>
      <w:proofErr w:type="gramEnd"/>
      <w:r w:rsidRPr="00D81EE5">
        <w:rPr>
          <w:rFonts w:cs="Arial"/>
          <w:color w:val="00B050"/>
          <w:lang w:eastAsia="hu-HU"/>
        </w:rPr>
        <w:t xml:space="preserve"> állását igazoló </w:t>
      </w:r>
      <w:r w:rsidRPr="00D81EE5">
        <w:rPr>
          <w:rFonts w:cs="Verdana"/>
          <w:color w:val="00B050"/>
        </w:rPr>
        <w:t xml:space="preserve">támogatást igénylői </w:t>
      </w:r>
      <w:r w:rsidRPr="00D81EE5">
        <w:rPr>
          <w:rFonts w:cs="Arial"/>
          <w:color w:val="00B050"/>
          <w:lang w:eastAsia="hu-HU"/>
        </w:rPr>
        <w:t>nyilatkozat(ok)</w:t>
      </w:r>
    </w:p>
    <w:p w:rsidR="00D81EE5" w:rsidRPr="00D81EE5" w:rsidRDefault="00D81EE5" w:rsidP="00F15F7F">
      <w:pPr>
        <w:pStyle w:val="Listaszerbekezds"/>
        <w:numPr>
          <w:ilvl w:val="0"/>
          <w:numId w:val="50"/>
        </w:numPr>
        <w:spacing w:before="60" w:after="60" w:line="280" w:lineRule="atLeast"/>
        <w:jc w:val="both"/>
        <w:rPr>
          <w:rFonts w:cs="Arial"/>
        </w:rPr>
      </w:pPr>
      <w:r w:rsidRPr="00D81EE5">
        <w:rPr>
          <w:color w:val="00B050"/>
        </w:rPr>
        <w:t xml:space="preserve">A </w:t>
      </w:r>
      <w:r w:rsidRPr="00D81EE5">
        <w:rPr>
          <w:rFonts w:cs="Arial"/>
          <w:color w:val="00B050"/>
          <w:lang w:eastAsia="hu-HU"/>
        </w:rPr>
        <w:t>projekt tartalmától függő szakértői tanulmányok, környezeti hatásvizsgálat</w:t>
      </w:r>
      <w:r w:rsidRPr="001E5044">
        <w:t xml:space="preserve"> </w:t>
      </w:r>
      <w:r w:rsidRPr="00D81EE5">
        <w:rPr>
          <w:rFonts w:cs="Arial"/>
          <w:color w:val="00B050"/>
          <w:lang w:eastAsia="hu-HU"/>
        </w:rPr>
        <w:t>a környezetvédelmi feltételeknek való megfelelés igazolására</w:t>
      </w:r>
    </w:p>
    <w:p w:rsidR="009107B4" w:rsidRPr="0003394C" w:rsidRDefault="009107B4" w:rsidP="000A6845">
      <w:pPr>
        <w:pStyle w:val="Cmsor2"/>
        <w:rPr>
          <w:rFonts w:ascii="Arial" w:hAnsi="Arial" w:cs="Arial"/>
          <w:b w:val="0"/>
          <w:color w:val="auto"/>
          <w:sz w:val="28"/>
          <w:szCs w:val="28"/>
        </w:rPr>
      </w:pPr>
      <w:bookmarkStart w:id="247" w:name="_Toc486328514"/>
      <w:r w:rsidRPr="0003394C">
        <w:rPr>
          <w:rFonts w:ascii="Arial" w:hAnsi="Arial" w:cs="Arial"/>
          <w:b w:val="0"/>
          <w:color w:val="auto"/>
          <w:sz w:val="28"/>
          <w:szCs w:val="28"/>
        </w:rPr>
        <w:t>6.3. Az első kifizetési kérelemhez csatolandó mellékletek listája</w:t>
      </w:r>
      <w:bookmarkEnd w:id="247"/>
    </w:p>
    <w:p w:rsidR="00AB1EB9" w:rsidRDefault="00AB1EB9" w:rsidP="00AB1EB9">
      <w:pPr>
        <w:pStyle w:val="Norml1"/>
        <w:pBdr>
          <w:top w:val="single" w:sz="4" w:space="1" w:color="auto"/>
          <w:left w:val="single" w:sz="4" w:space="4" w:color="auto"/>
          <w:bottom w:val="single" w:sz="4" w:space="0" w:color="auto"/>
          <w:right w:val="single" w:sz="4" w:space="4" w:color="auto"/>
        </w:pBdr>
        <w:shd w:val="clear" w:color="auto" w:fill="D9D9D9" w:themeFill="background1" w:themeFillShade="D9"/>
        <w:rPr>
          <w:i/>
          <w:color w:val="000000"/>
        </w:rPr>
      </w:pPr>
      <w:r w:rsidRPr="00A9779F">
        <w:rPr>
          <w:i/>
          <w:color w:val="000000"/>
        </w:rPr>
        <w:t>A</w:t>
      </w:r>
      <w:r>
        <w:rPr>
          <w:i/>
          <w:color w:val="000000"/>
        </w:rPr>
        <w:t>mennyiben a HACS úgy ítéli meg, hogy a projekt támogathatóságának megítéléséhez nem szükséges egyes dokumentumok, igazolások (pl. építési engedély) megszerzése, dönthet úgy, hogy ezeket a dokumentumokat, igazolások</w:t>
      </w:r>
      <w:r w:rsidR="00102399">
        <w:rPr>
          <w:i/>
          <w:color w:val="000000"/>
        </w:rPr>
        <w:t>at</w:t>
      </w:r>
      <w:r>
        <w:rPr>
          <w:i/>
          <w:color w:val="000000"/>
        </w:rPr>
        <w:t xml:space="preserve"> az első kifizetési kérelemhez kell csatolni. Ebben azesetben a</w:t>
      </w:r>
      <w:r w:rsidRPr="00A9779F">
        <w:rPr>
          <w:i/>
          <w:color w:val="000000"/>
        </w:rPr>
        <w:t xml:space="preserve">z alábbi egységes szöveget kell megjeleníteni: </w:t>
      </w:r>
    </w:p>
    <w:p w:rsidR="0003394C" w:rsidRPr="00A9779F" w:rsidRDefault="0003394C" w:rsidP="00AB1EB9">
      <w:pPr>
        <w:pStyle w:val="Norml1"/>
        <w:pBdr>
          <w:top w:val="single" w:sz="4" w:space="1" w:color="auto"/>
          <w:left w:val="single" w:sz="4" w:space="4" w:color="auto"/>
          <w:bottom w:val="single" w:sz="4" w:space="0" w:color="auto"/>
          <w:right w:val="single" w:sz="4" w:space="4" w:color="auto"/>
        </w:pBdr>
        <w:shd w:val="clear" w:color="auto" w:fill="D9D9D9" w:themeFill="background1" w:themeFillShade="D9"/>
        <w:rPr>
          <w:i/>
          <w:color w:val="000000"/>
        </w:rPr>
      </w:pPr>
      <w:r>
        <w:rPr>
          <w:i/>
          <w:color w:val="000000"/>
        </w:rPr>
        <w:t>Fontos: a dokumentumok benyújtásának késleltetése nem okozhat bizonytalanságot a döntéshozatal során.</w:t>
      </w:r>
    </w:p>
    <w:p w:rsidR="009107B4" w:rsidRPr="0003394C" w:rsidRDefault="009107B4" w:rsidP="00E630A1">
      <w:pPr>
        <w:tabs>
          <w:tab w:val="left" w:pos="708"/>
        </w:tabs>
        <w:spacing w:before="60" w:after="120" w:line="280" w:lineRule="atLeast"/>
        <w:jc w:val="both"/>
      </w:pPr>
      <w:r w:rsidRPr="0003394C">
        <w:rPr>
          <w:rFonts w:cs="Arial"/>
        </w:rPr>
        <w:t>Felhívjuk figyelmét, hogy a felsorolt mellékleteket az első kifizetési kérelem – az előleget ideértve – benyújtása során csatolni szükséges.</w:t>
      </w:r>
    </w:p>
    <w:p w:rsidR="00D81EE5" w:rsidRPr="00A9779F" w:rsidRDefault="00D81EE5" w:rsidP="00D81EE5">
      <w:pPr>
        <w:spacing w:before="60" w:after="120" w:line="280" w:lineRule="atLeast"/>
        <w:ind w:left="709" w:hanging="284"/>
        <w:jc w:val="both"/>
        <w:rPr>
          <w:rFonts w:cs="Arial"/>
          <w:color w:val="FF0000"/>
          <w:lang w:eastAsia="hu-HU"/>
        </w:rPr>
      </w:pPr>
      <w:r w:rsidRPr="00A9779F">
        <w:rPr>
          <w:rFonts w:cs="Arial"/>
          <w:color w:val="FF0000"/>
          <w:lang w:eastAsia="hu-HU"/>
        </w:rPr>
        <w:t>1.</w:t>
      </w:r>
      <w:r w:rsidRPr="001E5044">
        <w:rPr>
          <w:rFonts w:cs="Arial"/>
          <w:color w:val="00B050"/>
          <w:lang w:eastAsia="hu-HU"/>
        </w:rPr>
        <w:tab/>
        <w:t xml:space="preserve">A beruházással érintett </w:t>
      </w:r>
      <w:proofErr w:type="gramStart"/>
      <w:r w:rsidRPr="001E5044">
        <w:rPr>
          <w:rFonts w:cs="Arial"/>
          <w:color w:val="00B050"/>
          <w:lang w:eastAsia="hu-HU"/>
        </w:rPr>
        <w:t>ingatlan(</w:t>
      </w:r>
      <w:proofErr w:type="gramEnd"/>
      <w:r w:rsidRPr="001E5044">
        <w:rPr>
          <w:rFonts w:cs="Arial"/>
          <w:color w:val="00B050"/>
          <w:lang w:eastAsia="hu-HU"/>
        </w:rPr>
        <w:t>ok) 60 napnál nem régebbi, tulajdoni lapja(i), vagy a tulajdonszerzés szándékát alátámasztó tartalmú szerződés, előszerződés vagy kétoldalú szándéknyilatkozat (pl.: adásvételi, ajándékozási)</w:t>
      </w:r>
    </w:p>
    <w:p w:rsidR="00D81EE5" w:rsidRPr="00A9779F" w:rsidRDefault="00D81EE5" w:rsidP="00D81EE5">
      <w:pPr>
        <w:spacing w:before="60" w:after="120" w:line="280" w:lineRule="atLeast"/>
        <w:ind w:left="425"/>
        <w:jc w:val="both"/>
        <w:rPr>
          <w:rFonts w:cs="Arial"/>
          <w:color w:val="FF0000"/>
          <w:lang w:eastAsia="hu-HU"/>
        </w:rPr>
      </w:pPr>
      <w:r w:rsidRPr="00A9779F">
        <w:rPr>
          <w:rFonts w:cs="Arial"/>
          <w:color w:val="FF0000"/>
          <w:lang w:eastAsia="hu-HU"/>
        </w:rPr>
        <w:t>2.</w:t>
      </w:r>
      <w:r w:rsidR="00102399">
        <w:rPr>
          <w:rFonts w:cs="Arial"/>
          <w:color w:val="FF0000"/>
          <w:lang w:eastAsia="hu-HU"/>
        </w:rPr>
        <w:t xml:space="preserve"> </w:t>
      </w:r>
      <w:r w:rsidRPr="001E5044">
        <w:rPr>
          <w:rFonts w:cs="Arial"/>
          <w:color w:val="00B050"/>
          <w:lang w:eastAsia="hu-HU"/>
        </w:rPr>
        <w:t xml:space="preserve">Saját </w:t>
      </w:r>
      <w:proofErr w:type="gramStart"/>
      <w:r w:rsidRPr="001E5044">
        <w:rPr>
          <w:rFonts w:cs="Arial"/>
          <w:color w:val="00B050"/>
          <w:lang w:eastAsia="hu-HU"/>
        </w:rPr>
        <w:t>forrás rendelkezésre</w:t>
      </w:r>
      <w:proofErr w:type="gramEnd"/>
      <w:r w:rsidRPr="001E5044">
        <w:rPr>
          <w:rFonts w:cs="Arial"/>
          <w:color w:val="00B050"/>
          <w:lang w:eastAsia="hu-HU"/>
        </w:rPr>
        <w:t xml:space="preserve"> állását </w:t>
      </w:r>
      <w:r>
        <w:rPr>
          <w:rFonts w:cs="Arial"/>
          <w:color w:val="00B050"/>
          <w:lang w:eastAsia="hu-HU"/>
        </w:rPr>
        <w:t>igazoló</w:t>
      </w:r>
      <w:r w:rsidRPr="001E5044">
        <w:rPr>
          <w:rFonts w:cs="Arial"/>
          <w:color w:val="00B050"/>
          <w:lang w:eastAsia="hu-HU"/>
        </w:rPr>
        <w:t xml:space="preserve"> </w:t>
      </w:r>
      <w:r w:rsidRPr="001E5044">
        <w:rPr>
          <w:rFonts w:cs="Verdana"/>
          <w:color w:val="00B050"/>
        </w:rPr>
        <w:t xml:space="preserve">támogatást igénylői </w:t>
      </w:r>
      <w:r w:rsidRPr="001E5044">
        <w:rPr>
          <w:rFonts w:cs="Arial"/>
          <w:color w:val="00B050"/>
          <w:lang w:eastAsia="hu-HU"/>
        </w:rPr>
        <w:t>nyilatkozat(ok)</w:t>
      </w:r>
    </w:p>
    <w:p w:rsidR="00D81EE5" w:rsidRPr="00A9779F" w:rsidRDefault="00D81EE5" w:rsidP="00D81EE5">
      <w:pPr>
        <w:spacing w:before="60" w:after="120" w:line="280" w:lineRule="atLeast"/>
        <w:ind w:left="709" w:hanging="284"/>
        <w:jc w:val="both"/>
        <w:rPr>
          <w:rFonts w:cs="Arial"/>
          <w:color w:val="FF0000"/>
          <w:lang w:eastAsia="hu-HU"/>
        </w:rPr>
      </w:pPr>
      <w:r w:rsidRPr="00A9779F">
        <w:rPr>
          <w:rFonts w:cs="Arial"/>
          <w:color w:val="FF0000"/>
          <w:lang w:eastAsia="hu-HU"/>
        </w:rPr>
        <w:t>3.</w:t>
      </w:r>
      <w:r w:rsidRPr="001E5044">
        <w:t xml:space="preserve"> </w:t>
      </w:r>
      <w:r w:rsidRPr="001E5044">
        <w:rPr>
          <w:color w:val="00B050"/>
        </w:rPr>
        <w:t xml:space="preserve">A </w:t>
      </w:r>
      <w:r w:rsidRPr="001E5044">
        <w:rPr>
          <w:rFonts w:cs="Arial"/>
          <w:color w:val="00B050"/>
          <w:lang w:eastAsia="hu-HU"/>
        </w:rPr>
        <w:t>projekt tartalmától függő szakértői tanulmányok, környezeti hatásvizsgálat</w:t>
      </w:r>
      <w:r w:rsidRPr="001E5044">
        <w:t xml:space="preserve"> </w:t>
      </w:r>
      <w:r w:rsidRPr="001E5044">
        <w:rPr>
          <w:rFonts w:cs="Arial"/>
          <w:color w:val="00B050"/>
          <w:lang w:eastAsia="hu-HU"/>
        </w:rPr>
        <w:t>a környezetvédelmi feltételeknek való megfelelés</w:t>
      </w:r>
      <w:r>
        <w:rPr>
          <w:rFonts w:cs="Arial"/>
          <w:color w:val="00B050"/>
          <w:lang w:eastAsia="hu-HU"/>
        </w:rPr>
        <w:t xml:space="preserve"> igazolására</w:t>
      </w:r>
    </w:p>
    <w:p w:rsidR="000A6845" w:rsidRDefault="000A6845" w:rsidP="000A6845">
      <w:pPr>
        <w:keepNext/>
        <w:spacing w:before="60" w:after="120" w:line="280" w:lineRule="atLeast"/>
        <w:ind w:left="426"/>
        <w:jc w:val="both"/>
        <w:rPr>
          <w:rFonts w:cs="Arial"/>
          <w:color w:val="FF0000"/>
          <w:lang w:eastAsia="hu-HU"/>
        </w:rPr>
      </w:pPr>
      <w:r w:rsidRPr="0003394C">
        <w:rPr>
          <w:rFonts w:cs="Arial"/>
          <w:color w:val="FF0000"/>
          <w:lang w:eastAsia="hu-HU"/>
        </w:rPr>
        <w:t>x.</w:t>
      </w:r>
    </w:p>
    <w:p w:rsidR="00AB1EB9" w:rsidRPr="00A9779F" w:rsidRDefault="00AB1EB9" w:rsidP="00AB1EB9">
      <w:pPr>
        <w:pStyle w:val="Norml1"/>
        <w:pBdr>
          <w:top w:val="single" w:sz="4" w:space="1" w:color="auto"/>
          <w:left w:val="single" w:sz="4" w:space="4" w:color="auto"/>
          <w:bottom w:val="single" w:sz="4" w:space="0" w:color="auto"/>
          <w:right w:val="single" w:sz="4" w:space="4" w:color="auto"/>
        </w:pBdr>
        <w:shd w:val="clear" w:color="auto" w:fill="D9D9D9" w:themeFill="background1" w:themeFillShade="D9"/>
        <w:rPr>
          <w:i/>
          <w:color w:val="000000"/>
        </w:rPr>
      </w:pPr>
      <w:r w:rsidRPr="00A9779F">
        <w:rPr>
          <w:i/>
          <w:color w:val="000000"/>
        </w:rPr>
        <w:t>A</w:t>
      </w:r>
      <w:r>
        <w:rPr>
          <w:i/>
          <w:color w:val="000000"/>
        </w:rPr>
        <w:t>mennyiben a projektdokumentáció az első kifizetési kérelemre végleges, a</w:t>
      </w:r>
      <w:r w:rsidRPr="00A9779F">
        <w:rPr>
          <w:i/>
          <w:color w:val="000000"/>
        </w:rPr>
        <w:t xml:space="preserve">z alábbi egységes szöveget kell megjeleníteni: </w:t>
      </w:r>
    </w:p>
    <w:p w:rsidR="00AB1EB9" w:rsidRDefault="00AB1EB9" w:rsidP="00BA65BD">
      <w:pPr>
        <w:spacing w:before="60" w:after="120" w:line="280" w:lineRule="atLeast"/>
        <w:jc w:val="both"/>
        <w:rPr>
          <w:rFonts w:cs="Arial"/>
          <w:color w:val="FF0000"/>
          <w:lang w:eastAsia="hu-HU"/>
        </w:rPr>
      </w:pPr>
      <w:r w:rsidRPr="001E2C9B">
        <w:rPr>
          <w:rFonts w:cs="Arial"/>
        </w:rPr>
        <w:t>Jelen Felhívás szempontjából nem releváns.</w:t>
      </w:r>
    </w:p>
    <w:p w:rsidR="00416CD1" w:rsidRPr="00A9779F" w:rsidRDefault="00A457A1" w:rsidP="0003394C">
      <w:pPr>
        <w:pStyle w:val="Cmsor11"/>
        <w:numPr>
          <w:ilvl w:val="0"/>
          <w:numId w:val="4"/>
        </w:numPr>
        <w:ind w:hanging="717"/>
        <w:rPr>
          <w:rFonts w:cs="Arial"/>
        </w:rPr>
      </w:pPr>
      <w:bookmarkStart w:id="248" w:name="_Toc405190871"/>
      <w:bookmarkStart w:id="249" w:name="_Toc486328515"/>
      <w:r w:rsidRPr="00A9779F">
        <w:rPr>
          <w:rFonts w:cs="Arial"/>
        </w:rPr>
        <w:t>További információk</w:t>
      </w:r>
      <w:bookmarkEnd w:id="248"/>
      <w:bookmarkEnd w:id="249"/>
    </w:p>
    <w:p w:rsidR="00A55E36" w:rsidRPr="00A9779F" w:rsidRDefault="00A457A1" w:rsidP="00354F02">
      <w:pPr>
        <w:pStyle w:val="Norml1"/>
        <w:pBdr>
          <w:top w:val="single" w:sz="4" w:space="1" w:color="auto"/>
          <w:left w:val="single" w:sz="4" w:space="4" w:color="auto"/>
          <w:bottom w:val="single" w:sz="4" w:space="0" w:color="auto"/>
          <w:right w:val="single" w:sz="4" w:space="4" w:color="auto"/>
        </w:pBdr>
        <w:shd w:val="clear" w:color="auto" w:fill="D9D9D9" w:themeFill="background1" w:themeFillShade="D9"/>
        <w:rPr>
          <w:i/>
          <w:color w:val="000000"/>
        </w:rPr>
      </w:pPr>
      <w:r w:rsidRPr="00A9779F">
        <w:rPr>
          <w:i/>
          <w:color w:val="000000"/>
        </w:rPr>
        <w:t xml:space="preserve">Az alábbi egységes szöveget kell megjeleníteni: </w:t>
      </w:r>
    </w:p>
    <w:p w:rsidR="00EC0773" w:rsidRPr="00A9779F" w:rsidRDefault="00A457A1" w:rsidP="00BF57F5">
      <w:pPr>
        <w:pStyle w:val="Norml1"/>
        <w:rPr>
          <w:rFonts w:ascii="Arial" w:hAnsi="Arial" w:cs="Arial"/>
        </w:rPr>
      </w:pPr>
      <w:r w:rsidRPr="00A9779F">
        <w:rPr>
          <w:rFonts w:ascii="Arial" w:hAnsi="Arial" w:cs="Arial"/>
        </w:rPr>
        <w:t xml:space="preserve">Tájékoztatjuk a tisztelt támogatást igénylőt, hogy a </w:t>
      </w:r>
      <w:r w:rsidR="00E630A1">
        <w:rPr>
          <w:rFonts w:ascii="Arial" w:hAnsi="Arial" w:cs="Arial"/>
        </w:rPr>
        <w:t xml:space="preserve">helyi </w:t>
      </w:r>
      <w:r w:rsidRPr="00A9779F">
        <w:rPr>
          <w:rFonts w:ascii="Arial" w:hAnsi="Arial" w:cs="Arial"/>
        </w:rPr>
        <w:t>támogatási kérelmek elbírálása során a támogatást igénylővel kapcsolatos, a közhiteles adatbázisokban elérhető adatok vagy azok egy része az eljárási rendelet hatálya alá tartozó szervezetek által felhasználásra kerülnek.</w:t>
      </w:r>
    </w:p>
    <w:p w:rsidR="000931B0" w:rsidRPr="00A9779F" w:rsidRDefault="00A457A1">
      <w:pPr>
        <w:pStyle w:val="Norml1"/>
      </w:pPr>
      <w:r w:rsidRPr="00A9779F">
        <w:rPr>
          <w:rFonts w:ascii="Arial" w:hAnsi="Arial" w:cs="Arial"/>
        </w:rPr>
        <w:t>A</w:t>
      </w:r>
      <w:r w:rsidR="00E630A1">
        <w:rPr>
          <w:rFonts w:ascii="Arial" w:hAnsi="Arial" w:cs="Arial"/>
        </w:rPr>
        <w:t xml:space="preserve"> </w:t>
      </w:r>
      <w:r w:rsidR="00E630A1" w:rsidRPr="00E630A1">
        <w:rPr>
          <w:rFonts w:ascii="Arial" w:hAnsi="Arial" w:cs="Arial"/>
          <w:color w:val="FF0000"/>
        </w:rPr>
        <w:t>… helyi akciócsoport</w:t>
      </w:r>
      <w:r w:rsidRPr="00A9779F">
        <w:rPr>
          <w:rFonts w:ascii="Arial" w:hAnsi="Arial" w:cs="Arial"/>
        </w:rPr>
        <w:t xml:space="preserve"> fenntartja a jogot, hogy jelen </w:t>
      </w:r>
      <w:r w:rsidR="00E630A1">
        <w:rPr>
          <w:rFonts w:ascii="Arial" w:hAnsi="Arial" w:cs="Arial"/>
        </w:rPr>
        <w:t xml:space="preserve">helyi </w:t>
      </w:r>
      <w:r w:rsidR="00B25B3D" w:rsidRPr="00A9779F">
        <w:rPr>
          <w:rFonts w:ascii="Arial" w:hAnsi="Arial" w:cs="Arial"/>
        </w:rPr>
        <w:t>felhívás</w:t>
      </w:r>
      <w:r w:rsidRPr="00A9779F">
        <w:rPr>
          <w:rFonts w:ascii="Arial" w:hAnsi="Arial" w:cs="Arial"/>
        </w:rPr>
        <w:t xml:space="preserve">t a jogszabályi környezet alakulásának megfelelően indokolt esetben módosítsa, illetve jogszabályban meghatározott esetben felfüggessze, vagy lezárja, amelyről </w:t>
      </w:r>
      <w:r w:rsidR="00E630A1" w:rsidRPr="00E630A1">
        <w:rPr>
          <w:rFonts w:ascii="Arial" w:hAnsi="Arial" w:cs="Arial"/>
          <w:color w:val="FF0000"/>
        </w:rPr>
        <w:t xml:space="preserve">… helyi akciócsoport </w:t>
      </w:r>
      <w:r w:rsidRPr="00E630A1">
        <w:rPr>
          <w:rFonts w:ascii="Arial" w:hAnsi="Arial" w:cs="Arial"/>
          <w:color w:val="FF0000"/>
        </w:rPr>
        <w:t xml:space="preserve"> </w:t>
      </w:r>
      <w:r w:rsidRPr="00A9779F">
        <w:rPr>
          <w:rFonts w:ascii="Arial" w:hAnsi="Arial" w:cs="Arial"/>
        </w:rPr>
        <w:t xml:space="preserve">indoklással ellátott közleményt tesz közzé a </w:t>
      </w:r>
      <w:r w:rsidR="00E630A1" w:rsidRPr="00E630A1">
        <w:rPr>
          <w:rFonts w:ascii="Arial" w:hAnsi="Arial" w:cs="Arial"/>
          <w:color w:val="FF0000"/>
        </w:rPr>
        <w:t>......</w:t>
      </w:r>
      <w:r w:rsidRPr="00E630A1">
        <w:rPr>
          <w:rFonts w:ascii="Arial" w:hAnsi="Arial" w:cs="Arial"/>
          <w:color w:val="FF0000"/>
        </w:rPr>
        <w:t>.</w:t>
      </w:r>
      <w:proofErr w:type="gramStart"/>
      <w:r w:rsidRPr="00E630A1">
        <w:rPr>
          <w:rFonts w:ascii="Arial" w:hAnsi="Arial" w:cs="Arial"/>
          <w:color w:val="FF0000"/>
        </w:rPr>
        <w:t>hu</w:t>
      </w:r>
      <w:proofErr w:type="gramEnd"/>
      <w:r w:rsidRPr="00E630A1">
        <w:rPr>
          <w:rFonts w:ascii="Arial" w:hAnsi="Arial" w:cs="Arial"/>
          <w:color w:val="FF0000"/>
        </w:rPr>
        <w:t xml:space="preserve"> </w:t>
      </w:r>
      <w:r w:rsidRPr="00A9779F">
        <w:rPr>
          <w:rFonts w:ascii="Arial" w:hAnsi="Arial" w:cs="Arial"/>
        </w:rPr>
        <w:t>oldalon.</w:t>
      </w:r>
    </w:p>
    <w:p w:rsidR="007E6C76" w:rsidRPr="00A9779F" w:rsidRDefault="007E6C76" w:rsidP="00457081">
      <w:pPr>
        <w:spacing w:before="60" w:after="120" w:line="280" w:lineRule="atLeast"/>
        <w:jc w:val="both"/>
      </w:pPr>
      <w:r w:rsidRPr="00A9779F">
        <w:t>Felhívjuk a tisztelt támogatást igénylők figyelmét, hogy a</w:t>
      </w:r>
      <w:r w:rsidR="00CA0DBB" w:rsidRPr="00A9779F">
        <w:t>z ÁÚ</w:t>
      </w:r>
      <w:r w:rsidR="00E630A1">
        <w:t>H</w:t>
      </w:r>
      <w:r w:rsidR="00CA0DBB" w:rsidRPr="00A9779F">
        <w:t>F a</w:t>
      </w:r>
      <w:r w:rsidR="00E630A1">
        <w:t xml:space="preserve"> </w:t>
      </w:r>
      <w:hyperlink r:id="rId15" w:history="1">
        <w:r w:rsidR="00457081">
          <w:rPr>
            <w:rStyle w:val="Hiperhivatkozs"/>
            <w:rFonts w:cs="Calibri"/>
            <w:color w:val="FF0000"/>
          </w:rPr>
          <w:t>…</w:t>
        </w:r>
      </w:hyperlink>
      <w:r w:rsidRPr="007B20EF">
        <w:rPr>
          <w:color w:val="FF0000"/>
        </w:rPr>
        <w:t xml:space="preserve"> </w:t>
      </w:r>
      <w:r w:rsidRPr="00A9779F">
        <w:t xml:space="preserve">honlapon található </w:t>
      </w:r>
      <w:r w:rsidR="00CA0DBB" w:rsidRPr="00A9779F">
        <w:t xml:space="preserve">és </w:t>
      </w:r>
      <w:r w:rsidRPr="00A9779F">
        <w:t>általános tájékoztatást nyújt az alábbiakról:</w:t>
      </w:r>
    </w:p>
    <w:p w:rsidR="00A55E36" w:rsidRPr="00A9779F" w:rsidRDefault="00536C0D" w:rsidP="00A36671">
      <w:pPr>
        <w:pStyle w:val="Listaszerbekezds"/>
        <w:numPr>
          <w:ilvl w:val="0"/>
          <w:numId w:val="11"/>
        </w:numPr>
        <w:spacing w:before="60" w:after="120" w:line="360" w:lineRule="auto"/>
        <w:ind w:left="356" w:hangingChars="178" w:hanging="356"/>
      </w:pPr>
      <w:r w:rsidRPr="00A9779F">
        <w:t>Az Útmutató célja</w:t>
      </w:r>
      <w:r w:rsidR="00CA0DBB" w:rsidRPr="00A9779F">
        <w:t>,</w:t>
      </w:r>
      <w:r w:rsidRPr="00A9779F">
        <w:t xml:space="preserve"> hatálya </w:t>
      </w:r>
    </w:p>
    <w:p w:rsidR="00A55E36" w:rsidRPr="00A9779F" w:rsidRDefault="007E6C76" w:rsidP="00A36671">
      <w:pPr>
        <w:pStyle w:val="Listaszerbekezds"/>
        <w:numPr>
          <w:ilvl w:val="0"/>
          <w:numId w:val="11"/>
        </w:numPr>
        <w:spacing w:before="60" w:after="120" w:line="360" w:lineRule="auto"/>
        <w:ind w:left="356" w:hangingChars="178" w:hanging="356"/>
      </w:pPr>
      <w:r w:rsidRPr="00A9779F">
        <w:t>Kizáró okok listája</w:t>
      </w:r>
    </w:p>
    <w:p w:rsidR="00A55E36" w:rsidRDefault="004B7516" w:rsidP="00A36671">
      <w:pPr>
        <w:pStyle w:val="Listaszerbekezds"/>
        <w:numPr>
          <w:ilvl w:val="0"/>
          <w:numId w:val="11"/>
        </w:numPr>
        <w:spacing w:before="60" w:after="120" w:line="360" w:lineRule="auto"/>
        <w:ind w:left="356" w:hangingChars="178" w:hanging="356"/>
      </w:pPr>
      <w:hyperlink w:anchor="_Toc406577993" w:history="1">
        <w:r w:rsidR="007E6C76" w:rsidRPr="00A9779F">
          <w:t xml:space="preserve">A </w:t>
        </w:r>
        <w:r w:rsidR="00057852" w:rsidRPr="00A9779F">
          <w:t xml:space="preserve">támogatási kérelmek </w:t>
        </w:r>
        <w:r w:rsidR="007E6C76" w:rsidRPr="00A9779F">
          <w:t>benyújtásának és elbírálásának módja</w:t>
        </w:r>
      </w:hyperlink>
    </w:p>
    <w:p w:rsidR="00780423" w:rsidRDefault="00780423" w:rsidP="00F15F7F">
      <w:pPr>
        <w:pStyle w:val="Listaszerbekezds"/>
        <w:numPr>
          <w:ilvl w:val="1"/>
          <w:numId w:val="27"/>
        </w:numPr>
        <w:spacing w:before="60" w:after="120" w:line="360" w:lineRule="auto"/>
        <w:ind w:left="993"/>
      </w:pPr>
      <w:r>
        <w:lastRenderedPageBreak/>
        <w:t>A helyi támogatási kérelmek benyújtásának és elbírálásának módja – helyi kiválasztás</w:t>
      </w:r>
    </w:p>
    <w:p w:rsidR="00780423" w:rsidRPr="00A9779F" w:rsidRDefault="00780423" w:rsidP="00F15F7F">
      <w:pPr>
        <w:pStyle w:val="Listaszerbekezds"/>
        <w:numPr>
          <w:ilvl w:val="1"/>
          <w:numId w:val="27"/>
        </w:numPr>
        <w:spacing w:before="60" w:after="120" w:line="360" w:lineRule="auto"/>
        <w:ind w:left="993"/>
      </w:pPr>
      <w:r>
        <w:t>A támogatási kérelmek benyújtásának és elbírálásának módja – végső ellenőrzés</w:t>
      </w:r>
    </w:p>
    <w:p w:rsidR="00A55E36" w:rsidRPr="00A9779F" w:rsidRDefault="004B7516" w:rsidP="00A36671">
      <w:pPr>
        <w:pStyle w:val="Listaszerbekezds"/>
        <w:numPr>
          <w:ilvl w:val="0"/>
          <w:numId w:val="11"/>
        </w:numPr>
        <w:spacing w:before="60" w:after="120" w:line="360" w:lineRule="auto"/>
        <w:ind w:left="356" w:hangingChars="178" w:hanging="356"/>
      </w:pPr>
      <w:hyperlink w:anchor="_Toc406577997" w:history="1">
        <w:r w:rsidR="007E6C76" w:rsidRPr="00A9779F">
          <w:t>Tájékoztatás kifogás benyújtásának lehetőségéről</w:t>
        </w:r>
      </w:hyperlink>
    </w:p>
    <w:p w:rsidR="00A55E36" w:rsidRPr="00A9779F" w:rsidRDefault="004B7516" w:rsidP="00A36671">
      <w:pPr>
        <w:pStyle w:val="Listaszerbekezds"/>
        <w:numPr>
          <w:ilvl w:val="0"/>
          <w:numId w:val="11"/>
        </w:numPr>
        <w:spacing w:before="60" w:after="120" w:line="360" w:lineRule="auto"/>
        <w:ind w:left="356" w:hangingChars="178" w:hanging="356"/>
      </w:pPr>
      <w:hyperlink w:anchor="_Toc406577998" w:history="1">
        <w:r w:rsidR="007E6C76" w:rsidRPr="00A9779F">
          <w:t>Tájékoztató a támogatási szerződés megkötéséről</w:t>
        </w:r>
      </w:hyperlink>
    </w:p>
    <w:p w:rsidR="00A55E36" w:rsidRPr="00A9779F" w:rsidRDefault="004B7516" w:rsidP="00A36671">
      <w:pPr>
        <w:pStyle w:val="Listaszerbekezds"/>
        <w:numPr>
          <w:ilvl w:val="0"/>
          <w:numId w:val="11"/>
        </w:numPr>
        <w:spacing w:before="60" w:after="120" w:line="360" w:lineRule="auto"/>
        <w:ind w:left="356" w:hangingChars="178" w:hanging="356"/>
      </w:pPr>
      <w:hyperlink w:anchor="_Toc406577999" w:history="1">
        <w:r w:rsidR="007E6C76" w:rsidRPr="00A9779F">
          <w:t>A biztosítéknyújtási kötelezettségre vonatkozó tájékoztató</w:t>
        </w:r>
      </w:hyperlink>
    </w:p>
    <w:p w:rsidR="00A55E36" w:rsidRPr="00A9779F" w:rsidRDefault="004B7516" w:rsidP="00A36671">
      <w:pPr>
        <w:pStyle w:val="Listaszerbekezds"/>
        <w:numPr>
          <w:ilvl w:val="0"/>
          <w:numId w:val="11"/>
        </w:numPr>
        <w:spacing w:before="60" w:after="120" w:line="360" w:lineRule="auto"/>
        <w:ind w:left="356" w:hangingChars="178" w:hanging="356"/>
      </w:pPr>
      <w:hyperlink w:anchor="_Toc406578000" w:history="1">
        <w:r w:rsidR="007E6C76" w:rsidRPr="00A9779F">
          <w:t>A fejlesztéssel érintett ingatlanra vonatkozó feltételek</w:t>
        </w:r>
      </w:hyperlink>
    </w:p>
    <w:p w:rsidR="00A55E36" w:rsidRPr="00A9779F" w:rsidRDefault="004B7516" w:rsidP="00A36671">
      <w:pPr>
        <w:pStyle w:val="Listaszerbekezds"/>
        <w:numPr>
          <w:ilvl w:val="0"/>
          <w:numId w:val="11"/>
        </w:numPr>
        <w:spacing w:before="60" w:after="120" w:line="360" w:lineRule="auto"/>
        <w:ind w:left="356" w:hangingChars="178" w:hanging="356"/>
      </w:pPr>
      <w:hyperlink w:anchor="_Toc406578001" w:history="1">
        <w:r w:rsidR="007E6C76" w:rsidRPr="00A9779F">
          <w:t>Tájékoztatás a projektek megvalósításáról, finanszírozásáról, és előrehaladásának követéséről</w:t>
        </w:r>
      </w:hyperlink>
    </w:p>
    <w:p w:rsidR="00A55E36" w:rsidRPr="00A9779F" w:rsidRDefault="004B7516" w:rsidP="00A36671">
      <w:pPr>
        <w:pStyle w:val="Listaszerbekezds"/>
        <w:numPr>
          <w:ilvl w:val="0"/>
          <w:numId w:val="11"/>
        </w:numPr>
        <w:spacing w:before="60" w:after="120" w:line="360" w:lineRule="auto"/>
        <w:ind w:left="356" w:hangingChars="178" w:hanging="356"/>
      </w:pPr>
      <w:hyperlink w:anchor="_Toc406578002" w:history="1">
        <w:r w:rsidR="007E6C76" w:rsidRPr="00A9779F">
          <w:t>A közbeszerzési kötelezettségre vonatkozó tájékoztató</w:t>
        </w:r>
      </w:hyperlink>
    </w:p>
    <w:p w:rsidR="00A55E36" w:rsidRPr="00A9779F" w:rsidRDefault="004B7516" w:rsidP="00A36671">
      <w:pPr>
        <w:pStyle w:val="Listaszerbekezds"/>
        <w:numPr>
          <w:ilvl w:val="0"/>
          <w:numId w:val="11"/>
        </w:numPr>
        <w:spacing w:before="60" w:after="120" w:line="360" w:lineRule="auto"/>
        <w:ind w:left="356" w:hangingChars="178" w:hanging="356"/>
      </w:pPr>
      <w:hyperlink w:anchor="_Toc406578003" w:history="1">
        <w:r w:rsidR="007E6C76" w:rsidRPr="00A9779F">
          <w:t>Tájékoztatásra és nyilvánosságra vonatkozó kötelezettségek</w:t>
        </w:r>
      </w:hyperlink>
    </w:p>
    <w:p w:rsidR="004A6C1B" w:rsidRPr="00A9779F" w:rsidRDefault="004B7516" w:rsidP="00A36671">
      <w:pPr>
        <w:pStyle w:val="Listaszerbekezds"/>
        <w:numPr>
          <w:ilvl w:val="0"/>
          <w:numId w:val="11"/>
        </w:numPr>
        <w:spacing w:before="60" w:after="120" w:line="360" w:lineRule="auto"/>
        <w:ind w:left="356" w:hangingChars="178" w:hanging="356"/>
      </w:pPr>
      <w:hyperlink w:anchor="_Toc406578004" w:history="1">
        <w:r w:rsidR="007E6C76" w:rsidRPr="00A9779F">
          <w:t xml:space="preserve">A </w:t>
        </w:r>
        <w:r w:rsidR="00B25B3D" w:rsidRPr="00A9779F">
          <w:t>felhívás</w:t>
        </w:r>
        <w:r w:rsidR="007E6C76" w:rsidRPr="00A9779F">
          <w:t>sal, a projektkiválasztási eljárással és a projektmegvalósítással kapcsolatos legfontosabb jogszabályok</w:t>
        </w:r>
      </w:hyperlink>
    </w:p>
    <w:p w:rsidR="004A6C1B" w:rsidRPr="00A9779F" w:rsidRDefault="004A6C1B" w:rsidP="00A36671">
      <w:pPr>
        <w:pStyle w:val="Listaszerbekezds"/>
        <w:numPr>
          <w:ilvl w:val="0"/>
          <w:numId w:val="11"/>
        </w:numPr>
        <w:spacing w:before="60" w:after="120" w:line="360" w:lineRule="auto"/>
        <w:ind w:left="356" w:hangingChars="178" w:hanging="356"/>
        <w:rPr>
          <w:color w:val="auto"/>
        </w:rPr>
      </w:pPr>
      <w:r w:rsidRPr="00A9779F">
        <w:rPr>
          <w:color w:val="auto"/>
        </w:rPr>
        <w:t xml:space="preserve"> </w:t>
      </w:r>
      <w:bookmarkStart w:id="250" w:name="_Toc440462729"/>
      <w:r w:rsidRPr="00A9779F">
        <w:rPr>
          <w:color w:val="auto"/>
        </w:rPr>
        <w:t>A környezetvédelmi, esélyegyenlőségi és a nők és férfiak egyenlőségét biztosító követelmények</w:t>
      </w:r>
      <w:bookmarkEnd w:id="250"/>
    </w:p>
    <w:p w:rsidR="007E6C76" w:rsidRPr="00A9779F" w:rsidRDefault="007E6C76" w:rsidP="007E6C76">
      <w:pPr>
        <w:spacing w:before="60" w:after="120" w:line="280" w:lineRule="atLeast"/>
      </w:pPr>
    </w:p>
    <w:p w:rsidR="007E6C76" w:rsidRPr="00A9779F" w:rsidRDefault="007E6C76" w:rsidP="007E6C76">
      <w:pPr>
        <w:spacing w:before="60" w:after="120" w:line="280" w:lineRule="atLeast"/>
        <w:rPr>
          <w:b/>
        </w:rPr>
      </w:pPr>
      <w:r w:rsidRPr="00A9779F">
        <w:rPr>
          <w:b/>
        </w:rPr>
        <w:t>Kérjük, hogy a támogatási kérelmet az útmutatók figyelembevételével készítsék el!</w:t>
      </w:r>
    </w:p>
    <w:p w:rsidR="00416CD1" w:rsidRPr="00A9779F" w:rsidRDefault="00A457A1" w:rsidP="00713336">
      <w:pPr>
        <w:pStyle w:val="Norml1"/>
        <w:rPr>
          <w:rFonts w:ascii="Arial" w:hAnsi="Arial" w:cs="Arial"/>
        </w:rPr>
      </w:pPr>
      <w:r w:rsidRPr="00A9779F">
        <w:rPr>
          <w:rFonts w:ascii="Arial" w:hAnsi="Arial" w:cs="Arial"/>
        </w:rPr>
        <w:br w:type="page"/>
      </w:r>
    </w:p>
    <w:p w:rsidR="00416CD1" w:rsidRPr="00A9779F" w:rsidRDefault="00A457A1" w:rsidP="0003394C">
      <w:pPr>
        <w:pStyle w:val="Cmsor11"/>
        <w:numPr>
          <w:ilvl w:val="0"/>
          <w:numId w:val="4"/>
        </w:numPr>
        <w:ind w:hanging="717"/>
        <w:rPr>
          <w:rFonts w:cs="Arial"/>
        </w:rPr>
      </w:pPr>
      <w:bookmarkStart w:id="251" w:name="_Toc405190872"/>
      <w:bookmarkStart w:id="252" w:name="_Toc486328516"/>
      <w:r w:rsidRPr="00A9779F">
        <w:rPr>
          <w:rFonts w:cs="Arial"/>
        </w:rPr>
        <w:lastRenderedPageBreak/>
        <w:t>A felhívás szakmai mellékletei</w:t>
      </w:r>
      <w:bookmarkEnd w:id="251"/>
      <w:bookmarkEnd w:id="252"/>
    </w:p>
    <w:p w:rsidR="00F547F0" w:rsidRPr="00A9779F" w:rsidRDefault="00A457A1" w:rsidP="000A6845">
      <w:pPr>
        <w:pStyle w:val="Norml1"/>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cs="Arial"/>
        </w:rPr>
      </w:pPr>
      <w:r w:rsidRPr="00A9779F">
        <w:rPr>
          <w:i/>
          <w:color w:val="000000"/>
        </w:rPr>
        <w:t xml:space="preserve">A </w:t>
      </w:r>
      <w:r w:rsidR="00B25B3D" w:rsidRPr="00A9779F">
        <w:rPr>
          <w:i/>
          <w:color w:val="000000"/>
        </w:rPr>
        <w:t>felhívás</w:t>
      </w:r>
      <w:r w:rsidRPr="00A9779F">
        <w:rPr>
          <w:i/>
          <w:color w:val="000000"/>
        </w:rPr>
        <w:t xml:space="preserve">hoz kapcsolódó </w:t>
      </w:r>
      <w:r w:rsidR="00102AD5" w:rsidRPr="00A9779F">
        <w:rPr>
          <w:i/>
          <w:color w:val="000000"/>
        </w:rPr>
        <w:t xml:space="preserve">azon </w:t>
      </w:r>
      <w:r w:rsidRPr="00A9779F">
        <w:rPr>
          <w:i/>
          <w:color w:val="000000"/>
        </w:rPr>
        <w:t xml:space="preserve">mellékleteket kell </w:t>
      </w:r>
      <w:r w:rsidR="00102AD5" w:rsidRPr="00A9779F">
        <w:rPr>
          <w:i/>
          <w:color w:val="000000"/>
        </w:rPr>
        <w:t xml:space="preserve">itt </w:t>
      </w:r>
      <w:r w:rsidRPr="00A9779F">
        <w:rPr>
          <w:i/>
          <w:color w:val="000000"/>
        </w:rPr>
        <w:t>feltüntetni,</w:t>
      </w:r>
      <w:r w:rsidR="00102AD5" w:rsidRPr="00A9779F">
        <w:rPr>
          <w:i/>
          <w:color w:val="000000"/>
        </w:rPr>
        <w:t xml:space="preserve"> amelyeket csatolni fog </w:t>
      </w:r>
      <w:r w:rsidR="007B20EF">
        <w:rPr>
          <w:i/>
          <w:color w:val="000000"/>
        </w:rPr>
        <w:t>a HACS</w:t>
      </w:r>
      <w:r w:rsidR="00102AD5" w:rsidRPr="00A9779F">
        <w:rPr>
          <w:i/>
          <w:color w:val="000000"/>
        </w:rPr>
        <w:t xml:space="preserve"> a </w:t>
      </w:r>
      <w:r w:rsidR="00B25B3D" w:rsidRPr="00A9779F">
        <w:rPr>
          <w:i/>
          <w:color w:val="000000"/>
        </w:rPr>
        <w:t>felhívás</w:t>
      </w:r>
      <w:r w:rsidR="00102AD5" w:rsidRPr="00A9779F">
        <w:rPr>
          <w:i/>
          <w:color w:val="000000"/>
        </w:rPr>
        <w:t>hoz</w:t>
      </w:r>
      <w:r w:rsidR="00F64EA8" w:rsidRPr="00A9779F">
        <w:rPr>
          <w:i/>
          <w:color w:val="000000"/>
        </w:rPr>
        <w:t xml:space="preserve"> </w:t>
      </w:r>
      <w:proofErr w:type="gramStart"/>
      <w:r w:rsidR="00102AD5" w:rsidRPr="00A9779F">
        <w:rPr>
          <w:i/>
          <w:color w:val="000000"/>
        </w:rPr>
        <w:t xml:space="preserve">( </w:t>
      </w:r>
      <w:r w:rsidRPr="00A9779F">
        <w:rPr>
          <w:i/>
          <w:color w:val="000000"/>
        </w:rPr>
        <w:t>pl</w:t>
      </w:r>
      <w:proofErr w:type="gramEnd"/>
      <w:r w:rsidRPr="00A9779F">
        <w:rPr>
          <w:i/>
          <w:color w:val="000000"/>
        </w:rPr>
        <w:t xml:space="preserve">: </w:t>
      </w:r>
      <w:r w:rsidR="00102AD5" w:rsidRPr="00A9779F">
        <w:rPr>
          <w:i/>
          <w:color w:val="000000"/>
        </w:rPr>
        <w:t xml:space="preserve">a támogatási kérelem elkészítéséhez szükséges vagy a támogatást igénylő által a támogatási kérelemhez csatolandó mellékletek elkészítéséhez szükséges útmutatók, sablonok </w:t>
      </w:r>
      <w:r w:rsidRPr="00A9779F">
        <w:rPr>
          <w:i/>
          <w:color w:val="000000"/>
        </w:rPr>
        <w:t xml:space="preserve"> </w:t>
      </w:r>
    </w:p>
    <w:p w:rsidR="00A55E36" w:rsidRPr="00A9779F" w:rsidRDefault="00A457A1" w:rsidP="00354F02">
      <w:pPr>
        <w:pStyle w:val="Norml1"/>
        <w:pBdr>
          <w:top w:val="single" w:sz="4" w:space="1" w:color="auto"/>
          <w:left w:val="single" w:sz="4" w:space="4" w:color="auto"/>
          <w:bottom w:val="single" w:sz="4" w:space="0" w:color="auto"/>
          <w:right w:val="single" w:sz="4" w:space="4" w:color="auto"/>
        </w:pBdr>
        <w:shd w:val="clear" w:color="auto" w:fill="D9D9D9" w:themeFill="background1" w:themeFillShade="D9"/>
        <w:rPr>
          <w:i/>
          <w:color w:val="000000"/>
        </w:rPr>
      </w:pPr>
      <w:r w:rsidRPr="00A9779F">
        <w:rPr>
          <w:i/>
          <w:color w:val="000000"/>
        </w:rPr>
        <w:t xml:space="preserve">Itt lehet megjeleníteni a </w:t>
      </w:r>
      <w:r w:rsidR="00B25B3D" w:rsidRPr="00A9779F">
        <w:rPr>
          <w:i/>
          <w:color w:val="000000"/>
        </w:rPr>
        <w:t>felhívás</w:t>
      </w:r>
      <w:r w:rsidRPr="00A9779F">
        <w:rPr>
          <w:i/>
          <w:color w:val="000000"/>
        </w:rPr>
        <w:t xml:space="preserve">ra vonatkozó szakmai jellegű információkat, pl. TEÁOR kód lista, vagy a </w:t>
      </w:r>
      <w:r w:rsidR="00B25B3D" w:rsidRPr="00A9779F">
        <w:rPr>
          <w:i/>
          <w:color w:val="000000"/>
        </w:rPr>
        <w:t>felhívás</w:t>
      </w:r>
      <w:r w:rsidRPr="00A9779F">
        <w:rPr>
          <w:i/>
          <w:color w:val="000000"/>
        </w:rPr>
        <w:t>ra vonatkozó speciális jogszabályok gyűjteménye.</w:t>
      </w:r>
    </w:p>
    <w:p w:rsidR="00F547F0" w:rsidRPr="0003394C" w:rsidRDefault="00F547F0" w:rsidP="00F15F7F">
      <w:pPr>
        <w:pStyle w:val="Listaszerbekezds"/>
        <w:numPr>
          <w:ilvl w:val="0"/>
          <w:numId w:val="51"/>
        </w:numPr>
        <w:jc w:val="both"/>
        <w:rPr>
          <w:color w:val="00B050"/>
        </w:rPr>
      </w:pPr>
      <w:r w:rsidRPr="0003394C">
        <w:rPr>
          <w:color w:val="00B050"/>
        </w:rPr>
        <w:t xml:space="preserve">A </w:t>
      </w:r>
      <w:r w:rsidR="00B25B3D" w:rsidRPr="0003394C">
        <w:rPr>
          <w:color w:val="00B050"/>
        </w:rPr>
        <w:t>felhívás</w:t>
      </w:r>
      <w:r w:rsidRPr="0003394C">
        <w:rPr>
          <w:color w:val="00B050"/>
        </w:rPr>
        <w:t>hoz kapcsolódó további jogszabályok:</w:t>
      </w:r>
    </w:p>
    <w:p w:rsidR="0003394C" w:rsidRDefault="0003394C" w:rsidP="00F15F7F">
      <w:pPr>
        <w:pStyle w:val="Listaszerbekezds"/>
        <w:numPr>
          <w:ilvl w:val="0"/>
          <w:numId w:val="51"/>
        </w:numPr>
        <w:jc w:val="both"/>
        <w:rPr>
          <w:color w:val="00B050"/>
        </w:rPr>
      </w:pPr>
      <w:r>
        <w:rPr>
          <w:color w:val="00B050"/>
        </w:rPr>
        <w:t>Fogalomjegyzék</w:t>
      </w:r>
    </w:p>
    <w:p w:rsidR="000A6845" w:rsidRPr="0003394C" w:rsidRDefault="000A6845" w:rsidP="00F15F7F">
      <w:pPr>
        <w:pStyle w:val="Listaszerbekezds"/>
        <w:numPr>
          <w:ilvl w:val="0"/>
          <w:numId w:val="51"/>
        </w:numPr>
        <w:jc w:val="both"/>
        <w:rPr>
          <w:color w:val="00B050"/>
        </w:rPr>
      </w:pPr>
      <w:r w:rsidRPr="0003394C">
        <w:rPr>
          <w:color w:val="00B050"/>
        </w:rPr>
        <w:t>A felhívás</w:t>
      </w:r>
      <w:r w:rsidR="0003394C">
        <w:rPr>
          <w:color w:val="00B050"/>
        </w:rPr>
        <w:t>hoz kapcsolódó módszertani úttmutatók</w:t>
      </w:r>
    </w:p>
    <w:p w:rsidR="00F547F0" w:rsidRPr="0003394C" w:rsidRDefault="002B1894" w:rsidP="0003394C">
      <w:pPr>
        <w:pStyle w:val="Listaszerbekezds"/>
        <w:numPr>
          <w:ilvl w:val="0"/>
          <w:numId w:val="10"/>
        </w:numPr>
        <w:ind w:left="1134"/>
        <w:jc w:val="both"/>
        <w:rPr>
          <w:color w:val="00B050"/>
        </w:rPr>
      </w:pPr>
      <w:r w:rsidRPr="0003394C">
        <w:rPr>
          <w:color w:val="00B050"/>
        </w:rPr>
        <w:t xml:space="preserve">helyi támogatási kérelem adatlap </w:t>
      </w:r>
      <w:r w:rsidR="0003394C" w:rsidRPr="0003394C">
        <w:rPr>
          <w:color w:val="00B050"/>
        </w:rPr>
        <w:t>kitöltési</w:t>
      </w:r>
      <w:r w:rsidRPr="0003394C">
        <w:rPr>
          <w:color w:val="00B050"/>
        </w:rPr>
        <w:t xml:space="preserve"> útmutató</w:t>
      </w:r>
    </w:p>
    <w:p w:rsidR="00416CD1" w:rsidRPr="0003394C" w:rsidRDefault="0003394C" w:rsidP="0003394C">
      <w:pPr>
        <w:pStyle w:val="Listaszerbekezds"/>
        <w:numPr>
          <w:ilvl w:val="0"/>
          <w:numId w:val="10"/>
        </w:numPr>
        <w:ind w:left="1134"/>
        <w:jc w:val="both"/>
        <w:rPr>
          <w:color w:val="auto"/>
        </w:rPr>
      </w:pPr>
      <w:r>
        <w:rPr>
          <w:color w:val="00B050"/>
        </w:rPr>
        <w:t>megalapozó tanulmány módszertani útmutató</w:t>
      </w:r>
    </w:p>
    <w:p w:rsidR="0003394C" w:rsidRPr="0003394C" w:rsidRDefault="0003394C" w:rsidP="0003394C">
      <w:pPr>
        <w:pStyle w:val="Listaszerbekezds"/>
        <w:numPr>
          <w:ilvl w:val="0"/>
          <w:numId w:val="10"/>
        </w:numPr>
        <w:ind w:left="1134"/>
        <w:jc w:val="both"/>
        <w:rPr>
          <w:color w:val="auto"/>
        </w:rPr>
      </w:pPr>
      <w:r>
        <w:rPr>
          <w:color w:val="00B050"/>
        </w:rPr>
        <w:t>költség-hasznon elemzés útmutató</w:t>
      </w:r>
    </w:p>
    <w:p w:rsidR="0003394C" w:rsidRPr="00354663" w:rsidRDefault="0003394C" w:rsidP="0003394C">
      <w:pPr>
        <w:pStyle w:val="Listaszerbekezds"/>
        <w:numPr>
          <w:ilvl w:val="0"/>
          <w:numId w:val="10"/>
        </w:numPr>
        <w:ind w:left="1134"/>
        <w:jc w:val="both"/>
        <w:rPr>
          <w:color w:val="auto"/>
        </w:rPr>
      </w:pPr>
      <w:r>
        <w:rPr>
          <w:color w:val="00B050"/>
        </w:rPr>
        <w:t>…</w:t>
      </w:r>
    </w:p>
    <w:p w:rsidR="00354663" w:rsidRPr="003F2EEC" w:rsidRDefault="00354663" w:rsidP="00F15F7F">
      <w:pPr>
        <w:pStyle w:val="Listaszerbekezds"/>
        <w:numPr>
          <w:ilvl w:val="0"/>
          <w:numId w:val="51"/>
        </w:numPr>
        <w:jc w:val="both"/>
        <w:rPr>
          <w:color w:val="00B050"/>
        </w:rPr>
      </w:pPr>
      <w:r w:rsidRPr="003F2EEC">
        <w:rPr>
          <w:color w:val="00B050"/>
        </w:rPr>
        <w:t>Csatolandó mellékletek</w:t>
      </w:r>
    </w:p>
    <w:p w:rsidR="00354663" w:rsidRPr="003F2EEC" w:rsidRDefault="00354663" w:rsidP="00354663">
      <w:pPr>
        <w:pStyle w:val="Listaszerbekezds"/>
        <w:numPr>
          <w:ilvl w:val="0"/>
          <w:numId w:val="10"/>
        </w:numPr>
        <w:ind w:left="1134"/>
        <w:jc w:val="both"/>
        <w:rPr>
          <w:color w:val="00B050"/>
        </w:rPr>
      </w:pPr>
      <w:r w:rsidRPr="003F2EEC">
        <w:rPr>
          <w:color w:val="00B050"/>
        </w:rPr>
        <w:t>támogatási szerződés sablon</w:t>
      </w:r>
    </w:p>
    <w:sectPr w:rsidR="00354663" w:rsidRPr="003F2EEC" w:rsidSect="00A85CCA">
      <w:footerReference w:type="default" r:id="rId16"/>
      <w:headerReference w:type="first" r:id="rId17"/>
      <w:footerReference w:type="first" r:id="rId18"/>
      <w:pgSz w:w="11906" w:h="16838" w:code="9"/>
      <w:pgMar w:top="1110" w:right="1247" w:bottom="1701" w:left="1247" w:header="1134" w:footer="137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EEFE4B" w15:done="0"/>
  <w15:commentEx w15:paraId="71E97EDF" w15:paraIdParent="07EEFE4B" w15:done="0"/>
  <w15:commentEx w15:paraId="44AFFB07" w15:done="0"/>
  <w15:commentEx w15:paraId="4E7280E2" w15:done="0"/>
  <w15:commentEx w15:paraId="5E218EF8" w15:paraIdParent="4E7280E2" w15:done="0"/>
  <w15:commentEx w15:paraId="76771F9F" w15:done="0"/>
  <w15:commentEx w15:paraId="1D92DE36" w15:done="0"/>
  <w15:commentEx w15:paraId="197EDFFD" w15:paraIdParent="1D92DE36" w15:done="0"/>
  <w15:commentEx w15:paraId="3FF2AF2A" w15:done="0"/>
  <w15:commentEx w15:paraId="465E079C" w15:done="0"/>
  <w15:commentEx w15:paraId="3BFA4268" w15:done="0"/>
  <w15:commentEx w15:paraId="5E721A37" w15:done="0"/>
  <w15:commentEx w15:paraId="3757B2E2" w15:done="0"/>
  <w15:commentEx w15:paraId="71AF1DB8" w15:paraIdParent="3757B2E2" w15:done="0"/>
  <w15:commentEx w15:paraId="777B720F" w15:done="0"/>
  <w15:commentEx w15:paraId="4733F9AA" w15:done="0"/>
  <w15:commentEx w15:paraId="3EAB76E3" w15:done="0"/>
  <w15:commentEx w15:paraId="5C1A1F7D" w15:done="0"/>
  <w15:commentEx w15:paraId="06F19B32" w15:done="0"/>
  <w15:commentEx w15:paraId="1F824683" w15:paraIdParent="06F19B32" w15:done="0"/>
  <w15:commentEx w15:paraId="32510F30" w15:done="0"/>
  <w15:commentEx w15:paraId="39667ABD" w15:paraIdParent="32510F30" w15:done="0"/>
  <w15:commentEx w15:paraId="7490DC37" w15:done="0"/>
  <w15:commentEx w15:paraId="70B12E2C" w15:done="0"/>
  <w15:commentEx w15:paraId="09A8CB84" w15:done="0"/>
  <w15:commentEx w15:paraId="66F95FA4" w15:done="0"/>
  <w15:commentEx w15:paraId="79E5E0E5" w15:paraIdParent="66F95FA4" w15:done="0"/>
  <w15:commentEx w15:paraId="3A0C4BF0" w15:done="0"/>
  <w15:commentEx w15:paraId="7C542ACD" w15:done="0"/>
  <w15:commentEx w15:paraId="5C5C26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801" w:rsidRDefault="00AA5801" w:rsidP="004E461F">
      <w:pPr>
        <w:spacing w:after="0" w:line="240" w:lineRule="auto"/>
      </w:pPr>
      <w:r>
        <w:separator/>
      </w:r>
    </w:p>
  </w:endnote>
  <w:endnote w:type="continuationSeparator" w:id="0">
    <w:p w:rsidR="00AA5801" w:rsidRDefault="00AA5801" w:rsidP="004E4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EUAlbertina">
    <w:altName w:val="MS Gothic"/>
    <w:panose1 w:val="00000000000000000000"/>
    <w:charset w:val="00"/>
    <w:family w:val="swiss"/>
    <w:notTrueType/>
    <w:pitch w:val="default"/>
    <w:sig w:usb0="00000000"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6A" w:rsidRDefault="004B7516">
    <w:pPr>
      <w:pStyle w:val="llb"/>
      <w:jc w:val="right"/>
    </w:pPr>
    <w:r>
      <w:fldChar w:fldCharType="begin"/>
    </w:r>
    <w:r w:rsidR="00DC1F6A">
      <w:instrText xml:space="preserve"> PAGE   \* MERGEFORMAT </w:instrText>
    </w:r>
    <w:r>
      <w:fldChar w:fldCharType="separate"/>
    </w:r>
    <w:r w:rsidR="005221B6">
      <w:rPr>
        <w:noProof/>
      </w:rPr>
      <w:t>71</w:t>
    </w:r>
    <w:r>
      <w:rPr>
        <w:noProof/>
      </w:rPr>
      <w:fldChar w:fldCharType="end"/>
    </w:r>
  </w:p>
  <w:p w:rsidR="00DC1F6A" w:rsidRPr="0065415E" w:rsidRDefault="00DC1F6A" w:rsidP="00FB2E0A">
    <w:pPr>
      <w:pStyle w:val="llb"/>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F6A" w:rsidRPr="009A2523" w:rsidRDefault="00DC1F6A" w:rsidP="00D309D5">
    <w:pPr>
      <w:pStyle w:val="lblc"/>
      <w:framePr w:wrap="around" w:vAnchor="text" w:hAnchor="page" w:x="16231" w:y="621"/>
      <w:rPr>
        <w:rFonts w:ascii="Times New Roman" w:hAnsi="Times New Roman"/>
      </w:rPr>
    </w:pPr>
    <w:r w:rsidRPr="00D311BE">
      <w:rPr>
        <w:sz w:val="28"/>
      </w:rPr>
      <w:t>|</w:t>
    </w:r>
    <w:r w:rsidR="004B7516">
      <w:rPr>
        <w:rStyle w:val="Oldalszm"/>
        <w:rFonts w:cs="Arial-ItalicMT"/>
      </w:rPr>
      <w:fldChar w:fldCharType="begin"/>
    </w:r>
    <w:r>
      <w:rPr>
        <w:rStyle w:val="Oldalszm"/>
        <w:rFonts w:cs="Arial-ItalicMT"/>
      </w:rPr>
      <w:instrText xml:space="preserve"> PAGE </w:instrText>
    </w:r>
    <w:r w:rsidR="004B7516">
      <w:rPr>
        <w:rStyle w:val="Oldalszm"/>
        <w:rFonts w:cs="Arial-ItalicMT"/>
      </w:rPr>
      <w:fldChar w:fldCharType="separate"/>
    </w:r>
    <w:r w:rsidR="005221B6">
      <w:rPr>
        <w:rStyle w:val="Oldalszm"/>
        <w:rFonts w:cs="Arial-ItalicMT"/>
        <w:noProof/>
      </w:rPr>
      <w:t>1</w:t>
    </w:r>
    <w:r w:rsidR="004B7516">
      <w:rPr>
        <w:rStyle w:val="Oldalszm"/>
        <w:rFonts w:cs="Arial-ItalicMT"/>
      </w:rPr>
      <w:fldChar w:fldCharType="end"/>
    </w:r>
  </w:p>
  <w:p w:rsidR="00DC1F6A" w:rsidRPr="00A60846" w:rsidRDefault="00DC1F6A" w:rsidP="00FB2E0A">
    <w:pPr>
      <w:pStyle w:val="llb"/>
      <w:tabs>
        <w:tab w:val="clear" w:pos="4536"/>
        <w:tab w:val="clear" w:pos="9072"/>
        <w:tab w:val="center" w:pos="4962"/>
        <w:tab w:val="right" w:pos="10632"/>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801" w:rsidRDefault="00AA5801" w:rsidP="004E461F">
      <w:pPr>
        <w:spacing w:after="0" w:line="240" w:lineRule="auto"/>
      </w:pPr>
      <w:r>
        <w:separator/>
      </w:r>
    </w:p>
  </w:footnote>
  <w:footnote w:type="continuationSeparator" w:id="0">
    <w:p w:rsidR="00AA5801" w:rsidRDefault="00AA5801" w:rsidP="004E461F">
      <w:pPr>
        <w:spacing w:after="0" w:line="240" w:lineRule="auto"/>
      </w:pPr>
      <w:r>
        <w:continuationSeparator/>
      </w:r>
    </w:p>
  </w:footnote>
  <w:footnote w:id="1">
    <w:p w:rsidR="00DC1F6A" w:rsidRPr="00B82334" w:rsidRDefault="00DC1F6A" w:rsidP="005C3DAE">
      <w:pPr>
        <w:pStyle w:val="Lbjegyzetszveg"/>
        <w:jc w:val="both"/>
        <w:rPr>
          <w:sz w:val="16"/>
          <w:szCs w:val="16"/>
        </w:rPr>
      </w:pPr>
      <w:r w:rsidRPr="00B82334">
        <w:rPr>
          <w:rStyle w:val="Lbjegyzet-hivatkozs"/>
          <w:rFonts w:cs="Calibri"/>
          <w:sz w:val="16"/>
          <w:szCs w:val="16"/>
        </w:rPr>
        <w:footnoteRef/>
      </w:r>
      <w:r w:rsidRPr="00B82334">
        <w:rPr>
          <w:sz w:val="16"/>
          <w:szCs w:val="16"/>
        </w:rPr>
        <w:t xml:space="preserve"> </w:t>
      </w:r>
      <w:r>
        <w:rPr>
          <w:sz w:val="16"/>
          <w:szCs w:val="16"/>
        </w:rPr>
        <w:t>Helyi t</w:t>
      </w:r>
      <w:r w:rsidRPr="00B82334">
        <w:rPr>
          <w:sz w:val="16"/>
          <w:szCs w:val="16"/>
        </w:rPr>
        <w:t xml:space="preserve">ámogatási kérelmet azok a szervezetek nyújthatnak be, amelyek maradéktalanul megfelelnek a </w:t>
      </w:r>
      <w:r>
        <w:rPr>
          <w:sz w:val="16"/>
          <w:szCs w:val="16"/>
        </w:rPr>
        <w:t>helyi felhívás</w:t>
      </w:r>
      <w:r w:rsidRPr="00B82334">
        <w:rPr>
          <w:sz w:val="16"/>
          <w:szCs w:val="16"/>
        </w:rPr>
        <w:t xml:space="preserve"> jogosultsági feltételeinek. Kérjük a</w:t>
      </w:r>
      <w:r>
        <w:rPr>
          <w:sz w:val="16"/>
          <w:szCs w:val="16"/>
        </w:rPr>
        <w:t xml:space="preserve"> helyi</w:t>
      </w:r>
      <w:r w:rsidRPr="00B82334">
        <w:rPr>
          <w:sz w:val="16"/>
          <w:szCs w:val="16"/>
        </w:rPr>
        <w:t xml:space="preserve"> támogatási kérelem benyújtása előtt tanulmányozza a részletes jogosultsági feltételeket a </w:t>
      </w:r>
      <w:r w:rsidRPr="001966EB">
        <w:rPr>
          <w:sz w:val="16"/>
          <w:szCs w:val="16"/>
        </w:rPr>
        <w:t>4.</w:t>
      </w:r>
      <w:r w:rsidRPr="00B82334">
        <w:rPr>
          <w:sz w:val="16"/>
          <w:szCs w:val="16"/>
        </w:rPr>
        <w:t xml:space="preserve"> fejezetben</w:t>
      </w:r>
      <w:r>
        <w:rPr>
          <w:sz w:val="16"/>
          <w:szCs w:val="16"/>
        </w:rPr>
        <w:t>!</w:t>
      </w:r>
      <w:r w:rsidRPr="00C003D6">
        <w:t xml:space="preserve"> </w:t>
      </w:r>
      <w:r>
        <w:rPr>
          <w:noProof/>
          <w:lang w:eastAsia="hu-HU"/>
        </w:rPr>
        <w:drawing>
          <wp:inline distT="0" distB="0" distL="0" distR="0">
            <wp:extent cx="1905000" cy="638175"/>
            <wp:effectExtent l="0" t="0" r="0" b="9525"/>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blokk_2020_ESB_Alapok_3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footnote>
  <w:footnote w:id="2">
    <w:p w:rsidR="00DC1F6A" w:rsidRPr="005C3DAE" w:rsidRDefault="00DC1F6A" w:rsidP="00093619">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3">
    <w:p w:rsidR="00DC1F6A" w:rsidRPr="008E28D4" w:rsidRDefault="00DC1F6A" w:rsidP="00DA4F3F">
      <w:pPr>
        <w:pStyle w:val="Lbjegyzetszveg"/>
        <w:rPr>
          <w:sz w:val="16"/>
          <w:szCs w:val="16"/>
        </w:rPr>
      </w:pPr>
      <w:r w:rsidRPr="00111CFB">
        <w:rPr>
          <w:rStyle w:val="Lbjegyzet-hivatkozs"/>
        </w:rPr>
        <w:footnoteRef/>
      </w:r>
      <w:r w:rsidRPr="00111CFB">
        <w:t xml:space="preserve"> </w:t>
      </w:r>
      <w:r w:rsidRPr="00111CFB">
        <w:rPr>
          <w:sz w:val="16"/>
          <w:szCs w:val="16"/>
        </w:rPr>
        <w:t>Jelenlegi elérhető frissítés 201</w:t>
      </w:r>
      <w:r>
        <w:rPr>
          <w:sz w:val="16"/>
          <w:szCs w:val="16"/>
        </w:rPr>
        <w:t>5</w:t>
      </w:r>
      <w:r w:rsidRPr="00111CFB">
        <w:rPr>
          <w:sz w:val="16"/>
          <w:szCs w:val="16"/>
        </w:rPr>
        <w:t>.</w:t>
      </w:r>
    </w:p>
  </w:footnote>
  <w:footnote w:id="4">
    <w:p w:rsidR="00DC1F6A" w:rsidRDefault="00DC1F6A" w:rsidP="002422F8">
      <w:pPr>
        <w:pStyle w:val="Lbjegyzetszveg"/>
        <w:jc w:val="both"/>
        <w:rPr>
          <w:sz w:val="16"/>
          <w:szCs w:val="16"/>
        </w:rPr>
      </w:pPr>
      <w:r>
        <w:rPr>
          <w:rStyle w:val="Lbjegyzet-hivatkozs"/>
        </w:rPr>
        <w:footnoteRef/>
      </w:r>
      <w:r>
        <w:rPr>
          <w:sz w:val="16"/>
          <w:szCs w:val="16"/>
        </w:rPr>
        <w:t>Jelen pontban a közszolgáltatás fogalmába a fogyatékos személyek jogairól és esélyegyenlőségük biztosításáról szóló 1998. évi XXVI. tv 4. § f) pontjában megadott meghatározások mindegyike beleértendő.</w:t>
      </w:r>
    </w:p>
  </w:footnote>
  <w:footnote w:id="5">
    <w:p w:rsidR="00DC1F6A" w:rsidRPr="00AC165A" w:rsidRDefault="00DC1F6A" w:rsidP="00452E61">
      <w:pPr>
        <w:pStyle w:val="Lbjegyzetszveg"/>
        <w:rPr>
          <w:sz w:val="16"/>
          <w:szCs w:val="16"/>
        </w:rPr>
      </w:pPr>
      <w:r w:rsidRPr="00AC165A">
        <w:rPr>
          <w:rStyle w:val="Lbjegyzet-hivatkozs"/>
          <w:sz w:val="16"/>
          <w:szCs w:val="16"/>
        </w:rPr>
        <w:footnoteRef/>
      </w:r>
      <w:r w:rsidRPr="00AC165A">
        <w:rPr>
          <w:sz w:val="16"/>
          <w:szCs w:val="16"/>
        </w:rPr>
        <w:t xml:space="preserve"> Amely indikátor esetében az oszlopban érték került rögzítésre, azt támogatási kérelmenként az elvárt kötelező minimális vállalás értéke.</w:t>
      </w:r>
    </w:p>
  </w:footnote>
  <w:footnote w:id="6">
    <w:p w:rsidR="00DC1F6A" w:rsidRPr="00B82334" w:rsidRDefault="00DC1F6A" w:rsidP="008B3DCD">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7">
    <w:p w:rsidR="00DC1F6A" w:rsidRPr="001966EB" w:rsidRDefault="00DC1F6A" w:rsidP="008B3DCD">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 xml:space="preserve">A postai szolgáltatásokról szóló 2012. évi CLIX. törvény (a továbbiakban Posta tv.) 2. </w:t>
      </w:r>
      <w:proofErr w:type="gramStart"/>
      <w:r w:rsidRPr="001966EB">
        <w:rPr>
          <w:rFonts w:eastAsiaTheme="minorHAnsi"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eastAsiaTheme="minorHAnsi" w:cs="Arial"/>
          <w:color w:val="auto"/>
          <w:sz w:val="16"/>
          <w:szCs w:val="16"/>
          <w:lang w:eastAsia="hu-HU"/>
        </w:rPr>
        <w:t>-f</w:t>
      </w:r>
      <w:proofErr w:type="spellEnd"/>
      <w:r w:rsidRPr="001966EB">
        <w:rPr>
          <w:rFonts w:eastAsiaTheme="minorHAnsi" w:cs="Arial"/>
          <w:color w:val="auto"/>
          <w:sz w:val="16"/>
          <w:szCs w:val="16"/>
          <w:lang w:eastAsia="hu-HU"/>
        </w:rPr>
        <w:t>) pontban foglalt többletszolgáltatások közül legalább egyet teljesít:</w:t>
      </w:r>
      <w:proofErr w:type="gramEnd"/>
    </w:p>
    <w:p w:rsidR="00DC1F6A" w:rsidRPr="001966EB" w:rsidRDefault="00DC1F6A" w:rsidP="00391D03">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a</w:t>
      </w:r>
      <w:proofErr w:type="gramEnd"/>
      <w:r w:rsidRPr="001966EB">
        <w:rPr>
          <w:rFonts w:eastAsiaTheme="minorHAnsi" w:cs="Arial"/>
          <w:color w:val="auto"/>
          <w:sz w:val="16"/>
          <w:szCs w:val="16"/>
          <w:lang w:eastAsia="hu-HU"/>
        </w:rPr>
        <w:t>) nyomon követhető kezelés;</w:t>
      </w:r>
    </w:p>
    <w:p w:rsidR="00DC1F6A" w:rsidRPr="001966EB" w:rsidRDefault="00DC1F6A"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rsidR="00DC1F6A" w:rsidRPr="001966EB" w:rsidRDefault="00DC1F6A"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rsidR="00DC1F6A" w:rsidRPr="001966EB" w:rsidRDefault="00DC1F6A" w:rsidP="00391D03">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rsidR="00DC1F6A" w:rsidRPr="001966EB" w:rsidRDefault="00DC1F6A" w:rsidP="00391D03">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e</w:t>
      </w:r>
      <w:proofErr w:type="gramEnd"/>
      <w:r w:rsidRPr="001966EB">
        <w:rPr>
          <w:rFonts w:eastAsiaTheme="minorHAnsi" w:cs="Arial"/>
          <w:color w:val="auto"/>
          <w:sz w:val="16"/>
          <w:szCs w:val="16"/>
          <w:lang w:eastAsia="hu-HU"/>
        </w:rPr>
        <w:t>) kizárólag a küldemény címzettjeként megjelölt személy kezéhez történő kézbesítés;</w:t>
      </w:r>
    </w:p>
    <w:p w:rsidR="00DC1F6A" w:rsidRPr="001966EB" w:rsidRDefault="00DC1F6A" w:rsidP="00391D03">
      <w:pPr>
        <w:pStyle w:val="Lbjegyzetszveg"/>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f</w:t>
      </w:r>
      <w:proofErr w:type="gramEnd"/>
      <w:r w:rsidRPr="001966EB">
        <w:rPr>
          <w:rFonts w:eastAsiaTheme="minorHAnsi" w:cs="Arial"/>
          <w:color w:val="auto"/>
          <w:sz w:val="16"/>
          <w:szCs w:val="16"/>
          <w:lang w:eastAsia="hu-HU"/>
        </w:rPr>
        <w:t>) a küldeménynek a feladó lakóhelyén, tartózkodási helyén, székhelyén, telephelyén vagy fióktelepén történő felvétele.</w:t>
      </w:r>
    </w:p>
    <w:p w:rsidR="00DC1F6A" w:rsidRPr="007A0A3E" w:rsidRDefault="00DC1F6A">
      <w:pPr>
        <w:pStyle w:val="Lbjegyzetszveg"/>
        <w:rPr>
          <w:sz w:val="16"/>
          <w:szCs w:val="16"/>
        </w:rPr>
      </w:pPr>
    </w:p>
  </w:footnote>
  <w:footnote w:id="8">
    <w:p w:rsidR="00DC1F6A" w:rsidRPr="00391D03" w:rsidRDefault="00DC1F6A">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 xml:space="preserve">A Posta tv. 2. </w:t>
      </w:r>
      <w:proofErr w:type="gramStart"/>
      <w:r w:rsidRPr="001966EB">
        <w:rPr>
          <w:rFonts w:eastAsiaTheme="minorHAnsi"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eastAsiaTheme="minorHAnsi"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9">
    <w:p w:rsidR="00DC1F6A" w:rsidRPr="009D1AFF" w:rsidRDefault="00DC1F6A" w:rsidP="009D1AFF">
      <w:pPr>
        <w:pStyle w:val="Lbjegyzetszveg"/>
        <w:jc w:val="both"/>
        <w:rPr>
          <w:sz w:val="16"/>
          <w:szCs w:val="16"/>
        </w:rPr>
      </w:pPr>
      <w:r w:rsidRPr="009D1AFF">
        <w:rPr>
          <w:rStyle w:val="Lbjegyzet-hivatkozs"/>
          <w:sz w:val="16"/>
          <w:szCs w:val="16"/>
        </w:rPr>
        <w:footnoteRef/>
      </w:r>
      <w:r w:rsidRPr="009D1AFF">
        <w:rPr>
          <w:sz w:val="16"/>
          <w:szCs w:val="16"/>
        </w:rPr>
        <w:t xml:space="preserve"> A TOP 7. prioritásának egyedi célkitűzése: A városi lakosság közösségi aktivitásának növelése a helyi közösségszervezés és kulturális kínálatbővítés segítségével. </w:t>
      </w:r>
      <w:proofErr w:type="spellStart"/>
      <w:r w:rsidRPr="009D1AFF">
        <w:rPr>
          <w:sz w:val="16"/>
          <w:szCs w:val="16"/>
        </w:rPr>
        <w:t>Elérednő</w:t>
      </w:r>
      <w:proofErr w:type="spellEnd"/>
      <w:r w:rsidRPr="009D1AFF">
        <w:rPr>
          <w:sz w:val="16"/>
          <w:szCs w:val="16"/>
        </w:rPr>
        <w:t xml:space="preserve"> eredmény (ERFA): HFS végrehajtás keretében megújított közösségi tereket rendszeresen igénybe vevő lakosság aránya; </w:t>
      </w:r>
      <w:proofErr w:type="gramStart"/>
      <w:r w:rsidRPr="009D1AFF">
        <w:rPr>
          <w:sz w:val="16"/>
          <w:szCs w:val="16"/>
        </w:rPr>
        <w:t>A</w:t>
      </w:r>
      <w:proofErr w:type="gramEnd"/>
      <w:r w:rsidRPr="009D1AFF">
        <w:rPr>
          <w:sz w:val="16"/>
          <w:szCs w:val="16"/>
        </w:rPr>
        <w:t xml:space="preserve"> közösségi, szabadidős, közszolgáltatást nyújtó terekkel és létesítményekkel való lakossági elégedettség; ESZA: közösségi, szabadidős, közszolgáltatást nyújtó terekkel és létesítményekkel való lakossági elégedettség</w:t>
      </w:r>
    </w:p>
  </w:footnote>
  <w:footnote w:id="10">
    <w:p w:rsidR="00DC1F6A" w:rsidRPr="00E86F3D" w:rsidRDefault="00DC1F6A" w:rsidP="003E0383">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w:t>
      </w:r>
      <w:proofErr w:type="spellStart"/>
      <w:r w:rsidRPr="00E86F3D">
        <w:rPr>
          <w:rFonts w:cs="Arial"/>
          <w:color w:val="auto"/>
          <w:sz w:val="16"/>
          <w:szCs w:val="16"/>
        </w:rPr>
        <w:t>erőforások</w:t>
      </w:r>
      <w:proofErr w:type="spellEnd"/>
      <w:r w:rsidRPr="00E86F3D">
        <w:rPr>
          <w:rFonts w:cs="Arial"/>
          <w:color w:val="auto"/>
          <w:sz w:val="16"/>
          <w:szCs w:val="16"/>
        </w:rPr>
        <w:t xml:space="preserve">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11">
    <w:p w:rsidR="00DC1F6A" w:rsidRPr="007D54B0" w:rsidRDefault="00DC1F6A" w:rsidP="00CC3A71">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Look w:val="00A0"/>
    </w:tblPr>
    <w:tblGrid>
      <w:gridCol w:w="4323"/>
      <w:gridCol w:w="5229"/>
    </w:tblGrid>
    <w:tr w:rsidR="00DC1F6A" w:rsidRPr="007459C7" w:rsidTr="007459C7">
      <w:trPr>
        <w:jc w:val="center"/>
      </w:trPr>
      <w:tc>
        <w:tcPr>
          <w:tcW w:w="4323" w:type="dxa"/>
        </w:tcPr>
        <w:p w:rsidR="00DC1F6A" w:rsidRPr="007459C7" w:rsidRDefault="00DC1F6A" w:rsidP="007459C7">
          <w:pPr>
            <w:pStyle w:val="lfej"/>
            <w:ind w:right="360"/>
          </w:pPr>
          <w:r>
            <w:t>Ti mikor tudnátok ideérni?</w:t>
          </w:r>
        </w:p>
      </w:tc>
      <w:tc>
        <w:tcPr>
          <w:tcW w:w="5229" w:type="dxa"/>
        </w:tcPr>
        <w:p w:rsidR="00DC1F6A" w:rsidRPr="007459C7" w:rsidRDefault="00DC1F6A" w:rsidP="007459C7">
          <w:pPr>
            <w:pStyle w:val="lfej"/>
            <w:tabs>
              <w:tab w:val="clear" w:pos="4536"/>
            </w:tabs>
            <w:ind w:left="1026"/>
            <w:rPr>
              <w:b/>
              <w:caps/>
              <w:sz w:val="18"/>
              <w:szCs w:val="18"/>
            </w:rPr>
          </w:pPr>
        </w:p>
        <w:p w:rsidR="00DC1F6A" w:rsidRPr="007459C7" w:rsidRDefault="00DC1F6A" w:rsidP="007459C7">
          <w:pPr>
            <w:pStyle w:val="lfej"/>
            <w:tabs>
              <w:tab w:val="clear" w:pos="4536"/>
            </w:tabs>
            <w:ind w:left="1026"/>
            <w:rPr>
              <w:b/>
              <w:caps/>
              <w:sz w:val="18"/>
              <w:szCs w:val="18"/>
            </w:rPr>
          </w:pPr>
        </w:p>
        <w:p w:rsidR="00DC1F6A" w:rsidRPr="007459C7" w:rsidRDefault="00DC1F6A" w:rsidP="007459C7">
          <w:pPr>
            <w:pStyle w:val="lfej"/>
            <w:tabs>
              <w:tab w:val="clear" w:pos="4536"/>
            </w:tabs>
            <w:ind w:left="1026"/>
            <w:rPr>
              <w:b/>
              <w:caps/>
              <w:sz w:val="18"/>
              <w:szCs w:val="18"/>
            </w:rPr>
          </w:pPr>
        </w:p>
        <w:p w:rsidR="00DC1F6A" w:rsidRPr="007459C7" w:rsidRDefault="00DC1F6A" w:rsidP="007459C7">
          <w:pPr>
            <w:pStyle w:val="lfej"/>
            <w:tabs>
              <w:tab w:val="clear" w:pos="4536"/>
            </w:tabs>
            <w:ind w:left="1026"/>
            <w:rPr>
              <w:b/>
              <w:caps/>
              <w:sz w:val="18"/>
              <w:szCs w:val="18"/>
            </w:rPr>
          </w:pPr>
        </w:p>
      </w:tc>
    </w:tr>
  </w:tbl>
  <w:p w:rsidR="00DC1F6A" w:rsidRDefault="00DC1F6A" w:rsidP="00A85CCA">
    <w:pPr>
      <w:pStyle w:val="lfej"/>
    </w:pPr>
  </w:p>
  <w:p w:rsidR="00DC1F6A" w:rsidRDefault="00DC1F6A" w:rsidP="00A85CCA">
    <w:pPr>
      <w:pStyle w:val="lfej"/>
    </w:pPr>
  </w:p>
  <w:p w:rsidR="00DC1F6A" w:rsidRDefault="00DC1F6A" w:rsidP="00A85CCA">
    <w:pPr>
      <w:pStyle w:val="lfej"/>
      <w:tabs>
        <w:tab w:val="clear" w:pos="4536"/>
        <w:tab w:val="clear" w:pos="9072"/>
        <w:tab w:val="left" w:pos="408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DCC"/>
    <w:multiLevelType w:val="hybridMultilevel"/>
    <w:tmpl w:val="6172C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0F1210A"/>
    <w:multiLevelType w:val="hybridMultilevel"/>
    <w:tmpl w:val="507C04AA"/>
    <w:lvl w:ilvl="0" w:tplc="79820D2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4B1705D"/>
    <w:multiLevelType w:val="hybridMultilevel"/>
    <w:tmpl w:val="0076F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5">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
    <w:nsid w:val="273D0375"/>
    <w:multiLevelType w:val="hybridMultilevel"/>
    <w:tmpl w:val="7A98A62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2AC50EDC"/>
    <w:multiLevelType w:val="hybridMultilevel"/>
    <w:tmpl w:val="803A9CC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BBC7AD7"/>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11">
    <w:nsid w:val="30E21406"/>
    <w:multiLevelType w:val="hybridMultilevel"/>
    <w:tmpl w:val="CBB09F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3">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4">
    <w:nsid w:val="33795908"/>
    <w:multiLevelType w:val="hybridMultilevel"/>
    <w:tmpl w:val="E4B2091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36E06676"/>
    <w:multiLevelType w:val="hybridMultilevel"/>
    <w:tmpl w:val="6C186636"/>
    <w:lvl w:ilvl="0" w:tplc="040E0011">
      <w:start w:val="1"/>
      <w:numFmt w:val="decimal"/>
      <w:lvlText w:val="%1)"/>
      <w:lvlJc w:val="left"/>
      <w:pPr>
        <w:ind w:left="720" w:hanging="360"/>
      </w:pPr>
    </w:lvl>
    <w:lvl w:ilvl="1" w:tplc="A016164C">
      <w:start w:val="1"/>
      <w:numFmt w:val="upperRoman"/>
      <w:lvlText w:val="%2."/>
      <w:lvlJc w:val="left"/>
      <w:pPr>
        <w:ind w:left="1800" w:hanging="720"/>
      </w:pPr>
      <w:rPr>
        <w:rFonts w:hint="default"/>
      </w:rPr>
    </w:lvl>
    <w:lvl w:ilvl="2" w:tplc="99C6EBEA">
      <w:numFmt w:val="bullet"/>
      <w:lvlText w:val="-"/>
      <w:lvlJc w:val="left"/>
      <w:pPr>
        <w:ind w:left="2340" w:hanging="360"/>
      </w:pPr>
      <w:rPr>
        <w:rFonts w:ascii="Arial" w:eastAsia="Times New Roman" w:hAnsi="Arial" w:cs="Aria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8415848"/>
    <w:multiLevelType w:val="hybridMultilevel"/>
    <w:tmpl w:val="0AE45040"/>
    <w:lvl w:ilvl="0" w:tplc="39FAB1E2">
      <w:numFmt w:val="bullet"/>
      <w:lvlText w:val="-"/>
      <w:lvlJc w:val="left"/>
      <w:pPr>
        <w:ind w:left="720" w:hanging="360"/>
      </w:pPr>
      <w:rPr>
        <w:rFonts w:ascii="Franklin Gothic Book" w:eastAsia="Times New Roman" w:hAnsi="Franklin Gothic Book"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19">
    <w:nsid w:val="3B9F0355"/>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0">
    <w:nsid w:val="4193624E"/>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1">
    <w:nsid w:val="428071A3"/>
    <w:multiLevelType w:val="hybridMultilevel"/>
    <w:tmpl w:val="9586CE9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47167EB"/>
    <w:multiLevelType w:val="hybridMultilevel"/>
    <w:tmpl w:val="E6CA94D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13">
      <w:start w:val="1"/>
      <w:numFmt w:val="upperRoman"/>
      <w:lvlText w:val="%4."/>
      <w:lvlJc w:val="righ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5">
    <w:nsid w:val="4B234BA2"/>
    <w:multiLevelType w:val="hybridMultilevel"/>
    <w:tmpl w:val="ADA2AE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DAC0784"/>
    <w:multiLevelType w:val="hybridMultilevel"/>
    <w:tmpl w:val="F8DE0F9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9">
    <w:nsid w:val="50C01AD5"/>
    <w:multiLevelType w:val="multilevel"/>
    <w:tmpl w:val="9466B354"/>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30">
    <w:nsid w:val="562A5D67"/>
    <w:multiLevelType w:val="hybridMultilevel"/>
    <w:tmpl w:val="1594150E"/>
    <w:lvl w:ilvl="0" w:tplc="FCE0E168">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2">
    <w:nsid w:val="5BA22690"/>
    <w:multiLevelType w:val="hybridMultilevel"/>
    <w:tmpl w:val="56F44B3C"/>
    <w:lvl w:ilvl="0" w:tplc="AD28825A">
      <w:start w:val="1"/>
      <w:numFmt w:val="decimal"/>
      <w:lvlText w:val="%1."/>
      <w:lvlJc w:val="left"/>
      <w:pPr>
        <w:ind w:left="720" w:hanging="360"/>
      </w:pPr>
      <w:rPr>
        <w:rFonts w:hint="default"/>
        <w:color w:val="00B05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DF30F57"/>
    <w:multiLevelType w:val="hybridMultilevel"/>
    <w:tmpl w:val="389C04EA"/>
    <w:lvl w:ilvl="0" w:tplc="39FAB1E2">
      <w:numFmt w:val="bullet"/>
      <w:lvlText w:val="-"/>
      <w:lvlJc w:val="left"/>
      <w:pPr>
        <w:ind w:left="720" w:hanging="360"/>
      </w:pPr>
      <w:rPr>
        <w:rFonts w:ascii="Franklin Gothic Book" w:eastAsia="Times New Roman" w:hAnsi="Franklin Gothic Book"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13">
      <w:start w:val="1"/>
      <w:numFmt w:val="upperRoman"/>
      <w:lvlText w:val="%4."/>
      <w:lvlJc w:val="righ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E9C5047"/>
    <w:multiLevelType w:val="hybridMultilevel"/>
    <w:tmpl w:val="F940A3E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nsid w:val="5F6441D7"/>
    <w:multiLevelType w:val="hybridMultilevel"/>
    <w:tmpl w:val="0F26ABCC"/>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7">
    <w:nsid w:val="619149ED"/>
    <w:multiLevelType w:val="hybridMultilevel"/>
    <w:tmpl w:val="0FA0E27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1">
    <w:nsid w:val="67933ADD"/>
    <w:multiLevelType w:val="multilevel"/>
    <w:tmpl w:val="AB50B9BA"/>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9070E98"/>
    <w:multiLevelType w:val="hybridMultilevel"/>
    <w:tmpl w:val="3DB47232"/>
    <w:lvl w:ilvl="0" w:tplc="0E645D9A">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6AE23D76"/>
    <w:multiLevelType w:val="hybridMultilevel"/>
    <w:tmpl w:val="210640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D220C35"/>
    <w:multiLevelType w:val="hybridMultilevel"/>
    <w:tmpl w:val="2446D6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7">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48">
    <w:nsid w:val="6FDB6FE9"/>
    <w:multiLevelType w:val="hybridMultilevel"/>
    <w:tmpl w:val="9CB6729E"/>
    <w:lvl w:ilvl="0" w:tplc="040E0005">
      <w:start w:val="1"/>
      <w:numFmt w:val="bullet"/>
      <w:lvlText w:val=""/>
      <w:lvlJc w:val="left"/>
      <w:pPr>
        <w:tabs>
          <w:tab w:val="num" w:pos="1068"/>
        </w:tabs>
        <w:ind w:left="1068" w:hanging="360"/>
      </w:pPr>
      <w:rPr>
        <w:rFonts w:ascii="Wingdings" w:hAnsi="Wingdings" w:hint="default"/>
      </w:rPr>
    </w:lvl>
    <w:lvl w:ilvl="1" w:tplc="040E0003">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9">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0">
    <w:nsid w:val="76BF4530"/>
    <w:multiLevelType w:val="multilevel"/>
    <w:tmpl w:val="A768F058"/>
    <w:lvl w:ilvl="0">
      <w:start w:val="1"/>
      <w:numFmt w:val="upperRoman"/>
      <w:lvlText w:val="%1."/>
      <w:lvlJc w:val="right"/>
      <w:pPr>
        <w:ind w:left="2007" w:hanging="360"/>
      </w:pPr>
    </w:lvl>
    <w:lvl w:ilvl="1">
      <w:start w:val="3"/>
      <w:numFmt w:val="decimal"/>
      <w:isLgl/>
      <w:lvlText w:val="%1.%2."/>
      <w:lvlJc w:val="left"/>
      <w:pPr>
        <w:ind w:left="2367" w:hanging="720"/>
      </w:pPr>
      <w:rPr>
        <w:rFonts w:hint="default"/>
      </w:rPr>
    </w:lvl>
    <w:lvl w:ilvl="2">
      <w:start w:val="2"/>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1">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3">
    <w:nsid w:val="794C3215"/>
    <w:multiLevelType w:val="multilevel"/>
    <w:tmpl w:val="C2BEA0E8"/>
    <w:lvl w:ilvl="0">
      <w:start w:val="1"/>
      <w:numFmt w:val="decimal"/>
      <w:lvlText w:val="%1."/>
      <w:lvlJc w:val="left"/>
      <w:pPr>
        <w:ind w:left="717" w:hanging="360"/>
      </w:pPr>
      <w:rPr>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b/>
        <w:i w:val="0"/>
        <w:caps w:val="0"/>
        <w:smallCaps w:val="0"/>
        <w:strike w:val="0"/>
        <w:dstrike w:val="0"/>
        <w:vanish w:val="0"/>
        <w:color w:val="00000A"/>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lowerLetter"/>
      <w:lvlText w:val="%7)"/>
      <w:lvlJc w:val="left"/>
      <w:pPr>
        <w:tabs>
          <w:tab w:val="num" w:pos="786"/>
        </w:tabs>
        <w:ind w:left="786" w:hanging="360"/>
      </w:pPr>
    </w:lvl>
    <w:lvl w:ilvl="7">
      <w:start w:val="1"/>
      <w:numFmt w:val="lowerLetter"/>
      <w:lvlText w:val="%8)"/>
      <w:lvlJc w:val="left"/>
      <w:pPr>
        <w:tabs>
          <w:tab w:val="num" w:pos="2523"/>
        </w:tabs>
        <w:ind w:left="2523" w:hanging="360"/>
      </w:pPr>
      <w:rPr>
        <w:b/>
      </w:rPr>
    </w:lvl>
    <w:lvl w:ilvl="8">
      <w:start w:val="1"/>
      <w:numFmt w:val="lowerRoman"/>
      <w:lvlText w:val="%9."/>
      <w:lvlJc w:val="left"/>
      <w:pPr>
        <w:tabs>
          <w:tab w:val="num" w:pos="2883"/>
        </w:tabs>
        <w:ind w:left="2883" w:hanging="360"/>
      </w:pPr>
    </w:lvl>
  </w:abstractNum>
  <w:abstractNum w:abstractNumId="54">
    <w:nsid w:val="7C9F3B71"/>
    <w:multiLevelType w:val="hybridMultilevel"/>
    <w:tmpl w:val="9FE2137C"/>
    <w:lvl w:ilvl="0" w:tplc="1DA6D9F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18"/>
  </w:num>
  <w:num w:numId="2">
    <w:abstractNumId w:val="51"/>
  </w:num>
  <w:num w:numId="3">
    <w:abstractNumId w:val="1"/>
  </w:num>
  <w:num w:numId="4">
    <w:abstractNumId w:val="46"/>
  </w:num>
  <w:num w:numId="5">
    <w:abstractNumId w:val="48"/>
  </w:num>
  <w:num w:numId="6">
    <w:abstractNumId w:val="4"/>
  </w:num>
  <w:num w:numId="7">
    <w:abstractNumId w:val="5"/>
  </w:num>
  <w:num w:numId="8">
    <w:abstractNumId w:val="52"/>
  </w:num>
  <w:num w:numId="9">
    <w:abstractNumId w:val="8"/>
  </w:num>
  <w:num w:numId="10">
    <w:abstractNumId w:val="45"/>
  </w:num>
  <w:num w:numId="11">
    <w:abstractNumId w:val="33"/>
  </w:num>
  <w:num w:numId="12">
    <w:abstractNumId w:val="35"/>
  </w:num>
  <w:num w:numId="13">
    <w:abstractNumId w:val="37"/>
  </w:num>
  <w:num w:numId="14">
    <w:abstractNumId w:val="54"/>
  </w:num>
  <w:num w:numId="15">
    <w:abstractNumId w:val="28"/>
  </w:num>
  <w:num w:numId="16">
    <w:abstractNumId w:val="15"/>
  </w:num>
  <w:num w:numId="17">
    <w:abstractNumId w:val="26"/>
  </w:num>
  <w:num w:numId="18">
    <w:abstractNumId w:val="13"/>
  </w:num>
  <w:num w:numId="19">
    <w:abstractNumId w:val="19"/>
  </w:num>
  <w:num w:numId="20">
    <w:abstractNumId w:val="20"/>
  </w:num>
  <w:num w:numId="21">
    <w:abstractNumId w:val="43"/>
  </w:num>
  <w:num w:numId="22">
    <w:abstractNumId w:val="44"/>
  </w:num>
  <w:num w:numId="23">
    <w:abstractNumId w:val="23"/>
  </w:num>
  <w:num w:numId="24">
    <w:abstractNumId w:val="22"/>
  </w:num>
  <w:num w:numId="25">
    <w:abstractNumId w:val="17"/>
  </w:num>
  <w:num w:numId="26">
    <w:abstractNumId w:val="34"/>
  </w:num>
  <w:num w:numId="27">
    <w:abstractNumId w:val="12"/>
  </w:num>
  <w:num w:numId="28">
    <w:abstractNumId w:val="41"/>
  </w:num>
  <w:num w:numId="29">
    <w:abstractNumId w:val="2"/>
  </w:num>
  <w:num w:numId="30">
    <w:abstractNumId w:val="32"/>
  </w:num>
  <w:num w:numId="31">
    <w:abstractNumId w:val="55"/>
  </w:num>
  <w:num w:numId="32">
    <w:abstractNumId w:val="39"/>
  </w:num>
  <w:num w:numId="33">
    <w:abstractNumId w:val="40"/>
  </w:num>
  <w:num w:numId="34">
    <w:abstractNumId w:val="38"/>
  </w:num>
  <w:num w:numId="35">
    <w:abstractNumId w:val="7"/>
  </w:num>
  <w:num w:numId="36">
    <w:abstractNumId w:val="29"/>
  </w:num>
  <w:num w:numId="37">
    <w:abstractNumId w:val="30"/>
  </w:num>
  <w:num w:numId="38">
    <w:abstractNumId w:val="27"/>
  </w:num>
  <w:num w:numId="39">
    <w:abstractNumId w:val="42"/>
  </w:num>
  <w:num w:numId="40">
    <w:abstractNumId w:val="11"/>
  </w:num>
  <w:num w:numId="41">
    <w:abstractNumId w:val="14"/>
  </w:num>
  <w:num w:numId="42">
    <w:abstractNumId w:val="0"/>
  </w:num>
  <w:num w:numId="43">
    <w:abstractNumId w:val="16"/>
  </w:num>
  <w:num w:numId="44">
    <w:abstractNumId w:val="50"/>
  </w:num>
  <w:num w:numId="45">
    <w:abstractNumId w:val="36"/>
  </w:num>
  <w:num w:numId="46">
    <w:abstractNumId w:val="53"/>
  </w:num>
  <w:num w:numId="47">
    <w:abstractNumId w:val="6"/>
  </w:num>
  <w:num w:numId="48">
    <w:abstractNumId w:val="9"/>
  </w:num>
  <w:num w:numId="49">
    <w:abstractNumId w:val="25"/>
  </w:num>
  <w:num w:numId="50">
    <w:abstractNumId w:val="3"/>
  </w:num>
  <w:num w:numId="51">
    <w:abstractNumId w:val="21"/>
  </w:num>
  <w:num w:numId="52">
    <w:abstractNumId w:val="31"/>
  </w:num>
  <w:num w:numId="53">
    <w:abstractNumId w:val="10"/>
  </w:num>
  <w:num w:numId="54">
    <w:abstractNumId w:val="47"/>
  </w:num>
  <w:num w:numId="55">
    <w:abstractNumId w:val="24"/>
  </w:num>
  <w:num w:numId="56">
    <w:abstractNumId w:val="49"/>
  </w:num>
  <w:numIdMacAtCleanup w:val="5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ócs Krisztina">
    <w15:presenceInfo w15:providerId="AD" w15:userId="S-1-5-21-3220108156-553451496-2046434614-12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oNotTrackFormatting/>
  <w:defaultTabStop w:val="709"/>
  <w:hyphenationZone w:val="425"/>
  <w:drawingGridHorizontalSpacing w:val="10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346380"/>
    <w:rsid w:val="00000E84"/>
    <w:rsid w:val="00002A77"/>
    <w:rsid w:val="0000398A"/>
    <w:rsid w:val="00003ADB"/>
    <w:rsid w:val="00003B1B"/>
    <w:rsid w:val="000043DD"/>
    <w:rsid w:val="00004A66"/>
    <w:rsid w:val="000056E8"/>
    <w:rsid w:val="00005B80"/>
    <w:rsid w:val="00006B2C"/>
    <w:rsid w:val="00006E5E"/>
    <w:rsid w:val="00007545"/>
    <w:rsid w:val="00007E91"/>
    <w:rsid w:val="00010D1B"/>
    <w:rsid w:val="00012381"/>
    <w:rsid w:val="00012B78"/>
    <w:rsid w:val="00014CC2"/>
    <w:rsid w:val="00015943"/>
    <w:rsid w:val="000161CB"/>
    <w:rsid w:val="00016490"/>
    <w:rsid w:val="000166A6"/>
    <w:rsid w:val="000167AB"/>
    <w:rsid w:val="00017831"/>
    <w:rsid w:val="00020D27"/>
    <w:rsid w:val="00021354"/>
    <w:rsid w:val="00022AD7"/>
    <w:rsid w:val="00023DF5"/>
    <w:rsid w:val="000240F9"/>
    <w:rsid w:val="00024212"/>
    <w:rsid w:val="00024237"/>
    <w:rsid w:val="00024D77"/>
    <w:rsid w:val="00024E7B"/>
    <w:rsid w:val="000250FB"/>
    <w:rsid w:val="00025499"/>
    <w:rsid w:val="000269A4"/>
    <w:rsid w:val="000269E1"/>
    <w:rsid w:val="000279BB"/>
    <w:rsid w:val="00031F04"/>
    <w:rsid w:val="00032932"/>
    <w:rsid w:val="0003344B"/>
    <w:rsid w:val="0003394C"/>
    <w:rsid w:val="00034ADE"/>
    <w:rsid w:val="00034C69"/>
    <w:rsid w:val="00035E56"/>
    <w:rsid w:val="00035F92"/>
    <w:rsid w:val="00036D7B"/>
    <w:rsid w:val="00037337"/>
    <w:rsid w:val="00037437"/>
    <w:rsid w:val="00040469"/>
    <w:rsid w:val="00042530"/>
    <w:rsid w:val="000435F0"/>
    <w:rsid w:val="00044A56"/>
    <w:rsid w:val="00045080"/>
    <w:rsid w:val="00045ED6"/>
    <w:rsid w:val="0004655E"/>
    <w:rsid w:val="00050494"/>
    <w:rsid w:val="000505B8"/>
    <w:rsid w:val="00051057"/>
    <w:rsid w:val="0005105F"/>
    <w:rsid w:val="000518B4"/>
    <w:rsid w:val="00052A66"/>
    <w:rsid w:val="00053995"/>
    <w:rsid w:val="00053D98"/>
    <w:rsid w:val="00054515"/>
    <w:rsid w:val="00054665"/>
    <w:rsid w:val="000552E6"/>
    <w:rsid w:val="000553C9"/>
    <w:rsid w:val="000567B6"/>
    <w:rsid w:val="00057852"/>
    <w:rsid w:val="000602B1"/>
    <w:rsid w:val="000602DF"/>
    <w:rsid w:val="00062CDB"/>
    <w:rsid w:val="00062D9C"/>
    <w:rsid w:val="0006570E"/>
    <w:rsid w:val="00065FB4"/>
    <w:rsid w:val="00066347"/>
    <w:rsid w:val="0006649B"/>
    <w:rsid w:val="000673D5"/>
    <w:rsid w:val="0006744D"/>
    <w:rsid w:val="00067772"/>
    <w:rsid w:val="000700A6"/>
    <w:rsid w:val="00070957"/>
    <w:rsid w:val="000715DC"/>
    <w:rsid w:val="000719F3"/>
    <w:rsid w:val="00071A9A"/>
    <w:rsid w:val="00071B27"/>
    <w:rsid w:val="000722C6"/>
    <w:rsid w:val="0007383C"/>
    <w:rsid w:val="00074099"/>
    <w:rsid w:val="0007694C"/>
    <w:rsid w:val="00077050"/>
    <w:rsid w:val="00080E60"/>
    <w:rsid w:val="000822E5"/>
    <w:rsid w:val="00082B16"/>
    <w:rsid w:val="00084BBF"/>
    <w:rsid w:val="000864DD"/>
    <w:rsid w:val="00086502"/>
    <w:rsid w:val="000905FA"/>
    <w:rsid w:val="00090610"/>
    <w:rsid w:val="00092954"/>
    <w:rsid w:val="000931B0"/>
    <w:rsid w:val="00093619"/>
    <w:rsid w:val="0009477B"/>
    <w:rsid w:val="00095CE6"/>
    <w:rsid w:val="0009674E"/>
    <w:rsid w:val="00096ABE"/>
    <w:rsid w:val="00096CB8"/>
    <w:rsid w:val="00096EB2"/>
    <w:rsid w:val="000A1CEA"/>
    <w:rsid w:val="000A1E17"/>
    <w:rsid w:val="000A2EA2"/>
    <w:rsid w:val="000A4694"/>
    <w:rsid w:val="000A578E"/>
    <w:rsid w:val="000A57EC"/>
    <w:rsid w:val="000A5BA5"/>
    <w:rsid w:val="000A61BC"/>
    <w:rsid w:val="000A6677"/>
    <w:rsid w:val="000A6845"/>
    <w:rsid w:val="000A68AB"/>
    <w:rsid w:val="000A6BD1"/>
    <w:rsid w:val="000A6D23"/>
    <w:rsid w:val="000B0161"/>
    <w:rsid w:val="000B044F"/>
    <w:rsid w:val="000B20EA"/>
    <w:rsid w:val="000B23D5"/>
    <w:rsid w:val="000B3CEE"/>
    <w:rsid w:val="000B4723"/>
    <w:rsid w:val="000B5150"/>
    <w:rsid w:val="000B6561"/>
    <w:rsid w:val="000B6D3C"/>
    <w:rsid w:val="000B7901"/>
    <w:rsid w:val="000C075C"/>
    <w:rsid w:val="000C1F17"/>
    <w:rsid w:val="000C317D"/>
    <w:rsid w:val="000C378B"/>
    <w:rsid w:val="000C44B9"/>
    <w:rsid w:val="000C4E74"/>
    <w:rsid w:val="000C5734"/>
    <w:rsid w:val="000C5DFF"/>
    <w:rsid w:val="000C6311"/>
    <w:rsid w:val="000C7032"/>
    <w:rsid w:val="000C7880"/>
    <w:rsid w:val="000D0148"/>
    <w:rsid w:val="000D0E41"/>
    <w:rsid w:val="000D16AD"/>
    <w:rsid w:val="000D2337"/>
    <w:rsid w:val="000D287C"/>
    <w:rsid w:val="000D3FD1"/>
    <w:rsid w:val="000D6682"/>
    <w:rsid w:val="000D688E"/>
    <w:rsid w:val="000D6AE1"/>
    <w:rsid w:val="000D6C8E"/>
    <w:rsid w:val="000D7B3A"/>
    <w:rsid w:val="000D7B79"/>
    <w:rsid w:val="000E1A76"/>
    <w:rsid w:val="000E1CC3"/>
    <w:rsid w:val="000E3D2F"/>
    <w:rsid w:val="000E403C"/>
    <w:rsid w:val="000E48BF"/>
    <w:rsid w:val="000E6AFA"/>
    <w:rsid w:val="000E7C96"/>
    <w:rsid w:val="000E7EF4"/>
    <w:rsid w:val="000F12F4"/>
    <w:rsid w:val="000F1829"/>
    <w:rsid w:val="000F2877"/>
    <w:rsid w:val="000F2FD8"/>
    <w:rsid w:val="000F4AC5"/>
    <w:rsid w:val="000F4E7B"/>
    <w:rsid w:val="000F5306"/>
    <w:rsid w:val="000F5BB1"/>
    <w:rsid w:val="000F5F0A"/>
    <w:rsid w:val="000F67AE"/>
    <w:rsid w:val="000F68D4"/>
    <w:rsid w:val="000F6E00"/>
    <w:rsid w:val="000F72D6"/>
    <w:rsid w:val="000F749B"/>
    <w:rsid w:val="00102399"/>
    <w:rsid w:val="00102AD5"/>
    <w:rsid w:val="00102CCB"/>
    <w:rsid w:val="00104B20"/>
    <w:rsid w:val="00105063"/>
    <w:rsid w:val="001058E9"/>
    <w:rsid w:val="0011008E"/>
    <w:rsid w:val="001105DB"/>
    <w:rsid w:val="0011123E"/>
    <w:rsid w:val="00113395"/>
    <w:rsid w:val="001150D0"/>
    <w:rsid w:val="00115AE9"/>
    <w:rsid w:val="00115CF4"/>
    <w:rsid w:val="00116D3E"/>
    <w:rsid w:val="00117081"/>
    <w:rsid w:val="001203EA"/>
    <w:rsid w:val="00122A87"/>
    <w:rsid w:val="00123815"/>
    <w:rsid w:val="00124BB7"/>
    <w:rsid w:val="00124BCE"/>
    <w:rsid w:val="001255EA"/>
    <w:rsid w:val="00125666"/>
    <w:rsid w:val="00125D71"/>
    <w:rsid w:val="00126375"/>
    <w:rsid w:val="001278A0"/>
    <w:rsid w:val="001279C9"/>
    <w:rsid w:val="00127C79"/>
    <w:rsid w:val="00132A24"/>
    <w:rsid w:val="00134DD5"/>
    <w:rsid w:val="00135678"/>
    <w:rsid w:val="0013641B"/>
    <w:rsid w:val="00137E8B"/>
    <w:rsid w:val="00140A71"/>
    <w:rsid w:val="001414AB"/>
    <w:rsid w:val="0014163C"/>
    <w:rsid w:val="001430FB"/>
    <w:rsid w:val="001431F7"/>
    <w:rsid w:val="00143A24"/>
    <w:rsid w:val="00144104"/>
    <w:rsid w:val="0014414C"/>
    <w:rsid w:val="00145FB4"/>
    <w:rsid w:val="001469C7"/>
    <w:rsid w:val="00146F34"/>
    <w:rsid w:val="00147074"/>
    <w:rsid w:val="00147331"/>
    <w:rsid w:val="00147535"/>
    <w:rsid w:val="00147540"/>
    <w:rsid w:val="00147A44"/>
    <w:rsid w:val="00151AFE"/>
    <w:rsid w:val="00152E7C"/>
    <w:rsid w:val="001535A4"/>
    <w:rsid w:val="0015366A"/>
    <w:rsid w:val="001536DF"/>
    <w:rsid w:val="00153736"/>
    <w:rsid w:val="00153E24"/>
    <w:rsid w:val="00154F8C"/>
    <w:rsid w:val="001636A1"/>
    <w:rsid w:val="00164299"/>
    <w:rsid w:val="00164F39"/>
    <w:rsid w:val="00165C42"/>
    <w:rsid w:val="00165E5F"/>
    <w:rsid w:val="001664F0"/>
    <w:rsid w:val="00167120"/>
    <w:rsid w:val="001675DD"/>
    <w:rsid w:val="00167621"/>
    <w:rsid w:val="001718B3"/>
    <w:rsid w:val="00171A42"/>
    <w:rsid w:val="00175F80"/>
    <w:rsid w:val="00177684"/>
    <w:rsid w:val="00177712"/>
    <w:rsid w:val="00184925"/>
    <w:rsid w:val="00186561"/>
    <w:rsid w:val="001871EC"/>
    <w:rsid w:val="001878F4"/>
    <w:rsid w:val="001902C2"/>
    <w:rsid w:val="00190AC5"/>
    <w:rsid w:val="00190FFC"/>
    <w:rsid w:val="00192107"/>
    <w:rsid w:val="001921A3"/>
    <w:rsid w:val="00194048"/>
    <w:rsid w:val="00194240"/>
    <w:rsid w:val="001943E0"/>
    <w:rsid w:val="001946A8"/>
    <w:rsid w:val="00195524"/>
    <w:rsid w:val="0019562C"/>
    <w:rsid w:val="00195814"/>
    <w:rsid w:val="00195B43"/>
    <w:rsid w:val="001966EB"/>
    <w:rsid w:val="001A04A4"/>
    <w:rsid w:val="001A1E29"/>
    <w:rsid w:val="001A23C6"/>
    <w:rsid w:val="001A29F7"/>
    <w:rsid w:val="001A48C2"/>
    <w:rsid w:val="001A4A97"/>
    <w:rsid w:val="001A506C"/>
    <w:rsid w:val="001A6740"/>
    <w:rsid w:val="001A6866"/>
    <w:rsid w:val="001A79A4"/>
    <w:rsid w:val="001B037C"/>
    <w:rsid w:val="001B054E"/>
    <w:rsid w:val="001B0E64"/>
    <w:rsid w:val="001B26A7"/>
    <w:rsid w:val="001B2CC5"/>
    <w:rsid w:val="001B3498"/>
    <w:rsid w:val="001B3B9B"/>
    <w:rsid w:val="001B3BC2"/>
    <w:rsid w:val="001B482C"/>
    <w:rsid w:val="001B4D42"/>
    <w:rsid w:val="001B4FB0"/>
    <w:rsid w:val="001B5849"/>
    <w:rsid w:val="001B6C79"/>
    <w:rsid w:val="001B6C87"/>
    <w:rsid w:val="001B6D9C"/>
    <w:rsid w:val="001B7F80"/>
    <w:rsid w:val="001C1B22"/>
    <w:rsid w:val="001C230B"/>
    <w:rsid w:val="001C24B8"/>
    <w:rsid w:val="001C24FD"/>
    <w:rsid w:val="001C42CB"/>
    <w:rsid w:val="001C4BBB"/>
    <w:rsid w:val="001C5430"/>
    <w:rsid w:val="001C7976"/>
    <w:rsid w:val="001D00F6"/>
    <w:rsid w:val="001D06F0"/>
    <w:rsid w:val="001D0739"/>
    <w:rsid w:val="001D149D"/>
    <w:rsid w:val="001D2DEA"/>
    <w:rsid w:val="001D4DBA"/>
    <w:rsid w:val="001D6661"/>
    <w:rsid w:val="001D69A9"/>
    <w:rsid w:val="001E0F60"/>
    <w:rsid w:val="001E14F0"/>
    <w:rsid w:val="001E1834"/>
    <w:rsid w:val="001E1EF0"/>
    <w:rsid w:val="001E2B3B"/>
    <w:rsid w:val="001E4231"/>
    <w:rsid w:val="001E4EF9"/>
    <w:rsid w:val="001E5044"/>
    <w:rsid w:val="001E667A"/>
    <w:rsid w:val="001E7EBE"/>
    <w:rsid w:val="001F101E"/>
    <w:rsid w:val="001F1F8D"/>
    <w:rsid w:val="001F21AA"/>
    <w:rsid w:val="001F2DC3"/>
    <w:rsid w:val="001F59B4"/>
    <w:rsid w:val="001F5D6A"/>
    <w:rsid w:val="001F6253"/>
    <w:rsid w:val="001F639A"/>
    <w:rsid w:val="00203B79"/>
    <w:rsid w:val="00204221"/>
    <w:rsid w:val="002068CC"/>
    <w:rsid w:val="00207A35"/>
    <w:rsid w:val="00207D35"/>
    <w:rsid w:val="002109A9"/>
    <w:rsid w:val="0021270A"/>
    <w:rsid w:val="002132F1"/>
    <w:rsid w:val="00213550"/>
    <w:rsid w:val="00215DE6"/>
    <w:rsid w:val="002161E0"/>
    <w:rsid w:val="002162D6"/>
    <w:rsid w:val="00216D78"/>
    <w:rsid w:val="00216E18"/>
    <w:rsid w:val="00216E7E"/>
    <w:rsid w:val="002172C1"/>
    <w:rsid w:val="00217328"/>
    <w:rsid w:val="00220319"/>
    <w:rsid w:val="00222780"/>
    <w:rsid w:val="00224A34"/>
    <w:rsid w:val="00225183"/>
    <w:rsid w:val="00225403"/>
    <w:rsid w:val="00225D81"/>
    <w:rsid w:val="00225D8C"/>
    <w:rsid w:val="0022602F"/>
    <w:rsid w:val="00231135"/>
    <w:rsid w:val="00233A44"/>
    <w:rsid w:val="002368EC"/>
    <w:rsid w:val="0023796E"/>
    <w:rsid w:val="00240583"/>
    <w:rsid w:val="00240758"/>
    <w:rsid w:val="00240A3C"/>
    <w:rsid w:val="00240D95"/>
    <w:rsid w:val="002414B5"/>
    <w:rsid w:val="002422C4"/>
    <w:rsid w:val="002422F8"/>
    <w:rsid w:val="00244630"/>
    <w:rsid w:val="00244BD4"/>
    <w:rsid w:val="00244F26"/>
    <w:rsid w:val="00245061"/>
    <w:rsid w:val="00245FC6"/>
    <w:rsid w:val="00246C9A"/>
    <w:rsid w:val="00247BD1"/>
    <w:rsid w:val="00250D13"/>
    <w:rsid w:val="0025220D"/>
    <w:rsid w:val="0025251D"/>
    <w:rsid w:val="002545D5"/>
    <w:rsid w:val="00254D51"/>
    <w:rsid w:val="002553A1"/>
    <w:rsid w:val="00255487"/>
    <w:rsid w:val="00255AEC"/>
    <w:rsid w:val="00255C1C"/>
    <w:rsid w:val="00257423"/>
    <w:rsid w:val="00257A45"/>
    <w:rsid w:val="002602CF"/>
    <w:rsid w:val="00260597"/>
    <w:rsid w:val="002606C8"/>
    <w:rsid w:val="00262446"/>
    <w:rsid w:val="0026272A"/>
    <w:rsid w:val="00263006"/>
    <w:rsid w:val="0026312C"/>
    <w:rsid w:val="00264122"/>
    <w:rsid w:val="00264877"/>
    <w:rsid w:val="00265B5B"/>
    <w:rsid w:val="00265BB2"/>
    <w:rsid w:val="00265C51"/>
    <w:rsid w:val="0026618F"/>
    <w:rsid w:val="0026675F"/>
    <w:rsid w:val="00266CF8"/>
    <w:rsid w:val="00270247"/>
    <w:rsid w:val="00270A7B"/>
    <w:rsid w:val="00271C09"/>
    <w:rsid w:val="0027251A"/>
    <w:rsid w:val="00272CBF"/>
    <w:rsid w:val="002737D2"/>
    <w:rsid w:val="00273EC3"/>
    <w:rsid w:val="002751B5"/>
    <w:rsid w:val="00275532"/>
    <w:rsid w:val="00275567"/>
    <w:rsid w:val="00275C35"/>
    <w:rsid w:val="002760F0"/>
    <w:rsid w:val="00276248"/>
    <w:rsid w:val="00277623"/>
    <w:rsid w:val="002778D3"/>
    <w:rsid w:val="00277EF5"/>
    <w:rsid w:val="00280333"/>
    <w:rsid w:val="00280393"/>
    <w:rsid w:val="00282397"/>
    <w:rsid w:val="00282ADC"/>
    <w:rsid w:val="00283BA0"/>
    <w:rsid w:val="002842CB"/>
    <w:rsid w:val="0028447A"/>
    <w:rsid w:val="00285418"/>
    <w:rsid w:val="002861DA"/>
    <w:rsid w:val="0028722A"/>
    <w:rsid w:val="002875BF"/>
    <w:rsid w:val="00290839"/>
    <w:rsid w:val="002919E6"/>
    <w:rsid w:val="0029330F"/>
    <w:rsid w:val="00293982"/>
    <w:rsid w:val="00293B22"/>
    <w:rsid w:val="00294E22"/>
    <w:rsid w:val="002A0892"/>
    <w:rsid w:val="002A1567"/>
    <w:rsid w:val="002A2A4E"/>
    <w:rsid w:val="002A3CFF"/>
    <w:rsid w:val="002A4343"/>
    <w:rsid w:val="002B06A8"/>
    <w:rsid w:val="002B15AD"/>
    <w:rsid w:val="002B1894"/>
    <w:rsid w:val="002B5E46"/>
    <w:rsid w:val="002B7B31"/>
    <w:rsid w:val="002C150E"/>
    <w:rsid w:val="002C1811"/>
    <w:rsid w:val="002C1C4E"/>
    <w:rsid w:val="002C2C50"/>
    <w:rsid w:val="002C3BC3"/>
    <w:rsid w:val="002C3BD9"/>
    <w:rsid w:val="002C41DB"/>
    <w:rsid w:val="002C486D"/>
    <w:rsid w:val="002C49F5"/>
    <w:rsid w:val="002C630C"/>
    <w:rsid w:val="002C6C55"/>
    <w:rsid w:val="002D0CF0"/>
    <w:rsid w:val="002D15E7"/>
    <w:rsid w:val="002D1645"/>
    <w:rsid w:val="002D19CC"/>
    <w:rsid w:val="002D2577"/>
    <w:rsid w:val="002D25DF"/>
    <w:rsid w:val="002D2676"/>
    <w:rsid w:val="002D28FE"/>
    <w:rsid w:val="002D2C02"/>
    <w:rsid w:val="002D31D8"/>
    <w:rsid w:val="002D32FE"/>
    <w:rsid w:val="002D3381"/>
    <w:rsid w:val="002D472F"/>
    <w:rsid w:val="002D5895"/>
    <w:rsid w:val="002D59E6"/>
    <w:rsid w:val="002D607A"/>
    <w:rsid w:val="002D6918"/>
    <w:rsid w:val="002D782C"/>
    <w:rsid w:val="002E040A"/>
    <w:rsid w:val="002E0BBC"/>
    <w:rsid w:val="002E1004"/>
    <w:rsid w:val="002E280F"/>
    <w:rsid w:val="002E597A"/>
    <w:rsid w:val="002E641B"/>
    <w:rsid w:val="002E7159"/>
    <w:rsid w:val="002F0CCF"/>
    <w:rsid w:val="002F12A2"/>
    <w:rsid w:val="002F1B07"/>
    <w:rsid w:val="002F496D"/>
    <w:rsid w:val="002F4AEB"/>
    <w:rsid w:val="002F4D64"/>
    <w:rsid w:val="002F5493"/>
    <w:rsid w:val="002F5C37"/>
    <w:rsid w:val="002F6A76"/>
    <w:rsid w:val="002F6D0A"/>
    <w:rsid w:val="002F79F2"/>
    <w:rsid w:val="003010C6"/>
    <w:rsid w:val="003032CC"/>
    <w:rsid w:val="00304D3A"/>
    <w:rsid w:val="00304ED7"/>
    <w:rsid w:val="00306636"/>
    <w:rsid w:val="00306E4E"/>
    <w:rsid w:val="003108A1"/>
    <w:rsid w:val="0031248C"/>
    <w:rsid w:val="00312B42"/>
    <w:rsid w:val="00312C33"/>
    <w:rsid w:val="0031339B"/>
    <w:rsid w:val="00313431"/>
    <w:rsid w:val="00313F2A"/>
    <w:rsid w:val="00316A95"/>
    <w:rsid w:val="003172E9"/>
    <w:rsid w:val="00317315"/>
    <w:rsid w:val="00317D3D"/>
    <w:rsid w:val="00317E30"/>
    <w:rsid w:val="00320142"/>
    <w:rsid w:val="00321397"/>
    <w:rsid w:val="00321ABA"/>
    <w:rsid w:val="003221EF"/>
    <w:rsid w:val="00322620"/>
    <w:rsid w:val="003227B3"/>
    <w:rsid w:val="00323503"/>
    <w:rsid w:val="003249DB"/>
    <w:rsid w:val="0032548C"/>
    <w:rsid w:val="0032589B"/>
    <w:rsid w:val="003270C4"/>
    <w:rsid w:val="00330005"/>
    <w:rsid w:val="0033049B"/>
    <w:rsid w:val="00330863"/>
    <w:rsid w:val="00330B68"/>
    <w:rsid w:val="00331500"/>
    <w:rsid w:val="003316D1"/>
    <w:rsid w:val="0033252F"/>
    <w:rsid w:val="003326FE"/>
    <w:rsid w:val="00332A65"/>
    <w:rsid w:val="00332FBD"/>
    <w:rsid w:val="00333016"/>
    <w:rsid w:val="003333AD"/>
    <w:rsid w:val="00333F9F"/>
    <w:rsid w:val="00334786"/>
    <w:rsid w:val="0033539D"/>
    <w:rsid w:val="00335B04"/>
    <w:rsid w:val="0033657C"/>
    <w:rsid w:val="0033674B"/>
    <w:rsid w:val="00337D79"/>
    <w:rsid w:val="003405A5"/>
    <w:rsid w:val="00340F67"/>
    <w:rsid w:val="0034112C"/>
    <w:rsid w:val="00341E3D"/>
    <w:rsid w:val="003421C5"/>
    <w:rsid w:val="0034398E"/>
    <w:rsid w:val="0034401E"/>
    <w:rsid w:val="00344737"/>
    <w:rsid w:val="00344C30"/>
    <w:rsid w:val="00345AC2"/>
    <w:rsid w:val="003461FF"/>
    <w:rsid w:val="00346380"/>
    <w:rsid w:val="003503CE"/>
    <w:rsid w:val="0035110A"/>
    <w:rsid w:val="00351E44"/>
    <w:rsid w:val="00354663"/>
    <w:rsid w:val="00354F02"/>
    <w:rsid w:val="00355B8C"/>
    <w:rsid w:val="00357168"/>
    <w:rsid w:val="0035720D"/>
    <w:rsid w:val="0035743F"/>
    <w:rsid w:val="00357D39"/>
    <w:rsid w:val="003600F0"/>
    <w:rsid w:val="00360945"/>
    <w:rsid w:val="0036124F"/>
    <w:rsid w:val="003638E5"/>
    <w:rsid w:val="00363B45"/>
    <w:rsid w:val="00364904"/>
    <w:rsid w:val="00365E0F"/>
    <w:rsid w:val="003677DC"/>
    <w:rsid w:val="003713B7"/>
    <w:rsid w:val="003714D8"/>
    <w:rsid w:val="003715BC"/>
    <w:rsid w:val="00371B3A"/>
    <w:rsid w:val="00372856"/>
    <w:rsid w:val="003730A3"/>
    <w:rsid w:val="003737BB"/>
    <w:rsid w:val="00373A61"/>
    <w:rsid w:val="00373BFE"/>
    <w:rsid w:val="00374E6B"/>
    <w:rsid w:val="00375378"/>
    <w:rsid w:val="00376708"/>
    <w:rsid w:val="00377F58"/>
    <w:rsid w:val="00380719"/>
    <w:rsid w:val="003808F9"/>
    <w:rsid w:val="00381570"/>
    <w:rsid w:val="00381CAB"/>
    <w:rsid w:val="003828AB"/>
    <w:rsid w:val="00382F8E"/>
    <w:rsid w:val="0038367B"/>
    <w:rsid w:val="00385ECF"/>
    <w:rsid w:val="00386511"/>
    <w:rsid w:val="00386942"/>
    <w:rsid w:val="00390074"/>
    <w:rsid w:val="003905B0"/>
    <w:rsid w:val="0039120B"/>
    <w:rsid w:val="00391D03"/>
    <w:rsid w:val="00393C1D"/>
    <w:rsid w:val="00393C7B"/>
    <w:rsid w:val="0039423A"/>
    <w:rsid w:val="00395697"/>
    <w:rsid w:val="0039670B"/>
    <w:rsid w:val="003A0476"/>
    <w:rsid w:val="003A101E"/>
    <w:rsid w:val="003A1349"/>
    <w:rsid w:val="003A2A81"/>
    <w:rsid w:val="003A2AC2"/>
    <w:rsid w:val="003A4F69"/>
    <w:rsid w:val="003A5D4F"/>
    <w:rsid w:val="003A672F"/>
    <w:rsid w:val="003B0525"/>
    <w:rsid w:val="003B05DB"/>
    <w:rsid w:val="003B0875"/>
    <w:rsid w:val="003B0F40"/>
    <w:rsid w:val="003B0F50"/>
    <w:rsid w:val="003B126E"/>
    <w:rsid w:val="003B1E97"/>
    <w:rsid w:val="003B1F84"/>
    <w:rsid w:val="003B239E"/>
    <w:rsid w:val="003B35A1"/>
    <w:rsid w:val="003B3984"/>
    <w:rsid w:val="003B41E7"/>
    <w:rsid w:val="003B7665"/>
    <w:rsid w:val="003C0E1C"/>
    <w:rsid w:val="003C15A9"/>
    <w:rsid w:val="003C2ED7"/>
    <w:rsid w:val="003C2F8F"/>
    <w:rsid w:val="003C30BB"/>
    <w:rsid w:val="003C362F"/>
    <w:rsid w:val="003C4F5C"/>
    <w:rsid w:val="003C4F92"/>
    <w:rsid w:val="003C5824"/>
    <w:rsid w:val="003C5D37"/>
    <w:rsid w:val="003C6289"/>
    <w:rsid w:val="003C693E"/>
    <w:rsid w:val="003C7A08"/>
    <w:rsid w:val="003D0AE8"/>
    <w:rsid w:val="003D18DA"/>
    <w:rsid w:val="003D1BA4"/>
    <w:rsid w:val="003D1D98"/>
    <w:rsid w:val="003D2D2D"/>
    <w:rsid w:val="003D38F6"/>
    <w:rsid w:val="003D3E01"/>
    <w:rsid w:val="003D41C3"/>
    <w:rsid w:val="003D458E"/>
    <w:rsid w:val="003D48D7"/>
    <w:rsid w:val="003D4C7A"/>
    <w:rsid w:val="003D4F2C"/>
    <w:rsid w:val="003E0383"/>
    <w:rsid w:val="003E0A29"/>
    <w:rsid w:val="003E0E0D"/>
    <w:rsid w:val="003E2094"/>
    <w:rsid w:val="003E3767"/>
    <w:rsid w:val="003E4B23"/>
    <w:rsid w:val="003E59DE"/>
    <w:rsid w:val="003E65B2"/>
    <w:rsid w:val="003E7B88"/>
    <w:rsid w:val="003E7E61"/>
    <w:rsid w:val="003F00A3"/>
    <w:rsid w:val="003F032A"/>
    <w:rsid w:val="003F1E21"/>
    <w:rsid w:val="003F1E57"/>
    <w:rsid w:val="003F2D46"/>
    <w:rsid w:val="003F2EEC"/>
    <w:rsid w:val="003F369B"/>
    <w:rsid w:val="003F3F8A"/>
    <w:rsid w:val="003F439A"/>
    <w:rsid w:val="003F6F4F"/>
    <w:rsid w:val="003F737F"/>
    <w:rsid w:val="004004CF"/>
    <w:rsid w:val="0040050A"/>
    <w:rsid w:val="00401029"/>
    <w:rsid w:val="00401234"/>
    <w:rsid w:val="00405A3A"/>
    <w:rsid w:val="00407E07"/>
    <w:rsid w:val="00410136"/>
    <w:rsid w:val="00410618"/>
    <w:rsid w:val="00410917"/>
    <w:rsid w:val="004116FF"/>
    <w:rsid w:val="00413801"/>
    <w:rsid w:val="00416406"/>
    <w:rsid w:val="00416CD1"/>
    <w:rsid w:val="004178F4"/>
    <w:rsid w:val="00417FD2"/>
    <w:rsid w:val="004254ED"/>
    <w:rsid w:val="004308C4"/>
    <w:rsid w:val="00430D71"/>
    <w:rsid w:val="00431A8E"/>
    <w:rsid w:val="004327CF"/>
    <w:rsid w:val="00432BD9"/>
    <w:rsid w:val="0043378C"/>
    <w:rsid w:val="00434A83"/>
    <w:rsid w:val="00435161"/>
    <w:rsid w:val="00435387"/>
    <w:rsid w:val="0043595F"/>
    <w:rsid w:val="00435A7F"/>
    <w:rsid w:val="00435A99"/>
    <w:rsid w:val="00435B57"/>
    <w:rsid w:val="00436B06"/>
    <w:rsid w:val="00436DE6"/>
    <w:rsid w:val="00437245"/>
    <w:rsid w:val="00437795"/>
    <w:rsid w:val="00440012"/>
    <w:rsid w:val="00440B8E"/>
    <w:rsid w:val="004421AC"/>
    <w:rsid w:val="0044254F"/>
    <w:rsid w:val="004427C9"/>
    <w:rsid w:val="004433EE"/>
    <w:rsid w:val="0044361E"/>
    <w:rsid w:val="00445538"/>
    <w:rsid w:val="00446106"/>
    <w:rsid w:val="00446345"/>
    <w:rsid w:val="00446419"/>
    <w:rsid w:val="004500E6"/>
    <w:rsid w:val="004508EE"/>
    <w:rsid w:val="00450FCB"/>
    <w:rsid w:val="004515A1"/>
    <w:rsid w:val="004515F1"/>
    <w:rsid w:val="00451CF2"/>
    <w:rsid w:val="0045241B"/>
    <w:rsid w:val="00452811"/>
    <w:rsid w:val="00452E61"/>
    <w:rsid w:val="004534CB"/>
    <w:rsid w:val="00454355"/>
    <w:rsid w:val="00454859"/>
    <w:rsid w:val="00454D7A"/>
    <w:rsid w:val="00454DDA"/>
    <w:rsid w:val="00456E65"/>
    <w:rsid w:val="00456F18"/>
    <w:rsid w:val="00457081"/>
    <w:rsid w:val="0045779E"/>
    <w:rsid w:val="00457D2C"/>
    <w:rsid w:val="00457FBB"/>
    <w:rsid w:val="00463004"/>
    <w:rsid w:val="0046353E"/>
    <w:rsid w:val="00466013"/>
    <w:rsid w:val="00467515"/>
    <w:rsid w:val="004708FB"/>
    <w:rsid w:val="00471010"/>
    <w:rsid w:val="00471331"/>
    <w:rsid w:val="00471B84"/>
    <w:rsid w:val="00472391"/>
    <w:rsid w:val="00473662"/>
    <w:rsid w:val="0047455C"/>
    <w:rsid w:val="00477F56"/>
    <w:rsid w:val="004801CA"/>
    <w:rsid w:val="00480297"/>
    <w:rsid w:val="004803E4"/>
    <w:rsid w:val="004826E0"/>
    <w:rsid w:val="0048537E"/>
    <w:rsid w:val="0048687E"/>
    <w:rsid w:val="004873CB"/>
    <w:rsid w:val="004878F3"/>
    <w:rsid w:val="00487AFC"/>
    <w:rsid w:val="004901B3"/>
    <w:rsid w:val="00491579"/>
    <w:rsid w:val="00491B73"/>
    <w:rsid w:val="00491BDA"/>
    <w:rsid w:val="00491C9F"/>
    <w:rsid w:val="00491E83"/>
    <w:rsid w:val="00491E9A"/>
    <w:rsid w:val="00492365"/>
    <w:rsid w:val="00493407"/>
    <w:rsid w:val="00493651"/>
    <w:rsid w:val="004936CF"/>
    <w:rsid w:val="00493743"/>
    <w:rsid w:val="00495135"/>
    <w:rsid w:val="0049529F"/>
    <w:rsid w:val="004972E8"/>
    <w:rsid w:val="004A1D4B"/>
    <w:rsid w:val="004A2B1D"/>
    <w:rsid w:val="004A454B"/>
    <w:rsid w:val="004A47CD"/>
    <w:rsid w:val="004A497C"/>
    <w:rsid w:val="004A49DD"/>
    <w:rsid w:val="004A4F53"/>
    <w:rsid w:val="004A5A5A"/>
    <w:rsid w:val="004A5AB7"/>
    <w:rsid w:val="004A6C1B"/>
    <w:rsid w:val="004A760B"/>
    <w:rsid w:val="004A766E"/>
    <w:rsid w:val="004A7DD5"/>
    <w:rsid w:val="004A7FAA"/>
    <w:rsid w:val="004B0E4A"/>
    <w:rsid w:val="004B0E75"/>
    <w:rsid w:val="004B1C48"/>
    <w:rsid w:val="004B2B12"/>
    <w:rsid w:val="004B2BD5"/>
    <w:rsid w:val="004B3F1D"/>
    <w:rsid w:val="004B403B"/>
    <w:rsid w:val="004B41CD"/>
    <w:rsid w:val="004B57B8"/>
    <w:rsid w:val="004B719A"/>
    <w:rsid w:val="004B7516"/>
    <w:rsid w:val="004C02D4"/>
    <w:rsid w:val="004C0E81"/>
    <w:rsid w:val="004C1157"/>
    <w:rsid w:val="004C1ABA"/>
    <w:rsid w:val="004C246E"/>
    <w:rsid w:val="004C36A1"/>
    <w:rsid w:val="004C394F"/>
    <w:rsid w:val="004C4F65"/>
    <w:rsid w:val="004C5AFE"/>
    <w:rsid w:val="004C610D"/>
    <w:rsid w:val="004C75B6"/>
    <w:rsid w:val="004C7896"/>
    <w:rsid w:val="004D1174"/>
    <w:rsid w:val="004D11C4"/>
    <w:rsid w:val="004D22A6"/>
    <w:rsid w:val="004D2CEE"/>
    <w:rsid w:val="004D4823"/>
    <w:rsid w:val="004D52BE"/>
    <w:rsid w:val="004D5B9E"/>
    <w:rsid w:val="004D6031"/>
    <w:rsid w:val="004D6BC3"/>
    <w:rsid w:val="004D7DCA"/>
    <w:rsid w:val="004E0A80"/>
    <w:rsid w:val="004E1421"/>
    <w:rsid w:val="004E17F6"/>
    <w:rsid w:val="004E191B"/>
    <w:rsid w:val="004E34BF"/>
    <w:rsid w:val="004E3822"/>
    <w:rsid w:val="004E3A20"/>
    <w:rsid w:val="004E461F"/>
    <w:rsid w:val="004E4E30"/>
    <w:rsid w:val="004E7033"/>
    <w:rsid w:val="004E779A"/>
    <w:rsid w:val="004F0D10"/>
    <w:rsid w:val="004F10AC"/>
    <w:rsid w:val="004F1196"/>
    <w:rsid w:val="004F1505"/>
    <w:rsid w:val="004F1823"/>
    <w:rsid w:val="004F254B"/>
    <w:rsid w:val="004F4D35"/>
    <w:rsid w:val="004F6B0E"/>
    <w:rsid w:val="004F7596"/>
    <w:rsid w:val="004F7E65"/>
    <w:rsid w:val="0050022E"/>
    <w:rsid w:val="0050153F"/>
    <w:rsid w:val="00502F6C"/>
    <w:rsid w:val="00504B51"/>
    <w:rsid w:val="00506036"/>
    <w:rsid w:val="00506A45"/>
    <w:rsid w:val="00506AAE"/>
    <w:rsid w:val="00506E56"/>
    <w:rsid w:val="005110F9"/>
    <w:rsid w:val="00511A24"/>
    <w:rsid w:val="0051342C"/>
    <w:rsid w:val="00513464"/>
    <w:rsid w:val="00514118"/>
    <w:rsid w:val="0051658A"/>
    <w:rsid w:val="00517C07"/>
    <w:rsid w:val="0052005B"/>
    <w:rsid w:val="0052015B"/>
    <w:rsid w:val="0052046A"/>
    <w:rsid w:val="00520859"/>
    <w:rsid w:val="00521907"/>
    <w:rsid w:val="00521B0C"/>
    <w:rsid w:val="005221B6"/>
    <w:rsid w:val="005223DF"/>
    <w:rsid w:val="00522F79"/>
    <w:rsid w:val="005232EB"/>
    <w:rsid w:val="0052407F"/>
    <w:rsid w:val="00524C56"/>
    <w:rsid w:val="0052507E"/>
    <w:rsid w:val="005263C7"/>
    <w:rsid w:val="0052656B"/>
    <w:rsid w:val="005277DA"/>
    <w:rsid w:val="0053013C"/>
    <w:rsid w:val="00530366"/>
    <w:rsid w:val="005303FC"/>
    <w:rsid w:val="00530DB9"/>
    <w:rsid w:val="00531260"/>
    <w:rsid w:val="00531317"/>
    <w:rsid w:val="00531723"/>
    <w:rsid w:val="005321AB"/>
    <w:rsid w:val="00533230"/>
    <w:rsid w:val="00533BB9"/>
    <w:rsid w:val="00535578"/>
    <w:rsid w:val="0053581A"/>
    <w:rsid w:val="00536C0D"/>
    <w:rsid w:val="00537FD6"/>
    <w:rsid w:val="00540E98"/>
    <w:rsid w:val="00541614"/>
    <w:rsid w:val="00541E74"/>
    <w:rsid w:val="0054257C"/>
    <w:rsid w:val="00543402"/>
    <w:rsid w:val="0054345A"/>
    <w:rsid w:val="00543646"/>
    <w:rsid w:val="00543C10"/>
    <w:rsid w:val="00543E84"/>
    <w:rsid w:val="00544093"/>
    <w:rsid w:val="005449FD"/>
    <w:rsid w:val="00545705"/>
    <w:rsid w:val="00546948"/>
    <w:rsid w:val="00546CE2"/>
    <w:rsid w:val="00550E0D"/>
    <w:rsid w:val="00551783"/>
    <w:rsid w:val="005517A8"/>
    <w:rsid w:val="00552696"/>
    <w:rsid w:val="0055311B"/>
    <w:rsid w:val="00553737"/>
    <w:rsid w:val="00553743"/>
    <w:rsid w:val="00554CAB"/>
    <w:rsid w:val="00555855"/>
    <w:rsid w:val="005567DC"/>
    <w:rsid w:val="00556F15"/>
    <w:rsid w:val="00560241"/>
    <w:rsid w:val="00560864"/>
    <w:rsid w:val="005615CF"/>
    <w:rsid w:val="005617AA"/>
    <w:rsid w:val="00562959"/>
    <w:rsid w:val="00562CD8"/>
    <w:rsid w:val="0056303A"/>
    <w:rsid w:val="00563DC5"/>
    <w:rsid w:val="00566626"/>
    <w:rsid w:val="005670CE"/>
    <w:rsid w:val="005673E0"/>
    <w:rsid w:val="00567841"/>
    <w:rsid w:val="005700CF"/>
    <w:rsid w:val="0057054D"/>
    <w:rsid w:val="00572D55"/>
    <w:rsid w:val="005731B9"/>
    <w:rsid w:val="00573568"/>
    <w:rsid w:val="00574317"/>
    <w:rsid w:val="005754F5"/>
    <w:rsid w:val="00576A64"/>
    <w:rsid w:val="00576FB8"/>
    <w:rsid w:val="0058015B"/>
    <w:rsid w:val="00580839"/>
    <w:rsid w:val="00580FD2"/>
    <w:rsid w:val="005810FA"/>
    <w:rsid w:val="00581233"/>
    <w:rsid w:val="005815DC"/>
    <w:rsid w:val="005817DF"/>
    <w:rsid w:val="00581EC6"/>
    <w:rsid w:val="00582641"/>
    <w:rsid w:val="00582E08"/>
    <w:rsid w:val="00582E1E"/>
    <w:rsid w:val="00583274"/>
    <w:rsid w:val="005834D7"/>
    <w:rsid w:val="005836A9"/>
    <w:rsid w:val="00585AE3"/>
    <w:rsid w:val="0058770E"/>
    <w:rsid w:val="00587A84"/>
    <w:rsid w:val="00590D50"/>
    <w:rsid w:val="005916C2"/>
    <w:rsid w:val="005916D8"/>
    <w:rsid w:val="00592FF3"/>
    <w:rsid w:val="00594724"/>
    <w:rsid w:val="00596BC7"/>
    <w:rsid w:val="00596D3A"/>
    <w:rsid w:val="00597B93"/>
    <w:rsid w:val="005A03BD"/>
    <w:rsid w:val="005A11D4"/>
    <w:rsid w:val="005A17A6"/>
    <w:rsid w:val="005A20B1"/>
    <w:rsid w:val="005A21F0"/>
    <w:rsid w:val="005A2AC6"/>
    <w:rsid w:val="005A301B"/>
    <w:rsid w:val="005A3424"/>
    <w:rsid w:val="005A396F"/>
    <w:rsid w:val="005A6016"/>
    <w:rsid w:val="005A74A8"/>
    <w:rsid w:val="005A782E"/>
    <w:rsid w:val="005B15F4"/>
    <w:rsid w:val="005B1EA5"/>
    <w:rsid w:val="005B2577"/>
    <w:rsid w:val="005B25EA"/>
    <w:rsid w:val="005B34F0"/>
    <w:rsid w:val="005B38BB"/>
    <w:rsid w:val="005B467E"/>
    <w:rsid w:val="005B4E3E"/>
    <w:rsid w:val="005B5BD9"/>
    <w:rsid w:val="005B6037"/>
    <w:rsid w:val="005B6988"/>
    <w:rsid w:val="005B70DD"/>
    <w:rsid w:val="005B7861"/>
    <w:rsid w:val="005B7A8B"/>
    <w:rsid w:val="005C078E"/>
    <w:rsid w:val="005C092E"/>
    <w:rsid w:val="005C18CC"/>
    <w:rsid w:val="005C2EB3"/>
    <w:rsid w:val="005C3BFA"/>
    <w:rsid w:val="005C3DAE"/>
    <w:rsid w:val="005C3EDA"/>
    <w:rsid w:val="005C52AA"/>
    <w:rsid w:val="005C5CFB"/>
    <w:rsid w:val="005C6C6F"/>
    <w:rsid w:val="005C7742"/>
    <w:rsid w:val="005D0FE1"/>
    <w:rsid w:val="005D25C4"/>
    <w:rsid w:val="005D4A12"/>
    <w:rsid w:val="005D4A52"/>
    <w:rsid w:val="005D651C"/>
    <w:rsid w:val="005E1669"/>
    <w:rsid w:val="005E1F97"/>
    <w:rsid w:val="005E22AB"/>
    <w:rsid w:val="005E23D8"/>
    <w:rsid w:val="005E24D2"/>
    <w:rsid w:val="005E41C8"/>
    <w:rsid w:val="005E5FF5"/>
    <w:rsid w:val="005E699C"/>
    <w:rsid w:val="005E75FE"/>
    <w:rsid w:val="005F0804"/>
    <w:rsid w:val="005F0B15"/>
    <w:rsid w:val="005F17C9"/>
    <w:rsid w:val="005F2D10"/>
    <w:rsid w:val="005F32A2"/>
    <w:rsid w:val="005F3619"/>
    <w:rsid w:val="005F3A7F"/>
    <w:rsid w:val="005F4D42"/>
    <w:rsid w:val="005F5317"/>
    <w:rsid w:val="005F5A6A"/>
    <w:rsid w:val="005F63BC"/>
    <w:rsid w:val="005F6A47"/>
    <w:rsid w:val="005F732C"/>
    <w:rsid w:val="005F7F18"/>
    <w:rsid w:val="00601F73"/>
    <w:rsid w:val="00602A80"/>
    <w:rsid w:val="00602B01"/>
    <w:rsid w:val="00602B6E"/>
    <w:rsid w:val="00604754"/>
    <w:rsid w:val="00605C8C"/>
    <w:rsid w:val="00605F10"/>
    <w:rsid w:val="006063C1"/>
    <w:rsid w:val="00610AFF"/>
    <w:rsid w:val="00611D2A"/>
    <w:rsid w:val="006123D1"/>
    <w:rsid w:val="0061265F"/>
    <w:rsid w:val="00612F08"/>
    <w:rsid w:val="0061316D"/>
    <w:rsid w:val="00613325"/>
    <w:rsid w:val="00615BFF"/>
    <w:rsid w:val="00620358"/>
    <w:rsid w:val="0062068E"/>
    <w:rsid w:val="006208EC"/>
    <w:rsid w:val="00620DA6"/>
    <w:rsid w:val="00621258"/>
    <w:rsid w:val="00621D0A"/>
    <w:rsid w:val="00623396"/>
    <w:rsid w:val="00623D34"/>
    <w:rsid w:val="006264C5"/>
    <w:rsid w:val="00626A9A"/>
    <w:rsid w:val="00626C68"/>
    <w:rsid w:val="00630582"/>
    <w:rsid w:val="0063119F"/>
    <w:rsid w:val="006314F5"/>
    <w:rsid w:val="006315A6"/>
    <w:rsid w:val="00631711"/>
    <w:rsid w:val="00631759"/>
    <w:rsid w:val="006317FE"/>
    <w:rsid w:val="006320A8"/>
    <w:rsid w:val="0063279B"/>
    <w:rsid w:val="006349B4"/>
    <w:rsid w:val="006367EA"/>
    <w:rsid w:val="00637630"/>
    <w:rsid w:val="00641249"/>
    <w:rsid w:val="00641631"/>
    <w:rsid w:val="00641C27"/>
    <w:rsid w:val="00642131"/>
    <w:rsid w:val="00642307"/>
    <w:rsid w:val="006434F8"/>
    <w:rsid w:val="006443EB"/>
    <w:rsid w:val="00644CDE"/>
    <w:rsid w:val="00645F68"/>
    <w:rsid w:val="00646391"/>
    <w:rsid w:val="00646F2E"/>
    <w:rsid w:val="00647B06"/>
    <w:rsid w:val="00647CE4"/>
    <w:rsid w:val="006504B1"/>
    <w:rsid w:val="00652D94"/>
    <w:rsid w:val="0065415E"/>
    <w:rsid w:val="00656439"/>
    <w:rsid w:val="0065730B"/>
    <w:rsid w:val="00657D2C"/>
    <w:rsid w:val="006602E8"/>
    <w:rsid w:val="0066193F"/>
    <w:rsid w:val="00661BFF"/>
    <w:rsid w:val="00661E8B"/>
    <w:rsid w:val="006629E4"/>
    <w:rsid w:val="006645B8"/>
    <w:rsid w:val="00665D82"/>
    <w:rsid w:val="0066635F"/>
    <w:rsid w:val="00666B50"/>
    <w:rsid w:val="006679C4"/>
    <w:rsid w:val="00667ABC"/>
    <w:rsid w:val="00670E9C"/>
    <w:rsid w:val="00671578"/>
    <w:rsid w:val="006723B6"/>
    <w:rsid w:val="00672809"/>
    <w:rsid w:val="00674EFE"/>
    <w:rsid w:val="0067542D"/>
    <w:rsid w:val="00675B0E"/>
    <w:rsid w:val="00676B36"/>
    <w:rsid w:val="006771A8"/>
    <w:rsid w:val="00677B3E"/>
    <w:rsid w:val="006801EB"/>
    <w:rsid w:val="00680DFD"/>
    <w:rsid w:val="00682119"/>
    <w:rsid w:val="00683310"/>
    <w:rsid w:val="006845FA"/>
    <w:rsid w:val="0068505B"/>
    <w:rsid w:val="0068556C"/>
    <w:rsid w:val="0068564C"/>
    <w:rsid w:val="00686358"/>
    <w:rsid w:val="00686BFA"/>
    <w:rsid w:val="00690139"/>
    <w:rsid w:val="00690474"/>
    <w:rsid w:val="00691CEA"/>
    <w:rsid w:val="0069355C"/>
    <w:rsid w:val="00693AC9"/>
    <w:rsid w:val="00693EB9"/>
    <w:rsid w:val="0069415A"/>
    <w:rsid w:val="00694CB8"/>
    <w:rsid w:val="0069539F"/>
    <w:rsid w:val="00695A49"/>
    <w:rsid w:val="006A0EDF"/>
    <w:rsid w:val="006A0F97"/>
    <w:rsid w:val="006A2D3F"/>
    <w:rsid w:val="006A2FD0"/>
    <w:rsid w:val="006A3043"/>
    <w:rsid w:val="006A3193"/>
    <w:rsid w:val="006A48CC"/>
    <w:rsid w:val="006A4B21"/>
    <w:rsid w:val="006A6854"/>
    <w:rsid w:val="006A712B"/>
    <w:rsid w:val="006B042E"/>
    <w:rsid w:val="006B069B"/>
    <w:rsid w:val="006B10A2"/>
    <w:rsid w:val="006B1E1D"/>
    <w:rsid w:val="006B1E45"/>
    <w:rsid w:val="006B31C0"/>
    <w:rsid w:val="006B374F"/>
    <w:rsid w:val="006B3900"/>
    <w:rsid w:val="006B4D8C"/>
    <w:rsid w:val="006B6757"/>
    <w:rsid w:val="006B6C67"/>
    <w:rsid w:val="006B6EF6"/>
    <w:rsid w:val="006B7155"/>
    <w:rsid w:val="006B72A6"/>
    <w:rsid w:val="006B7761"/>
    <w:rsid w:val="006B7F1E"/>
    <w:rsid w:val="006C0038"/>
    <w:rsid w:val="006C0749"/>
    <w:rsid w:val="006C08A1"/>
    <w:rsid w:val="006C1027"/>
    <w:rsid w:val="006C138A"/>
    <w:rsid w:val="006C2AB3"/>
    <w:rsid w:val="006C415E"/>
    <w:rsid w:val="006C4E08"/>
    <w:rsid w:val="006D14DC"/>
    <w:rsid w:val="006D3EBA"/>
    <w:rsid w:val="006D4F6A"/>
    <w:rsid w:val="006D585C"/>
    <w:rsid w:val="006D6982"/>
    <w:rsid w:val="006D6F4F"/>
    <w:rsid w:val="006E0C9C"/>
    <w:rsid w:val="006E1E15"/>
    <w:rsid w:val="006E2943"/>
    <w:rsid w:val="006E3956"/>
    <w:rsid w:val="006E60C8"/>
    <w:rsid w:val="006E62D4"/>
    <w:rsid w:val="006E632F"/>
    <w:rsid w:val="006E708D"/>
    <w:rsid w:val="006E71D7"/>
    <w:rsid w:val="006E721A"/>
    <w:rsid w:val="006F0701"/>
    <w:rsid w:val="006F0DAD"/>
    <w:rsid w:val="006F0F1F"/>
    <w:rsid w:val="006F13BB"/>
    <w:rsid w:val="006F1CEF"/>
    <w:rsid w:val="006F2020"/>
    <w:rsid w:val="006F3F9E"/>
    <w:rsid w:val="006F438B"/>
    <w:rsid w:val="006F6FC5"/>
    <w:rsid w:val="006F76CF"/>
    <w:rsid w:val="006F7BC2"/>
    <w:rsid w:val="00700AEE"/>
    <w:rsid w:val="00700E6E"/>
    <w:rsid w:val="00701D3F"/>
    <w:rsid w:val="00702209"/>
    <w:rsid w:val="00702445"/>
    <w:rsid w:val="00702D89"/>
    <w:rsid w:val="0070335E"/>
    <w:rsid w:val="007044AA"/>
    <w:rsid w:val="00704574"/>
    <w:rsid w:val="00705754"/>
    <w:rsid w:val="00707A4A"/>
    <w:rsid w:val="00707BDC"/>
    <w:rsid w:val="00710861"/>
    <w:rsid w:val="00711A25"/>
    <w:rsid w:val="00712721"/>
    <w:rsid w:val="00712802"/>
    <w:rsid w:val="00712821"/>
    <w:rsid w:val="00713336"/>
    <w:rsid w:val="007134F4"/>
    <w:rsid w:val="00714457"/>
    <w:rsid w:val="007150A5"/>
    <w:rsid w:val="00716073"/>
    <w:rsid w:val="0071777F"/>
    <w:rsid w:val="00717CA7"/>
    <w:rsid w:val="00717CB0"/>
    <w:rsid w:val="007200FE"/>
    <w:rsid w:val="00720337"/>
    <w:rsid w:val="0072076F"/>
    <w:rsid w:val="00721BE0"/>
    <w:rsid w:val="00721D77"/>
    <w:rsid w:val="007223A1"/>
    <w:rsid w:val="007226D4"/>
    <w:rsid w:val="007228A1"/>
    <w:rsid w:val="007230D2"/>
    <w:rsid w:val="00723280"/>
    <w:rsid w:val="0072500C"/>
    <w:rsid w:val="0072542B"/>
    <w:rsid w:val="00725917"/>
    <w:rsid w:val="00725C8D"/>
    <w:rsid w:val="00726118"/>
    <w:rsid w:val="00727287"/>
    <w:rsid w:val="00732F4B"/>
    <w:rsid w:val="00733247"/>
    <w:rsid w:val="00733DD5"/>
    <w:rsid w:val="00736221"/>
    <w:rsid w:val="00736C89"/>
    <w:rsid w:val="00736D43"/>
    <w:rsid w:val="00737259"/>
    <w:rsid w:val="00737318"/>
    <w:rsid w:val="00740323"/>
    <w:rsid w:val="00741363"/>
    <w:rsid w:val="00741B72"/>
    <w:rsid w:val="00742B19"/>
    <w:rsid w:val="00744175"/>
    <w:rsid w:val="00744206"/>
    <w:rsid w:val="00744642"/>
    <w:rsid w:val="00744D0B"/>
    <w:rsid w:val="00744DE4"/>
    <w:rsid w:val="007459C7"/>
    <w:rsid w:val="00745B45"/>
    <w:rsid w:val="00745E89"/>
    <w:rsid w:val="007471C2"/>
    <w:rsid w:val="00747C30"/>
    <w:rsid w:val="007500A3"/>
    <w:rsid w:val="00752317"/>
    <w:rsid w:val="00752B21"/>
    <w:rsid w:val="007531F1"/>
    <w:rsid w:val="00753AA1"/>
    <w:rsid w:val="00754057"/>
    <w:rsid w:val="00754B35"/>
    <w:rsid w:val="00754F39"/>
    <w:rsid w:val="00754FC8"/>
    <w:rsid w:val="007552C0"/>
    <w:rsid w:val="00756DE5"/>
    <w:rsid w:val="00757B22"/>
    <w:rsid w:val="00760635"/>
    <w:rsid w:val="00760D30"/>
    <w:rsid w:val="00762667"/>
    <w:rsid w:val="00763160"/>
    <w:rsid w:val="00763212"/>
    <w:rsid w:val="00763276"/>
    <w:rsid w:val="00763BE5"/>
    <w:rsid w:val="00763D51"/>
    <w:rsid w:val="00763E94"/>
    <w:rsid w:val="007649F9"/>
    <w:rsid w:val="00766470"/>
    <w:rsid w:val="0076658B"/>
    <w:rsid w:val="007666AF"/>
    <w:rsid w:val="007703C5"/>
    <w:rsid w:val="00770EEF"/>
    <w:rsid w:val="00771802"/>
    <w:rsid w:val="00772412"/>
    <w:rsid w:val="007729ED"/>
    <w:rsid w:val="00773DB3"/>
    <w:rsid w:val="00774048"/>
    <w:rsid w:val="007752AE"/>
    <w:rsid w:val="00776228"/>
    <w:rsid w:val="007768B4"/>
    <w:rsid w:val="00776D2B"/>
    <w:rsid w:val="00777157"/>
    <w:rsid w:val="0077734F"/>
    <w:rsid w:val="00777DF6"/>
    <w:rsid w:val="00780265"/>
    <w:rsid w:val="00780423"/>
    <w:rsid w:val="00780624"/>
    <w:rsid w:val="007807E3"/>
    <w:rsid w:val="00780F74"/>
    <w:rsid w:val="00781C86"/>
    <w:rsid w:val="00782B34"/>
    <w:rsid w:val="007831FD"/>
    <w:rsid w:val="00784527"/>
    <w:rsid w:val="00784F2B"/>
    <w:rsid w:val="00786386"/>
    <w:rsid w:val="007869C2"/>
    <w:rsid w:val="0078703D"/>
    <w:rsid w:val="00787098"/>
    <w:rsid w:val="007911D1"/>
    <w:rsid w:val="00791DAC"/>
    <w:rsid w:val="00791DFB"/>
    <w:rsid w:val="00791E62"/>
    <w:rsid w:val="00791F3B"/>
    <w:rsid w:val="007921FF"/>
    <w:rsid w:val="0079264F"/>
    <w:rsid w:val="00793BEC"/>
    <w:rsid w:val="00796283"/>
    <w:rsid w:val="00796FBC"/>
    <w:rsid w:val="007973F8"/>
    <w:rsid w:val="00797633"/>
    <w:rsid w:val="00797908"/>
    <w:rsid w:val="007A013B"/>
    <w:rsid w:val="007A0849"/>
    <w:rsid w:val="007A0A3E"/>
    <w:rsid w:val="007A10F9"/>
    <w:rsid w:val="007A12AE"/>
    <w:rsid w:val="007A1D47"/>
    <w:rsid w:val="007A1DCE"/>
    <w:rsid w:val="007A30DF"/>
    <w:rsid w:val="007A3D35"/>
    <w:rsid w:val="007A4A16"/>
    <w:rsid w:val="007A5A08"/>
    <w:rsid w:val="007A5A44"/>
    <w:rsid w:val="007A6D3A"/>
    <w:rsid w:val="007A746E"/>
    <w:rsid w:val="007A7E9D"/>
    <w:rsid w:val="007B08EF"/>
    <w:rsid w:val="007B14F0"/>
    <w:rsid w:val="007B20EF"/>
    <w:rsid w:val="007B2EBA"/>
    <w:rsid w:val="007B37E4"/>
    <w:rsid w:val="007B3D17"/>
    <w:rsid w:val="007B3D9D"/>
    <w:rsid w:val="007B47FD"/>
    <w:rsid w:val="007B5930"/>
    <w:rsid w:val="007B5FCE"/>
    <w:rsid w:val="007B6C40"/>
    <w:rsid w:val="007B7C65"/>
    <w:rsid w:val="007C1360"/>
    <w:rsid w:val="007C1D1E"/>
    <w:rsid w:val="007C2019"/>
    <w:rsid w:val="007C2370"/>
    <w:rsid w:val="007C3F97"/>
    <w:rsid w:val="007C534C"/>
    <w:rsid w:val="007C57F9"/>
    <w:rsid w:val="007C5CA4"/>
    <w:rsid w:val="007C5D8B"/>
    <w:rsid w:val="007C65DD"/>
    <w:rsid w:val="007C6CCE"/>
    <w:rsid w:val="007D0596"/>
    <w:rsid w:val="007D087D"/>
    <w:rsid w:val="007D192D"/>
    <w:rsid w:val="007D2211"/>
    <w:rsid w:val="007D23C3"/>
    <w:rsid w:val="007D24DB"/>
    <w:rsid w:val="007D3BFC"/>
    <w:rsid w:val="007D3E59"/>
    <w:rsid w:val="007D3F36"/>
    <w:rsid w:val="007D43E9"/>
    <w:rsid w:val="007D53F2"/>
    <w:rsid w:val="007D5E35"/>
    <w:rsid w:val="007D7F0B"/>
    <w:rsid w:val="007E00B8"/>
    <w:rsid w:val="007E0BF9"/>
    <w:rsid w:val="007E114C"/>
    <w:rsid w:val="007E1B6C"/>
    <w:rsid w:val="007E262D"/>
    <w:rsid w:val="007E2770"/>
    <w:rsid w:val="007E2CA2"/>
    <w:rsid w:val="007E4B3B"/>
    <w:rsid w:val="007E6189"/>
    <w:rsid w:val="007E61C2"/>
    <w:rsid w:val="007E6B9F"/>
    <w:rsid w:val="007E6C76"/>
    <w:rsid w:val="007E7318"/>
    <w:rsid w:val="007E763D"/>
    <w:rsid w:val="007F0297"/>
    <w:rsid w:val="007F0F68"/>
    <w:rsid w:val="007F17CE"/>
    <w:rsid w:val="007F1FB1"/>
    <w:rsid w:val="007F1FF7"/>
    <w:rsid w:val="007F2531"/>
    <w:rsid w:val="007F2B8B"/>
    <w:rsid w:val="007F2C68"/>
    <w:rsid w:val="007F5461"/>
    <w:rsid w:val="007F5719"/>
    <w:rsid w:val="007F70E4"/>
    <w:rsid w:val="007F7233"/>
    <w:rsid w:val="007F7BB9"/>
    <w:rsid w:val="008004DB"/>
    <w:rsid w:val="00800DCF"/>
    <w:rsid w:val="00803830"/>
    <w:rsid w:val="00803952"/>
    <w:rsid w:val="0080399C"/>
    <w:rsid w:val="00803C50"/>
    <w:rsid w:val="008042C9"/>
    <w:rsid w:val="00810BAA"/>
    <w:rsid w:val="00811F1B"/>
    <w:rsid w:val="00812685"/>
    <w:rsid w:val="008128DE"/>
    <w:rsid w:val="00813493"/>
    <w:rsid w:val="00813952"/>
    <w:rsid w:val="00814451"/>
    <w:rsid w:val="00815623"/>
    <w:rsid w:val="00815AA7"/>
    <w:rsid w:val="0082108B"/>
    <w:rsid w:val="00822A1D"/>
    <w:rsid w:val="00823343"/>
    <w:rsid w:val="008233CA"/>
    <w:rsid w:val="008234C2"/>
    <w:rsid w:val="00825A10"/>
    <w:rsid w:val="00825D52"/>
    <w:rsid w:val="00826711"/>
    <w:rsid w:val="00826E56"/>
    <w:rsid w:val="008302F2"/>
    <w:rsid w:val="008303B2"/>
    <w:rsid w:val="00830AB5"/>
    <w:rsid w:val="00830F30"/>
    <w:rsid w:val="008316A1"/>
    <w:rsid w:val="00831F8F"/>
    <w:rsid w:val="008326C1"/>
    <w:rsid w:val="00832B31"/>
    <w:rsid w:val="008330D6"/>
    <w:rsid w:val="00833282"/>
    <w:rsid w:val="0083480F"/>
    <w:rsid w:val="00834C2A"/>
    <w:rsid w:val="00834F88"/>
    <w:rsid w:val="00835D70"/>
    <w:rsid w:val="0084085D"/>
    <w:rsid w:val="0084106F"/>
    <w:rsid w:val="008419AC"/>
    <w:rsid w:val="00841E2E"/>
    <w:rsid w:val="0084349B"/>
    <w:rsid w:val="008449A2"/>
    <w:rsid w:val="008454D6"/>
    <w:rsid w:val="0084640B"/>
    <w:rsid w:val="0084732F"/>
    <w:rsid w:val="00847913"/>
    <w:rsid w:val="00847A44"/>
    <w:rsid w:val="0085033B"/>
    <w:rsid w:val="00850EBE"/>
    <w:rsid w:val="008510F2"/>
    <w:rsid w:val="00852138"/>
    <w:rsid w:val="00852299"/>
    <w:rsid w:val="008522DA"/>
    <w:rsid w:val="00853291"/>
    <w:rsid w:val="008532CF"/>
    <w:rsid w:val="00854597"/>
    <w:rsid w:val="008554F5"/>
    <w:rsid w:val="008563B1"/>
    <w:rsid w:val="008574F1"/>
    <w:rsid w:val="00857733"/>
    <w:rsid w:val="00857F1C"/>
    <w:rsid w:val="00860273"/>
    <w:rsid w:val="00861055"/>
    <w:rsid w:val="008610C9"/>
    <w:rsid w:val="00861795"/>
    <w:rsid w:val="0086243B"/>
    <w:rsid w:val="00862AAE"/>
    <w:rsid w:val="00862BE0"/>
    <w:rsid w:val="0086351E"/>
    <w:rsid w:val="00864A92"/>
    <w:rsid w:val="0086642F"/>
    <w:rsid w:val="008664C5"/>
    <w:rsid w:val="00867BD5"/>
    <w:rsid w:val="00867F07"/>
    <w:rsid w:val="00870B80"/>
    <w:rsid w:val="008710E5"/>
    <w:rsid w:val="008715E6"/>
    <w:rsid w:val="00871C3D"/>
    <w:rsid w:val="00871EC2"/>
    <w:rsid w:val="008722DA"/>
    <w:rsid w:val="00872629"/>
    <w:rsid w:val="00872907"/>
    <w:rsid w:val="00875095"/>
    <w:rsid w:val="00877494"/>
    <w:rsid w:val="00877674"/>
    <w:rsid w:val="00880C5A"/>
    <w:rsid w:val="00881A8D"/>
    <w:rsid w:val="00881DDE"/>
    <w:rsid w:val="00883A21"/>
    <w:rsid w:val="00883EC5"/>
    <w:rsid w:val="00884964"/>
    <w:rsid w:val="00885459"/>
    <w:rsid w:val="00885703"/>
    <w:rsid w:val="00885E85"/>
    <w:rsid w:val="00886424"/>
    <w:rsid w:val="00886FC1"/>
    <w:rsid w:val="008876E5"/>
    <w:rsid w:val="00890815"/>
    <w:rsid w:val="00893CB3"/>
    <w:rsid w:val="00894AD2"/>
    <w:rsid w:val="00894B8D"/>
    <w:rsid w:val="00895B41"/>
    <w:rsid w:val="00897415"/>
    <w:rsid w:val="008A2910"/>
    <w:rsid w:val="008A3254"/>
    <w:rsid w:val="008A4129"/>
    <w:rsid w:val="008A4317"/>
    <w:rsid w:val="008A43CD"/>
    <w:rsid w:val="008A4EA9"/>
    <w:rsid w:val="008A4F07"/>
    <w:rsid w:val="008A5223"/>
    <w:rsid w:val="008A5252"/>
    <w:rsid w:val="008A54B4"/>
    <w:rsid w:val="008A61C3"/>
    <w:rsid w:val="008A757A"/>
    <w:rsid w:val="008B0F2C"/>
    <w:rsid w:val="008B161D"/>
    <w:rsid w:val="008B2329"/>
    <w:rsid w:val="008B3982"/>
    <w:rsid w:val="008B3DCD"/>
    <w:rsid w:val="008B529F"/>
    <w:rsid w:val="008B59E7"/>
    <w:rsid w:val="008B5E97"/>
    <w:rsid w:val="008B799D"/>
    <w:rsid w:val="008B7D9D"/>
    <w:rsid w:val="008B7F24"/>
    <w:rsid w:val="008C0265"/>
    <w:rsid w:val="008C0537"/>
    <w:rsid w:val="008C1794"/>
    <w:rsid w:val="008C398D"/>
    <w:rsid w:val="008C3AB6"/>
    <w:rsid w:val="008C3AC7"/>
    <w:rsid w:val="008C4909"/>
    <w:rsid w:val="008C53C5"/>
    <w:rsid w:val="008C5B07"/>
    <w:rsid w:val="008C5E13"/>
    <w:rsid w:val="008C6144"/>
    <w:rsid w:val="008C61D3"/>
    <w:rsid w:val="008C71C7"/>
    <w:rsid w:val="008C71DA"/>
    <w:rsid w:val="008D0F93"/>
    <w:rsid w:val="008D2477"/>
    <w:rsid w:val="008D3654"/>
    <w:rsid w:val="008D3FD9"/>
    <w:rsid w:val="008D5827"/>
    <w:rsid w:val="008D5CC6"/>
    <w:rsid w:val="008D5FAB"/>
    <w:rsid w:val="008D6C3D"/>
    <w:rsid w:val="008E18D1"/>
    <w:rsid w:val="008E245C"/>
    <w:rsid w:val="008E2481"/>
    <w:rsid w:val="008E27C2"/>
    <w:rsid w:val="008E3E52"/>
    <w:rsid w:val="008E4351"/>
    <w:rsid w:val="008E49A8"/>
    <w:rsid w:val="008E4A9D"/>
    <w:rsid w:val="008E509D"/>
    <w:rsid w:val="008E59CE"/>
    <w:rsid w:val="008E5B93"/>
    <w:rsid w:val="008E5DAE"/>
    <w:rsid w:val="008E748E"/>
    <w:rsid w:val="008E7A47"/>
    <w:rsid w:val="008F004B"/>
    <w:rsid w:val="008F052A"/>
    <w:rsid w:val="008F0662"/>
    <w:rsid w:val="008F13B2"/>
    <w:rsid w:val="008F14EE"/>
    <w:rsid w:val="008F2871"/>
    <w:rsid w:val="008F3121"/>
    <w:rsid w:val="008F32C5"/>
    <w:rsid w:val="008F412F"/>
    <w:rsid w:val="008F5AAD"/>
    <w:rsid w:val="008F6DAB"/>
    <w:rsid w:val="008F71D6"/>
    <w:rsid w:val="009011BA"/>
    <w:rsid w:val="00901BE5"/>
    <w:rsid w:val="00902F65"/>
    <w:rsid w:val="00903729"/>
    <w:rsid w:val="00904AAA"/>
    <w:rsid w:val="00904DDA"/>
    <w:rsid w:val="00905012"/>
    <w:rsid w:val="00905907"/>
    <w:rsid w:val="00906879"/>
    <w:rsid w:val="0090691B"/>
    <w:rsid w:val="009107B4"/>
    <w:rsid w:val="009117AF"/>
    <w:rsid w:val="0091228B"/>
    <w:rsid w:val="00912369"/>
    <w:rsid w:val="009131DD"/>
    <w:rsid w:val="00913401"/>
    <w:rsid w:val="00913B33"/>
    <w:rsid w:val="00914BE9"/>
    <w:rsid w:val="00916EA3"/>
    <w:rsid w:val="0091720C"/>
    <w:rsid w:val="00917309"/>
    <w:rsid w:val="00917C5E"/>
    <w:rsid w:val="00921C25"/>
    <w:rsid w:val="00922694"/>
    <w:rsid w:val="00924346"/>
    <w:rsid w:val="00924CBC"/>
    <w:rsid w:val="00924F45"/>
    <w:rsid w:val="00925017"/>
    <w:rsid w:val="009301CE"/>
    <w:rsid w:val="00932456"/>
    <w:rsid w:val="00935063"/>
    <w:rsid w:val="00935E71"/>
    <w:rsid w:val="0093641C"/>
    <w:rsid w:val="00940415"/>
    <w:rsid w:val="0094215E"/>
    <w:rsid w:val="0094340B"/>
    <w:rsid w:val="0094405A"/>
    <w:rsid w:val="00945C63"/>
    <w:rsid w:val="0094634C"/>
    <w:rsid w:val="009464FB"/>
    <w:rsid w:val="00950DCC"/>
    <w:rsid w:val="00951AFC"/>
    <w:rsid w:val="009528C4"/>
    <w:rsid w:val="00954AE4"/>
    <w:rsid w:val="00954B7F"/>
    <w:rsid w:val="009550B8"/>
    <w:rsid w:val="00955B1F"/>
    <w:rsid w:val="00956924"/>
    <w:rsid w:val="00956BDD"/>
    <w:rsid w:val="00960BCC"/>
    <w:rsid w:val="00961F1E"/>
    <w:rsid w:val="009624C0"/>
    <w:rsid w:val="00962794"/>
    <w:rsid w:val="009627E0"/>
    <w:rsid w:val="00963A40"/>
    <w:rsid w:val="00964C1A"/>
    <w:rsid w:val="00965B1C"/>
    <w:rsid w:val="00967BEE"/>
    <w:rsid w:val="00967FD2"/>
    <w:rsid w:val="00970A4B"/>
    <w:rsid w:val="0097133C"/>
    <w:rsid w:val="009715B3"/>
    <w:rsid w:val="00971623"/>
    <w:rsid w:val="00971A8F"/>
    <w:rsid w:val="00971D4F"/>
    <w:rsid w:val="00972BAE"/>
    <w:rsid w:val="0097545C"/>
    <w:rsid w:val="00975E52"/>
    <w:rsid w:val="00975E55"/>
    <w:rsid w:val="009769AB"/>
    <w:rsid w:val="00976EAB"/>
    <w:rsid w:val="009813F0"/>
    <w:rsid w:val="00981592"/>
    <w:rsid w:val="00981768"/>
    <w:rsid w:val="00982128"/>
    <w:rsid w:val="0098302B"/>
    <w:rsid w:val="00984476"/>
    <w:rsid w:val="00985195"/>
    <w:rsid w:val="00985FB6"/>
    <w:rsid w:val="0098622C"/>
    <w:rsid w:val="00987F02"/>
    <w:rsid w:val="00990E35"/>
    <w:rsid w:val="00991113"/>
    <w:rsid w:val="0099354D"/>
    <w:rsid w:val="0099401C"/>
    <w:rsid w:val="00994194"/>
    <w:rsid w:val="00995210"/>
    <w:rsid w:val="00995E0C"/>
    <w:rsid w:val="009976F3"/>
    <w:rsid w:val="00997E3B"/>
    <w:rsid w:val="009A1BC6"/>
    <w:rsid w:val="009A2191"/>
    <w:rsid w:val="009A2523"/>
    <w:rsid w:val="009A3620"/>
    <w:rsid w:val="009A3FFB"/>
    <w:rsid w:val="009A43DC"/>
    <w:rsid w:val="009A46ED"/>
    <w:rsid w:val="009A4B90"/>
    <w:rsid w:val="009A5CCF"/>
    <w:rsid w:val="009A697C"/>
    <w:rsid w:val="009A6EF1"/>
    <w:rsid w:val="009A7DD5"/>
    <w:rsid w:val="009A7E63"/>
    <w:rsid w:val="009B0484"/>
    <w:rsid w:val="009B0E10"/>
    <w:rsid w:val="009B2A22"/>
    <w:rsid w:val="009B2B78"/>
    <w:rsid w:val="009B373B"/>
    <w:rsid w:val="009B3F50"/>
    <w:rsid w:val="009B50A9"/>
    <w:rsid w:val="009B51BE"/>
    <w:rsid w:val="009B61E9"/>
    <w:rsid w:val="009B736F"/>
    <w:rsid w:val="009C0231"/>
    <w:rsid w:val="009C14ED"/>
    <w:rsid w:val="009C1F61"/>
    <w:rsid w:val="009C2136"/>
    <w:rsid w:val="009C3837"/>
    <w:rsid w:val="009C3F12"/>
    <w:rsid w:val="009C42CB"/>
    <w:rsid w:val="009C4319"/>
    <w:rsid w:val="009C49A8"/>
    <w:rsid w:val="009C5458"/>
    <w:rsid w:val="009D0278"/>
    <w:rsid w:val="009D1AFF"/>
    <w:rsid w:val="009D36E5"/>
    <w:rsid w:val="009D3D45"/>
    <w:rsid w:val="009D416F"/>
    <w:rsid w:val="009D62B2"/>
    <w:rsid w:val="009D6F5E"/>
    <w:rsid w:val="009D7050"/>
    <w:rsid w:val="009D7AFC"/>
    <w:rsid w:val="009E0035"/>
    <w:rsid w:val="009E0195"/>
    <w:rsid w:val="009E0A69"/>
    <w:rsid w:val="009E13BB"/>
    <w:rsid w:val="009E1AB3"/>
    <w:rsid w:val="009E2190"/>
    <w:rsid w:val="009E2B7C"/>
    <w:rsid w:val="009E2E42"/>
    <w:rsid w:val="009E31B6"/>
    <w:rsid w:val="009E621C"/>
    <w:rsid w:val="009E6874"/>
    <w:rsid w:val="009E6AD9"/>
    <w:rsid w:val="009E7AF3"/>
    <w:rsid w:val="009E7F24"/>
    <w:rsid w:val="009F0419"/>
    <w:rsid w:val="009F0F00"/>
    <w:rsid w:val="009F1120"/>
    <w:rsid w:val="009F1ACD"/>
    <w:rsid w:val="009F1BE3"/>
    <w:rsid w:val="009F37BB"/>
    <w:rsid w:val="009F3C3C"/>
    <w:rsid w:val="009F565B"/>
    <w:rsid w:val="009F5AB0"/>
    <w:rsid w:val="009F628B"/>
    <w:rsid w:val="00A00C4D"/>
    <w:rsid w:val="00A01652"/>
    <w:rsid w:val="00A01C27"/>
    <w:rsid w:val="00A02B12"/>
    <w:rsid w:val="00A037EB"/>
    <w:rsid w:val="00A04397"/>
    <w:rsid w:val="00A04454"/>
    <w:rsid w:val="00A04678"/>
    <w:rsid w:val="00A06D68"/>
    <w:rsid w:val="00A1015B"/>
    <w:rsid w:val="00A107BC"/>
    <w:rsid w:val="00A12E88"/>
    <w:rsid w:val="00A131DD"/>
    <w:rsid w:val="00A13998"/>
    <w:rsid w:val="00A1675B"/>
    <w:rsid w:val="00A21A92"/>
    <w:rsid w:val="00A2327B"/>
    <w:rsid w:val="00A24676"/>
    <w:rsid w:val="00A25B96"/>
    <w:rsid w:val="00A261E7"/>
    <w:rsid w:val="00A262CB"/>
    <w:rsid w:val="00A274C5"/>
    <w:rsid w:val="00A30408"/>
    <w:rsid w:val="00A30931"/>
    <w:rsid w:val="00A30C48"/>
    <w:rsid w:val="00A321EE"/>
    <w:rsid w:val="00A33A2A"/>
    <w:rsid w:val="00A3491C"/>
    <w:rsid w:val="00A34A67"/>
    <w:rsid w:val="00A35CA8"/>
    <w:rsid w:val="00A36201"/>
    <w:rsid w:val="00A36671"/>
    <w:rsid w:val="00A36917"/>
    <w:rsid w:val="00A36BB3"/>
    <w:rsid w:val="00A36C1F"/>
    <w:rsid w:val="00A370FC"/>
    <w:rsid w:val="00A37661"/>
    <w:rsid w:val="00A40F38"/>
    <w:rsid w:val="00A419E2"/>
    <w:rsid w:val="00A42ADB"/>
    <w:rsid w:val="00A42EBD"/>
    <w:rsid w:val="00A43463"/>
    <w:rsid w:val="00A4376E"/>
    <w:rsid w:val="00A43959"/>
    <w:rsid w:val="00A449F4"/>
    <w:rsid w:val="00A44A6F"/>
    <w:rsid w:val="00A450EE"/>
    <w:rsid w:val="00A457A1"/>
    <w:rsid w:val="00A45D43"/>
    <w:rsid w:val="00A51063"/>
    <w:rsid w:val="00A51330"/>
    <w:rsid w:val="00A5224E"/>
    <w:rsid w:val="00A52422"/>
    <w:rsid w:val="00A52D1C"/>
    <w:rsid w:val="00A536DC"/>
    <w:rsid w:val="00A53996"/>
    <w:rsid w:val="00A54306"/>
    <w:rsid w:val="00A55E36"/>
    <w:rsid w:val="00A560AB"/>
    <w:rsid w:val="00A56F01"/>
    <w:rsid w:val="00A57275"/>
    <w:rsid w:val="00A578CE"/>
    <w:rsid w:val="00A60846"/>
    <w:rsid w:val="00A60870"/>
    <w:rsid w:val="00A61530"/>
    <w:rsid w:val="00A61595"/>
    <w:rsid w:val="00A61EC0"/>
    <w:rsid w:val="00A63991"/>
    <w:rsid w:val="00A645A5"/>
    <w:rsid w:val="00A650D3"/>
    <w:rsid w:val="00A656C0"/>
    <w:rsid w:val="00A65BBF"/>
    <w:rsid w:val="00A65FDF"/>
    <w:rsid w:val="00A66458"/>
    <w:rsid w:val="00A66AC3"/>
    <w:rsid w:val="00A67DB6"/>
    <w:rsid w:val="00A70A38"/>
    <w:rsid w:val="00A72048"/>
    <w:rsid w:val="00A73595"/>
    <w:rsid w:val="00A7398B"/>
    <w:rsid w:val="00A73B45"/>
    <w:rsid w:val="00A73E88"/>
    <w:rsid w:val="00A7410D"/>
    <w:rsid w:val="00A750C8"/>
    <w:rsid w:val="00A75318"/>
    <w:rsid w:val="00A75C4C"/>
    <w:rsid w:val="00A779A1"/>
    <w:rsid w:val="00A800BD"/>
    <w:rsid w:val="00A810E9"/>
    <w:rsid w:val="00A813F4"/>
    <w:rsid w:val="00A815AE"/>
    <w:rsid w:val="00A81B5E"/>
    <w:rsid w:val="00A81D53"/>
    <w:rsid w:val="00A81FD9"/>
    <w:rsid w:val="00A82192"/>
    <w:rsid w:val="00A82EC0"/>
    <w:rsid w:val="00A83F5A"/>
    <w:rsid w:val="00A841D9"/>
    <w:rsid w:val="00A85818"/>
    <w:rsid w:val="00A85CCA"/>
    <w:rsid w:val="00A86224"/>
    <w:rsid w:val="00A86514"/>
    <w:rsid w:val="00A9043B"/>
    <w:rsid w:val="00A9121C"/>
    <w:rsid w:val="00A91FF2"/>
    <w:rsid w:val="00A92C72"/>
    <w:rsid w:val="00A93989"/>
    <w:rsid w:val="00A939A4"/>
    <w:rsid w:val="00A93A5D"/>
    <w:rsid w:val="00A93D60"/>
    <w:rsid w:val="00A95984"/>
    <w:rsid w:val="00A961DD"/>
    <w:rsid w:val="00A966B5"/>
    <w:rsid w:val="00A96BE6"/>
    <w:rsid w:val="00A9779F"/>
    <w:rsid w:val="00AA0096"/>
    <w:rsid w:val="00AA034B"/>
    <w:rsid w:val="00AA09E5"/>
    <w:rsid w:val="00AA0D04"/>
    <w:rsid w:val="00AA154C"/>
    <w:rsid w:val="00AA19FE"/>
    <w:rsid w:val="00AA2240"/>
    <w:rsid w:val="00AA26E9"/>
    <w:rsid w:val="00AA2D2F"/>
    <w:rsid w:val="00AA2D86"/>
    <w:rsid w:val="00AA360A"/>
    <w:rsid w:val="00AA479E"/>
    <w:rsid w:val="00AA4C65"/>
    <w:rsid w:val="00AA4EF1"/>
    <w:rsid w:val="00AA543C"/>
    <w:rsid w:val="00AA5801"/>
    <w:rsid w:val="00AA71F4"/>
    <w:rsid w:val="00AA7C4B"/>
    <w:rsid w:val="00AA7E2E"/>
    <w:rsid w:val="00AB13AB"/>
    <w:rsid w:val="00AB1EB9"/>
    <w:rsid w:val="00AB1F95"/>
    <w:rsid w:val="00AB21E3"/>
    <w:rsid w:val="00AB21F8"/>
    <w:rsid w:val="00AB2301"/>
    <w:rsid w:val="00AB263E"/>
    <w:rsid w:val="00AB364C"/>
    <w:rsid w:val="00AB3B46"/>
    <w:rsid w:val="00AB48DD"/>
    <w:rsid w:val="00AB5B7E"/>
    <w:rsid w:val="00AB6633"/>
    <w:rsid w:val="00AB730A"/>
    <w:rsid w:val="00AB7710"/>
    <w:rsid w:val="00AB7872"/>
    <w:rsid w:val="00AC08E6"/>
    <w:rsid w:val="00AC121B"/>
    <w:rsid w:val="00AC165A"/>
    <w:rsid w:val="00AC19AE"/>
    <w:rsid w:val="00AC2679"/>
    <w:rsid w:val="00AC287A"/>
    <w:rsid w:val="00AC3856"/>
    <w:rsid w:val="00AC445A"/>
    <w:rsid w:val="00AC4CA0"/>
    <w:rsid w:val="00AC5986"/>
    <w:rsid w:val="00AC793E"/>
    <w:rsid w:val="00AC7E1A"/>
    <w:rsid w:val="00AD0C13"/>
    <w:rsid w:val="00AD1C5A"/>
    <w:rsid w:val="00AD28F1"/>
    <w:rsid w:val="00AD2F0B"/>
    <w:rsid w:val="00AD348C"/>
    <w:rsid w:val="00AD3A9F"/>
    <w:rsid w:val="00AD3D2F"/>
    <w:rsid w:val="00AD4C8D"/>
    <w:rsid w:val="00AD4F08"/>
    <w:rsid w:val="00AD4F51"/>
    <w:rsid w:val="00AD559A"/>
    <w:rsid w:val="00AD6C3D"/>
    <w:rsid w:val="00AE00A4"/>
    <w:rsid w:val="00AE00FD"/>
    <w:rsid w:val="00AE0546"/>
    <w:rsid w:val="00AE06FD"/>
    <w:rsid w:val="00AE297E"/>
    <w:rsid w:val="00AE434D"/>
    <w:rsid w:val="00AE4BAA"/>
    <w:rsid w:val="00AE4C22"/>
    <w:rsid w:val="00AE5391"/>
    <w:rsid w:val="00AE5780"/>
    <w:rsid w:val="00AE7802"/>
    <w:rsid w:val="00AE79B2"/>
    <w:rsid w:val="00AF00AA"/>
    <w:rsid w:val="00AF1BF4"/>
    <w:rsid w:val="00AF1C75"/>
    <w:rsid w:val="00AF27E2"/>
    <w:rsid w:val="00AF2E8D"/>
    <w:rsid w:val="00AF4432"/>
    <w:rsid w:val="00AF63BB"/>
    <w:rsid w:val="00B02E4F"/>
    <w:rsid w:val="00B03150"/>
    <w:rsid w:val="00B0389D"/>
    <w:rsid w:val="00B03A14"/>
    <w:rsid w:val="00B03B0B"/>
    <w:rsid w:val="00B03BCA"/>
    <w:rsid w:val="00B048DD"/>
    <w:rsid w:val="00B107E9"/>
    <w:rsid w:val="00B111D6"/>
    <w:rsid w:val="00B11791"/>
    <w:rsid w:val="00B11B0A"/>
    <w:rsid w:val="00B1309B"/>
    <w:rsid w:val="00B130B3"/>
    <w:rsid w:val="00B133FB"/>
    <w:rsid w:val="00B133FC"/>
    <w:rsid w:val="00B141EE"/>
    <w:rsid w:val="00B14624"/>
    <w:rsid w:val="00B14F30"/>
    <w:rsid w:val="00B15432"/>
    <w:rsid w:val="00B163D4"/>
    <w:rsid w:val="00B166AF"/>
    <w:rsid w:val="00B168DD"/>
    <w:rsid w:val="00B16DEB"/>
    <w:rsid w:val="00B177B3"/>
    <w:rsid w:val="00B17FC9"/>
    <w:rsid w:val="00B216CE"/>
    <w:rsid w:val="00B22254"/>
    <w:rsid w:val="00B22B0D"/>
    <w:rsid w:val="00B22B34"/>
    <w:rsid w:val="00B22C2A"/>
    <w:rsid w:val="00B25B3D"/>
    <w:rsid w:val="00B263D4"/>
    <w:rsid w:val="00B26AFC"/>
    <w:rsid w:val="00B26F0C"/>
    <w:rsid w:val="00B27FD0"/>
    <w:rsid w:val="00B30302"/>
    <w:rsid w:val="00B31B08"/>
    <w:rsid w:val="00B320D2"/>
    <w:rsid w:val="00B323C7"/>
    <w:rsid w:val="00B325B5"/>
    <w:rsid w:val="00B35C30"/>
    <w:rsid w:val="00B36CCF"/>
    <w:rsid w:val="00B36D86"/>
    <w:rsid w:val="00B37D8B"/>
    <w:rsid w:val="00B402CF"/>
    <w:rsid w:val="00B418E7"/>
    <w:rsid w:val="00B423C7"/>
    <w:rsid w:val="00B43CD5"/>
    <w:rsid w:val="00B43F04"/>
    <w:rsid w:val="00B4442A"/>
    <w:rsid w:val="00B468BC"/>
    <w:rsid w:val="00B47D74"/>
    <w:rsid w:val="00B5002E"/>
    <w:rsid w:val="00B509A3"/>
    <w:rsid w:val="00B514DE"/>
    <w:rsid w:val="00B517D2"/>
    <w:rsid w:val="00B52F9A"/>
    <w:rsid w:val="00B53B76"/>
    <w:rsid w:val="00B53C1A"/>
    <w:rsid w:val="00B54015"/>
    <w:rsid w:val="00B546D6"/>
    <w:rsid w:val="00B5481C"/>
    <w:rsid w:val="00B55348"/>
    <w:rsid w:val="00B556C5"/>
    <w:rsid w:val="00B55810"/>
    <w:rsid w:val="00B55B02"/>
    <w:rsid w:val="00B55FBD"/>
    <w:rsid w:val="00B56374"/>
    <w:rsid w:val="00B57680"/>
    <w:rsid w:val="00B57B71"/>
    <w:rsid w:val="00B6088A"/>
    <w:rsid w:val="00B61BA6"/>
    <w:rsid w:val="00B62C75"/>
    <w:rsid w:val="00B63344"/>
    <w:rsid w:val="00B6360F"/>
    <w:rsid w:val="00B637CC"/>
    <w:rsid w:val="00B63FDE"/>
    <w:rsid w:val="00B650C4"/>
    <w:rsid w:val="00B665E4"/>
    <w:rsid w:val="00B6686B"/>
    <w:rsid w:val="00B66D7E"/>
    <w:rsid w:val="00B6733C"/>
    <w:rsid w:val="00B6751B"/>
    <w:rsid w:val="00B67E6A"/>
    <w:rsid w:val="00B706EC"/>
    <w:rsid w:val="00B70A21"/>
    <w:rsid w:val="00B710E8"/>
    <w:rsid w:val="00B729CE"/>
    <w:rsid w:val="00B7317E"/>
    <w:rsid w:val="00B74C4D"/>
    <w:rsid w:val="00B7576A"/>
    <w:rsid w:val="00B758CE"/>
    <w:rsid w:val="00B7645F"/>
    <w:rsid w:val="00B76F16"/>
    <w:rsid w:val="00B7740A"/>
    <w:rsid w:val="00B802B2"/>
    <w:rsid w:val="00B81EEA"/>
    <w:rsid w:val="00B82334"/>
    <w:rsid w:val="00B829AC"/>
    <w:rsid w:val="00B82AA4"/>
    <w:rsid w:val="00B83482"/>
    <w:rsid w:val="00B84394"/>
    <w:rsid w:val="00B84E49"/>
    <w:rsid w:val="00B87335"/>
    <w:rsid w:val="00B87643"/>
    <w:rsid w:val="00B87921"/>
    <w:rsid w:val="00B87C0E"/>
    <w:rsid w:val="00B87CB1"/>
    <w:rsid w:val="00B87E33"/>
    <w:rsid w:val="00B91630"/>
    <w:rsid w:val="00B91BF2"/>
    <w:rsid w:val="00B91CDF"/>
    <w:rsid w:val="00B9277B"/>
    <w:rsid w:val="00B92BAE"/>
    <w:rsid w:val="00B94978"/>
    <w:rsid w:val="00BA00E7"/>
    <w:rsid w:val="00BA079B"/>
    <w:rsid w:val="00BA3A2A"/>
    <w:rsid w:val="00BA60F2"/>
    <w:rsid w:val="00BA6175"/>
    <w:rsid w:val="00BA65BD"/>
    <w:rsid w:val="00BA68E0"/>
    <w:rsid w:val="00BA6EFA"/>
    <w:rsid w:val="00BA6F98"/>
    <w:rsid w:val="00BA74F7"/>
    <w:rsid w:val="00BA7814"/>
    <w:rsid w:val="00BB0411"/>
    <w:rsid w:val="00BB0695"/>
    <w:rsid w:val="00BB1B80"/>
    <w:rsid w:val="00BB21E6"/>
    <w:rsid w:val="00BB225A"/>
    <w:rsid w:val="00BB2FF6"/>
    <w:rsid w:val="00BB365C"/>
    <w:rsid w:val="00BB365E"/>
    <w:rsid w:val="00BB3830"/>
    <w:rsid w:val="00BB4EA9"/>
    <w:rsid w:val="00BB5177"/>
    <w:rsid w:val="00BB5F30"/>
    <w:rsid w:val="00BB61F9"/>
    <w:rsid w:val="00BB6B27"/>
    <w:rsid w:val="00BB712A"/>
    <w:rsid w:val="00BB75A8"/>
    <w:rsid w:val="00BB7BE7"/>
    <w:rsid w:val="00BC019C"/>
    <w:rsid w:val="00BC178E"/>
    <w:rsid w:val="00BC3AC6"/>
    <w:rsid w:val="00BC420A"/>
    <w:rsid w:val="00BC4BE1"/>
    <w:rsid w:val="00BC4D85"/>
    <w:rsid w:val="00BC5734"/>
    <w:rsid w:val="00BC5737"/>
    <w:rsid w:val="00BC60B6"/>
    <w:rsid w:val="00BC6B47"/>
    <w:rsid w:val="00BD0316"/>
    <w:rsid w:val="00BD05D1"/>
    <w:rsid w:val="00BD0609"/>
    <w:rsid w:val="00BD0A23"/>
    <w:rsid w:val="00BD0D44"/>
    <w:rsid w:val="00BD2C9F"/>
    <w:rsid w:val="00BD3103"/>
    <w:rsid w:val="00BD36BA"/>
    <w:rsid w:val="00BD3C65"/>
    <w:rsid w:val="00BD4085"/>
    <w:rsid w:val="00BD4135"/>
    <w:rsid w:val="00BD4286"/>
    <w:rsid w:val="00BD4871"/>
    <w:rsid w:val="00BD4FDE"/>
    <w:rsid w:val="00BD55E3"/>
    <w:rsid w:val="00BD6146"/>
    <w:rsid w:val="00BD7687"/>
    <w:rsid w:val="00BE0625"/>
    <w:rsid w:val="00BE0906"/>
    <w:rsid w:val="00BE2817"/>
    <w:rsid w:val="00BE29D8"/>
    <w:rsid w:val="00BE2E1E"/>
    <w:rsid w:val="00BE3A4A"/>
    <w:rsid w:val="00BE624C"/>
    <w:rsid w:val="00BE6F53"/>
    <w:rsid w:val="00BE7CA4"/>
    <w:rsid w:val="00BE7E1E"/>
    <w:rsid w:val="00BF53EC"/>
    <w:rsid w:val="00BF57F5"/>
    <w:rsid w:val="00BF6C74"/>
    <w:rsid w:val="00BF6EB3"/>
    <w:rsid w:val="00BF7C60"/>
    <w:rsid w:val="00C003D6"/>
    <w:rsid w:val="00C00514"/>
    <w:rsid w:val="00C011EC"/>
    <w:rsid w:val="00C0205F"/>
    <w:rsid w:val="00C0279F"/>
    <w:rsid w:val="00C03B32"/>
    <w:rsid w:val="00C03B39"/>
    <w:rsid w:val="00C04161"/>
    <w:rsid w:val="00C05E96"/>
    <w:rsid w:val="00C06AB2"/>
    <w:rsid w:val="00C06F97"/>
    <w:rsid w:val="00C07327"/>
    <w:rsid w:val="00C07FB7"/>
    <w:rsid w:val="00C10259"/>
    <w:rsid w:val="00C11C91"/>
    <w:rsid w:val="00C12D47"/>
    <w:rsid w:val="00C14DE2"/>
    <w:rsid w:val="00C15296"/>
    <w:rsid w:val="00C17CD4"/>
    <w:rsid w:val="00C205AC"/>
    <w:rsid w:val="00C21CCB"/>
    <w:rsid w:val="00C229A2"/>
    <w:rsid w:val="00C22A30"/>
    <w:rsid w:val="00C22E01"/>
    <w:rsid w:val="00C22E60"/>
    <w:rsid w:val="00C231EA"/>
    <w:rsid w:val="00C23452"/>
    <w:rsid w:val="00C23A40"/>
    <w:rsid w:val="00C24263"/>
    <w:rsid w:val="00C24357"/>
    <w:rsid w:val="00C2586A"/>
    <w:rsid w:val="00C25E1A"/>
    <w:rsid w:val="00C26D21"/>
    <w:rsid w:val="00C27329"/>
    <w:rsid w:val="00C302AF"/>
    <w:rsid w:val="00C304F8"/>
    <w:rsid w:val="00C322E3"/>
    <w:rsid w:val="00C32A9D"/>
    <w:rsid w:val="00C32BE8"/>
    <w:rsid w:val="00C32C77"/>
    <w:rsid w:val="00C3352E"/>
    <w:rsid w:val="00C34A9D"/>
    <w:rsid w:val="00C373E6"/>
    <w:rsid w:val="00C3784D"/>
    <w:rsid w:val="00C40FF5"/>
    <w:rsid w:val="00C4188F"/>
    <w:rsid w:val="00C42197"/>
    <w:rsid w:val="00C42A34"/>
    <w:rsid w:val="00C42BF5"/>
    <w:rsid w:val="00C42F27"/>
    <w:rsid w:val="00C430C0"/>
    <w:rsid w:val="00C435D1"/>
    <w:rsid w:val="00C43914"/>
    <w:rsid w:val="00C45727"/>
    <w:rsid w:val="00C4791D"/>
    <w:rsid w:val="00C47EDD"/>
    <w:rsid w:val="00C50393"/>
    <w:rsid w:val="00C53042"/>
    <w:rsid w:val="00C53134"/>
    <w:rsid w:val="00C5352D"/>
    <w:rsid w:val="00C53794"/>
    <w:rsid w:val="00C56FD5"/>
    <w:rsid w:val="00C57841"/>
    <w:rsid w:val="00C57F20"/>
    <w:rsid w:val="00C6172F"/>
    <w:rsid w:val="00C6176E"/>
    <w:rsid w:val="00C61C12"/>
    <w:rsid w:val="00C61F67"/>
    <w:rsid w:val="00C63854"/>
    <w:rsid w:val="00C671D4"/>
    <w:rsid w:val="00C70935"/>
    <w:rsid w:val="00C715D9"/>
    <w:rsid w:val="00C71EC0"/>
    <w:rsid w:val="00C74895"/>
    <w:rsid w:val="00C74A75"/>
    <w:rsid w:val="00C750FB"/>
    <w:rsid w:val="00C75427"/>
    <w:rsid w:val="00C7566F"/>
    <w:rsid w:val="00C756EA"/>
    <w:rsid w:val="00C762E0"/>
    <w:rsid w:val="00C76A9A"/>
    <w:rsid w:val="00C778CD"/>
    <w:rsid w:val="00C828A6"/>
    <w:rsid w:val="00C837A3"/>
    <w:rsid w:val="00C83F18"/>
    <w:rsid w:val="00C860B1"/>
    <w:rsid w:val="00C863BB"/>
    <w:rsid w:val="00C901A1"/>
    <w:rsid w:val="00C91C99"/>
    <w:rsid w:val="00C926FB"/>
    <w:rsid w:val="00C93995"/>
    <w:rsid w:val="00C94A0B"/>
    <w:rsid w:val="00C94A9B"/>
    <w:rsid w:val="00C96BBF"/>
    <w:rsid w:val="00C96BFD"/>
    <w:rsid w:val="00C97545"/>
    <w:rsid w:val="00CA0745"/>
    <w:rsid w:val="00CA0DBB"/>
    <w:rsid w:val="00CA1011"/>
    <w:rsid w:val="00CA2BA8"/>
    <w:rsid w:val="00CA338C"/>
    <w:rsid w:val="00CA5F4F"/>
    <w:rsid w:val="00CA7011"/>
    <w:rsid w:val="00CA75B2"/>
    <w:rsid w:val="00CA76DA"/>
    <w:rsid w:val="00CB0C15"/>
    <w:rsid w:val="00CB363E"/>
    <w:rsid w:val="00CB3985"/>
    <w:rsid w:val="00CB52C8"/>
    <w:rsid w:val="00CB53E2"/>
    <w:rsid w:val="00CB59B2"/>
    <w:rsid w:val="00CB59B8"/>
    <w:rsid w:val="00CB62B3"/>
    <w:rsid w:val="00CB69FD"/>
    <w:rsid w:val="00CB71A4"/>
    <w:rsid w:val="00CB71FF"/>
    <w:rsid w:val="00CC1363"/>
    <w:rsid w:val="00CC23A1"/>
    <w:rsid w:val="00CC2473"/>
    <w:rsid w:val="00CC2F9D"/>
    <w:rsid w:val="00CC3A71"/>
    <w:rsid w:val="00CC406A"/>
    <w:rsid w:val="00CC490A"/>
    <w:rsid w:val="00CC4BAB"/>
    <w:rsid w:val="00CC5E7A"/>
    <w:rsid w:val="00CC6B0F"/>
    <w:rsid w:val="00CC7A58"/>
    <w:rsid w:val="00CD0090"/>
    <w:rsid w:val="00CD0F48"/>
    <w:rsid w:val="00CD15B5"/>
    <w:rsid w:val="00CD1F9E"/>
    <w:rsid w:val="00CD26BD"/>
    <w:rsid w:val="00CD3724"/>
    <w:rsid w:val="00CD3DEE"/>
    <w:rsid w:val="00CD476B"/>
    <w:rsid w:val="00CD511F"/>
    <w:rsid w:val="00CD63B5"/>
    <w:rsid w:val="00CE0D26"/>
    <w:rsid w:val="00CE19D2"/>
    <w:rsid w:val="00CE1D6B"/>
    <w:rsid w:val="00CE2101"/>
    <w:rsid w:val="00CE237A"/>
    <w:rsid w:val="00CE4495"/>
    <w:rsid w:val="00CE4D9E"/>
    <w:rsid w:val="00CE4EFB"/>
    <w:rsid w:val="00CE5149"/>
    <w:rsid w:val="00CE5E3F"/>
    <w:rsid w:val="00CE6F55"/>
    <w:rsid w:val="00CE7E13"/>
    <w:rsid w:val="00CF02C6"/>
    <w:rsid w:val="00CF12EE"/>
    <w:rsid w:val="00CF1730"/>
    <w:rsid w:val="00CF2727"/>
    <w:rsid w:val="00CF2DB0"/>
    <w:rsid w:val="00CF340E"/>
    <w:rsid w:val="00CF3E1E"/>
    <w:rsid w:val="00CF42A2"/>
    <w:rsid w:val="00CF5459"/>
    <w:rsid w:val="00CF65A6"/>
    <w:rsid w:val="00CF6641"/>
    <w:rsid w:val="00CF73EC"/>
    <w:rsid w:val="00D014C4"/>
    <w:rsid w:val="00D02707"/>
    <w:rsid w:val="00D02C12"/>
    <w:rsid w:val="00D02CDD"/>
    <w:rsid w:val="00D04ED2"/>
    <w:rsid w:val="00D05829"/>
    <w:rsid w:val="00D05A2D"/>
    <w:rsid w:val="00D05BA1"/>
    <w:rsid w:val="00D061CB"/>
    <w:rsid w:val="00D06DAF"/>
    <w:rsid w:val="00D07829"/>
    <w:rsid w:val="00D1266D"/>
    <w:rsid w:val="00D12EB7"/>
    <w:rsid w:val="00D14034"/>
    <w:rsid w:val="00D140DE"/>
    <w:rsid w:val="00D1490C"/>
    <w:rsid w:val="00D16F92"/>
    <w:rsid w:val="00D17002"/>
    <w:rsid w:val="00D179F6"/>
    <w:rsid w:val="00D17BCE"/>
    <w:rsid w:val="00D218F9"/>
    <w:rsid w:val="00D2295C"/>
    <w:rsid w:val="00D231F7"/>
    <w:rsid w:val="00D26B71"/>
    <w:rsid w:val="00D27024"/>
    <w:rsid w:val="00D309D5"/>
    <w:rsid w:val="00D311BE"/>
    <w:rsid w:val="00D33275"/>
    <w:rsid w:val="00D33B20"/>
    <w:rsid w:val="00D364F1"/>
    <w:rsid w:val="00D3693E"/>
    <w:rsid w:val="00D36CED"/>
    <w:rsid w:val="00D37FB3"/>
    <w:rsid w:val="00D403D9"/>
    <w:rsid w:val="00D4078E"/>
    <w:rsid w:val="00D41736"/>
    <w:rsid w:val="00D418F2"/>
    <w:rsid w:val="00D41FC9"/>
    <w:rsid w:val="00D42AF5"/>
    <w:rsid w:val="00D447B4"/>
    <w:rsid w:val="00D44DE2"/>
    <w:rsid w:val="00D4654B"/>
    <w:rsid w:val="00D466FA"/>
    <w:rsid w:val="00D503E7"/>
    <w:rsid w:val="00D5143F"/>
    <w:rsid w:val="00D51D19"/>
    <w:rsid w:val="00D51F26"/>
    <w:rsid w:val="00D520A2"/>
    <w:rsid w:val="00D52537"/>
    <w:rsid w:val="00D52C4F"/>
    <w:rsid w:val="00D54771"/>
    <w:rsid w:val="00D5531E"/>
    <w:rsid w:val="00D55B86"/>
    <w:rsid w:val="00D562B5"/>
    <w:rsid w:val="00D563C1"/>
    <w:rsid w:val="00D56EAB"/>
    <w:rsid w:val="00D5703C"/>
    <w:rsid w:val="00D5780C"/>
    <w:rsid w:val="00D60741"/>
    <w:rsid w:val="00D612EA"/>
    <w:rsid w:val="00D61615"/>
    <w:rsid w:val="00D63686"/>
    <w:rsid w:val="00D65603"/>
    <w:rsid w:val="00D6722C"/>
    <w:rsid w:val="00D672CA"/>
    <w:rsid w:val="00D706B9"/>
    <w:rsid w:val="00D70987"/>
    <w:rsid w:val="00D70C86"/>
    <w:rsid w:val="00D7195E"/>
    <w:rsid w:val="00D72F4B"/>
    <w:rsid w:val="00D73820"/>
    <w:rsid w:val="00D73ECE"/>
    <w:rsid w:val="00D74282"/>
    <w:rsid w:val="00D74A8B"/>
    <w:rsid w:val="00D77298"/>
    <w:rsid w:val="00D80577"/>
    <w:rsid w:val="00D81E3C"/>
    <w:rsid w:val="00D81EE5"/>
    <w:rsid w:val="00D82494"/>
    <w:rsid w:val="00D8363F"/>
    <w:rsid w:val="00D8401E"/>
    <w:rsid w:val="00D8420A"/>
    <w:rsid w:val="00D84AFF"/>
    <w:rsid w:val="00D8531F"/>
    <w:rsid w:val="00D8680E"/>
    <w:rsid w:val="00D86DDA"/>
    <w:rsid w:val="00D87B9C"/>
    <w:rsid w:val="00D92A1B"/>
    <w:rsid w:val="00D92D4A"/>
    <w:rsid w:val="00D931F8"/>
    <w:rsid w:val="00D94CAA"/>
    <w:rsid w:val="00D9555B"/>
    <w:rsid w:val="00D96C95"/>
    <w:rsid w:val="00D96CC6"/>
    <w:rsid w:val="00DA0923"/>
    <w:rsid w:val="00DA0B30"/>
    <w:rsid w:val="00DA0B87"/>
    <w:rsid w:val="00DA0E3A"/>
    <w:rsid w:val="00DA2403"/>
    <w:rsid w:val="00DA325B"/>
    <w:rsid w:val="00DA32E5"/>
    <w:rsid w:val="00DA3BB6"/>
    <w:rsid w:val="00DA3DCB"/>
    <w:rsid w:val="00DA40E2"/>
    <w:rsid w:val="00DA4C75"/>
    <w:rsid w:val="00DA4D39"/>
    <w:rsid w:val="00DA4F3F"/>
    <w:rsid w:val="00DA56E8"/>
    <w:rsid w:val="00DA58DD"/>
    <w:rsid w:val="00DA71D7"/>
    <w:rsid w:val="00DA76AF"/>
    <w:rsid w:val="00DA7CE5"/>
    <w:rsid w:val="00DB02E8"/>
    <w:rsid w:val="00DB0444"/>
    <w:rsid w:val="00DB085B"/>
    <w:rsid w:val="00DB13A8"/>
    <w:rsid w:val="00DB336F"/>
    <w:rsid w:val="00DB4E56"/>
    <w:rsid w:val="00DB5E0D"/>
    <w:rsid w:val="00DB702E"/>
    <w:rsid w:val="00DC04BA"/>
    <w:rsid w:val="00DC08EC"/>
    <w:rsid w:val="00DC0906"/>
    <w:rsid w:val="00DC0936"/>
    <w:rsid w:val="00DC1F6A"/>
    <w:rsid w:val="00DC2D13"/>
    <w:rsid w:val="00DC2DF3"/>
    <w:rsid w:val="00DC2EA0"/>
    <w:rsid w:val="00DC413F"/>
    <w:rsid w:val="00DC436D"/>
    <w:rsid w:val="00DC464C"/>
    <w:rsid w:val="00DC4C41"/>
    <w:rsid w:val="00DC5AC3"/>
    <w:rsid w:val="00DC63C7"/>
    <w:rsid w:val="00DC660F"/>
    <w:rsid w:val="00DC6CE5"/>
    <w:rsid w:val="00DC7475"/>
    <w:rsid w:val="00DD10BC"/>
    <w:rsid w:val="00DD15E3"/>
    <w:rsid w:val="00DD1F31"/>
    <w:rsid w:val="00DD23CE"/>
    <w:rsid w:val="00DD3F47"/>
    <w:rsid w:val="00DD45C1"/>
    <w:rsid w:val="00DD54ED"/>
    <w:rsid w:val="00DD6721"/>
    <w:rsid w:val="00DD7019"/>
    <w:rsid w:val="00DD7801"/>
    <w:rsid w:val="00DD7995"/>
    <w:rsid w:val="00DD7A1D"/>
    <w:rsid w:val="00DD7CA0"/>
    <w:rsid w:val="00DE060C"/>
    <w:rsid w:val="00DE3251"/>
    <w:rsid w:val="00DE369C"/>
    <w:rsid w:val="00DE3E2D"/>
    <w:rsid w:val="00DE43F1"/>
    <w:rsid w:val="00DE4A1A"/>
    <w:rsid w:val="00DE4D4E"/>
    <w:rsid w:val="00DE5315"/>
    <w:rsid w:val="00DE5353"/>
    <w:rsid w:val="00DF08B2"/>
    <w:rsid w:val="00DF0C35"/>
    <w:rsid w:val="00DF17EF"/>
    <w:rsid w:val="00DF1BF7"/>
    <w:rsid w:val="00DF2751"/>
    <w:rsid w:val="00DF299B"/>
    <w:rsid w:val="00DF2F88"/>
    <w:rsid w:val="00DF34FF"/>
    <w:rsid w:val="00DF4351"/>
    <w:rsid w:val="00DF4F5E"/>
    <w:rsid w:val="00DF7958"/>
    <w:rsid w:val="00E018A2"/>
    <w:rsid w:val="00E02A91"/>
    <w:rsid w:val="00E02FF3"/>
    <w:rsid w:val="00E03BE9"/>
    <w:rsid w:val="00E0510D"/>
    <w:rsid w:val="00E05A0A"/>
    <w:rsid w:val="00E0661E"/>
    <w:rsid w:val="00E07DB4"/>
    <w:rsid w:val="00E07DE6"/>
    <w:rsid w:val="00E1078F"/>
    <w:rsid w:val="00E10A7D"/>
    <w:rsid w:val="00E10E2B"/>
    <w:rsid w:val="00E11E14"/>
    <w:rsid w:val="00E131FE"/>
    <w:rsid w:val="00E138CF"/>
    <w:rsid w:val="00E13E39"/>
    <w:rsid w:val="00E147F2"/>
    <w:rsid w:val="00E14C85"/>
    <w:rsid w:val="00E153FA"/>
    <w:rsid w:val="00E20226"/>
    <w:rsid w:val="00E212C7"/>
    <w:rsid w:val="00E2141A"/>
    <w:rsid w:val="00E22353"/>
    <w:rsid w:val="00E22D63"/>
    <w:rsid w:val="00E252B6"/>
    <w:rsid w:val="00E26485"/>
    <w:rsid w:val="00E26B6C"/>
    <w:rsid w:val="00E2741D"/>
    <w:rsid w:val="00E27E7F"/>
    <w:rsid w:val="00E27EDF"/>
    <w:rsid w:val="00E300EF"/>
    <w:rsid w:val="00E3176F"/>
    <w:rsid w:val="00E322C0"/>
    <w:rsid w:val="00E3274B"/>
    <w:rsid w:val="00E330EB"/>
    <w:rsid w:val="00E33FA5"/>
    <w:rsid w:val="00E34757"/>
    <w:rsid w:val="00E35AAB"/>
    <w:rsid w:val="00E36157"/>
    <w:rsid w:val="00E36BC0"/>
    <w:rsid w:val="00E3732E"/>
    <w:rsid w:val="00E40BBC"/>
    <w:rsid w:val="00E411B5"/>
    <w:rsid w:val="00E42680"/>
    <w:rsid w:val="00E42C89"/>
    <w:rsid w:val="00E43E4A"/>
    <w:rsid w:val="00E46DD1"/>
    <w:rsid w:val="00E46E6B"/>
    <w:rsid w:val="00E46F52"/>
    <w:rsid w:val="00E47566"/>
    <w:rsid w:val="00E4766C"/>
    <w:rsid w:val="00E47C37"/>
    <w:rsid w:val="00E512CD"/>
    <w:rsid w:val="00E51AEA"/>
    <w:rsid w:val="00E527C7"/>
    <w:rsid w:val="00E52F71"/>
    <w:rsid w:val="00E54F7B"/>
    <w:rsid w:val="00E559CF"/>
    <w:rsid w:val="00E55DC4"/>
    <w:rsid w:val="00E60387"/>
    <w:rsid w:val="00E60809"/>
    <w:rsid w:val="00E60A47"/>
    <w:rsid w:val="00E61AF7"/>
    <w:rsid w:val="00E623E4"/>
    <w:rsid w:val="00E62F01"/>
    <w:rsid w:val="00E630A1"/>
    <w:rsid w:val="00E636FA"/>
    <w:rsid w:val="00E6475A"/>
    <w:rsid w:val="00E66F1F"/>
    <w:rsid w:val="00E674B2"/>
    <w:rsid w:val="00E67B52"/>
    <w:rsid w:val="00E710E4"/>
    <w:rsid w:val="00E71ACF"/>
    <w:rsid w:val="00E7263A"/>
    <w:rsid w:val="00E74DFC"/>
    <w:rsid w:val="00E75D60"/>
    <w:rsid w:val="00E761C3"/>
    <w:rsid w:val="00E76D24"/>
    <w:rsid w:val="00E76D9E"/>
    <w:rsid w:val="00E80C09"/>
    <w:rsid w:val="00E80E14"/>
    <w:rsid w:val="00E80E99"/>
    <w:rsid w:val="00E81D75"/>
    <w:rsid w:val="00E81F80"/>
    <w:rsid w:val="00E82744"/>
    <w:rsid w:val="00E83D2F"/>
    <w:rsid w:val="00E84B46"/>
    <w:rsid w:val="00E8513D"/>
    <w:rsid w:val="00E8568C"/>
    <w:rsid w:val="00E85D42"/>
    <w:rsid w:val="00E86EFF"/>
    <w:rsid w:val="00E86F3D"/>
    <w:rsid w:val="00E949EB"/>
    <w:rsid w:val="00E9651F"/>
    <w:rsid w:val="00EA0DF1"/>
    <w:rsid w:val="00EA1261"/>
    <w:rsid w:val="00EA157E"/>
    <w:rsid w:val="00EA1D89"/>
    <w:rsid w:val="00EA1F3B"/>
    <w:rsid w:val="00EA2E8F"/>
    <w:rsid w:val="00EA3786"/>
    <w:rsid w:val="00EA386E"/>
    <w:rsid w:val="00EA6FCC"/>
    <w:rsid w:val="00EB0D9D"/>
    <w:rsid w:val="00EB1F0D"/>
    <w:rsid w:val="00EB1FEA"/>
    <w:rsid w:val="00EB307E"/>
    <w:rsid w:val="00EB38F4"/>
    <w:rsid w:val="00EB489E"/>
    <w:rsid w:val="00EB4A6E"/>
    <w:rsid w:val="00EB518C"/>
    <w:rsid w:val="00EB7A8E"/>
    <w:rsid w:val="00EB7C85"/>
    <w:rsid w:val="00EC0773"/>
    <w:rsid w:val="00EC0954"/>
    <w:rsid w:val="00EC09B0"/>
    <w:rsid w:val="00EC1C51"/>
    <w:rsid w:val="00EC294C"/>
    <w:rsid w:val="00EC315E"/>
    <w:rsid w:val="00EC32BA"/>
    <w:rsid w:val="00EC34FE"/>
    <w:rsid w:val="00EC37E8"/>
    <w:rsid w:val="00EC514F"/>
    <w:rsid w:val="00EC5BE3"/>
    <w:rsid w:val="00EC65DD"/>
    <w:rsid w:val="00EC6B6A"/>
    <w:rsid w:val="00EC78EA"/>
    <w:rsid w:val="00EC7B5F"/>
    <w:rsid w:val="00ED06AF"/>
    <w:rsid w:val="00ED0B50"/>
    <w:rsid w:val="00ED25D1"/>
    <w:rsid w:val="00ED266D"/>
    <w:rsid w:val="00ED27C0"/>
    <w:rsid w:val="00ED2B9F"/>
    <w:rsid w:val="00ED3C2A"/>
    <w:rsid w:val="00ED4319"/>
    <w:rsid w:val="00ED567F"/>
    <w:rsid w:val="00ED5B59"/>
    <w:rsid w:val="00ED6D31"/>
    <w:rsid w:val="00EE072D"/>
    <w:rsid w:val="00EE0C6B"/>
    <w:rsid w:val="00EE17AB"/>
    <w:rsid w:val="00EE2110"/>
    <w:rsid w:val="00EE33B8"/>
    <w:rsid w:val="00EE3682"/>
    <w:rsid w:val="00EE5309"/>
    <w:rsid w:val="00EE5A9F"/>
    <w:rsid w:val="00EE7E68"/>
    <w:rsid w:val="00EF0080"/>
    <w:rsid w:val="00EF07BA"/>
    <w:rsid w:val="00EF08E3"/>
    <w:rsid w:val="00EF10D7"/>
    <w:rsid w:val="00EF2D97"/>
    <w:rsid w:val="00EF31D0"/>
    <w:rsid w:val="00EF4B65"/>
    <w:rsid w:val="00EF6ADD"/>
    <w:rsid w:val="00EF7EBD"/>
    <w:rsid w:val="00F0066C"/>
    <w:rsid w:val="00F01284"/>
    <w:rsid w:val="00F014FD"/>
    <w:rsid w:val="00F02A4A"/>
    <w:rsid w:val="00F03E43"/>
    <w:rsid w:val="00F0455B"/>
    <w:rsid w:val="00F04882"/>
    <w:rsid w:val="00F05208"/>
    <w:rsid w:val="00F0595A"/>
    <w:rsid w:val="00F05F48"/>
    <w:rsid w:val="00F065A1"/>
    <w:rsid w:val="00F1001A"/>
    <w:rsid w:val="00F101F5"/>
    <w:rsid w:val="00F114DC"/>
    <w:rsid w:val="00F135F7"/>
    <w:rsid w:val="00F135FE"/>
    <w:rsid w:val="00F13A4F"/>
    <w:rsid w:val="00F13C85"/>
    <w:rsid w:val="00F14AD7"/>
    <w:rsid w:val="00F14E08"/>
    <w:rsid w:val="00F15856"/>
    <w:rsid w:val="00F15DEC"/>
    <w:rsid w:val="00F15F7F"/>
    <w:rsid w:val="00F16340"/>
    <w:rsid w:val="00F16954"/>
    <w:rsid w:val="00F17041"/>
    <w:rsid w:val="00F201CE"/>
    <w:rsid w:val="00F21961"/>
    <w:rsid w:val="00F21B73"/>
    <w:rsid w:val="00F23471"/>
    <w:rsid w:val="00F25019"/>
    <w:rsid w:val="00F2588A"/>
    <w:rsid w:val="00F2743B"/>
    <w:rsid w:val="00F274E2"/>
    <w:rsid w:val="00F302AB"/>
    <w:rsid w:val="00F31407"/>
    <w:rsid w:val="00F32351"/>
    <w:rsid w:val="00F33A4F"/>
    <w:rsid w:val="00F33F46"/>
    <w:rsid w:val="00F35E61"/>
    <w:rsid w:val="00F3644D"/>
    <w:rsid w:val="00F3675A"/>
    <w:rsid w:val="00F37362"/>
    <w:rsid w:val="00F37736"/>
    <w:rsid w:val="00F37BD9"/>
    <w:rsid w:val="00F37F1D"/>
    <w:rsid w:val="00F402BD"/>
    <w:rsid w:val="00F411F8"/>
    <w:rsid w:val="00F41801"/>
    <w:rsid w:val="00F423D6"/>
    <w:rsid w:val="00F42777"/>
    <w:rsid w:val="00F42CC8"/>
    <w:rsid w:val="00F42E4E"/>
    <w:rsid w:val="00F43282"/>
    <w:rsid w:val="00F43446"/>
    <w:rsid w:val="00F43CAB"/>
    <w:rsid w:val="00F43E02"/>
    <w:rsid w:val="00F44FED"/>
    <w:rsid w:val="00F46C6D"/>
    <w:rsid w:val="00F4731F"/>
    <w:rsid w:val="00F50035"/>
    <w:rsid w:val="00F508D3"/>
    <w:rsid w:val="00F50C13"/>
    <w:rsid w:val="00F519C7"/>
    <w:rsid w:val="00F51B21"/>
    <w:rsid w:val="00F527D5"/>
    <w:rsid w:val="00F528F2"/>
    <w:rsid w:val="00F53168"/>
    <w:rsid w:val="00F53C42"/>
    <w:rsid w:val="00F547F0"/>
    <w:rsid w:val="00F54BC8"/>
    <w:rsid w:val="00F56748"/>
    <w:rsid w:val="00F56DEA"/>
    <w:rsid w:val="00F57457"/>
    <w:rsid w:val="00F57B56"/>
    <w:rsid w:val="00F62931"/>
    <w:rsid w:val="00F62C95"/>
    <w:rsid w:val="00F64EA8"/>
    <w:rsid w:val="00F66585"/>
    <w:rsid w:val="00F66E5C"/>
    <w:rsid w:val="00F7307B"/>
    <w:rsid w:val="00F731FE"/>
    <w:rsid w:val="00F73B92"/>
    <w:rsid w:val="00F7426B"/>
    <w:rsid w:val="00F76DCB"/>
    <w:rsid w:val="00F77C55"/>
    <w:rsid w:val="00F80630"/>
    <w:rsid w:val="00F81172"/>
    <w:rsid w:val="00F81D66"/>
    <w:rsid w:val="00F84BAE"/>
    <w:rsid w:val="00F85853"/>
    <w:rsid w:val="00F85A2D"/>
    <w:rsid w:val="00F85F3D"/>
    <w:rsid w:val="00F8609E"/>
    <w:rsid w:val="00F860EE"/>
    <w:rsid w:val="00F865F3"/>
    <w:rsid w:val="00F900C3"/>
    <w:rsid w:val="00F90329"/>
    <w:rsid w:val="00F9070F"/>
    <w:rsid w:val="00F90EEA"/>
    <w:rsid w:val="00F915A1"/>
    <w:rsid w:val="00F91921"/>
    <w:rsid w:val="00F91D77"/>
    <w:rsid w:val="00F92630"/>
    <w:rsid w:val="00F938D4"/>
    <w:rsid w:val="00F93B06"/>
    <w:rsid w:val="00F95A18"/>
    <w:rsid w:val="00F9627E"/>
    <w:rsid w:val="00F962D9"/>
    <w:rsid w:val="00F964F1"/>
    <w:rsid w:val="00FA332B"/>
    <w:rsid w:val="00FA3554"/>
    <w:rsid w:val="00FA3797"/>
    <w:rsid w:val="00FA6A0C"/>
    <w:rsid w:val="00FA6F14"/>
    <w:rsid w:val="00FA73AD"/>
    <w:rsid w:val="00FA7E7F"/>
    <w:rsid w:val="00FB1285"/>
    <w:rsid w:val="00FB19C8"/>
    <w:rsid w:val="00FB2D7B"/>
    <w:rsid w:val="00FB2DD7"/>
    <w:rsid w:val="00FB2E0A"/>
    <w:rsid w:val="00FB41D0"/>
    <w:rsid w:val="00FB46AE"/>
    <w:rsid w:val="00FB50C3"/>
    <w:rsid w:val="00FB5433"/>
    <w:rsid w:val="00FB5BCF"/>
    <w:rsid w:val="00FB65D8"/>
    <w:rsid w:val="00FB6851"/>
    <w:rsid w:val="00FB7688"/>
    <w:rsid w:val="00FC0B42"/>
    <w:rsid w:val="00FC1EFA"/>
    <w:rsid w:val="00FC27AC"/>
    <w:rsid w:val="00FC3888"/>
    <w:rsid w:val="00FC3A3D"/>
    <w:rsid w:val="00FC3EB4"/>
    <w:rsid w:val="00FC3F1E"/>
    <w:rsid w:val="00FC48B0"/>
    <w:rsid w:val="00FD0219"/>
    <w:rsid w:val="00FD039E"/>
    <w:rsid w:val="00FD0E47"/>
    <w:rsid w:val="00FD1F71"/>
    <w:rsid w:val="00FD2232"/>
    <w:rsid w:val="00FD3CE1"/>
    <w:rsid w:val="00FD4A52"/>
    <w:rsid w:val="00FD4E92"/>
    <w:rsid w:val="00FD4EFA"/>
    <w:rsid w:val="00FD50D9"/>
    <w:rsid w:val="00FD55F3"/>
    <w:rsid w:val="00FD56AD"/>
    <w:rsid w:val="00FD67A6"/>
    <w:rsid w:val="00FD7A34"/>
    <w:rsid w:val="00FE0414"/>
    <w:rsid w:val="00FE0948"/>
    <w:rsid w:val="00FE10AF"/>
    <w:rsid w:val="00FE12E3"/>
    <w:rsid w:val="00FE1E38"/>
    <w:rsid w:val="00FE2ECC"/>
    <w:rsid w:val="00FE3295"/>
    <w:rsid w:val="00FE4688"/>
    <w:rsid w:val="00FE4830"/>
    <w:rsid w:val="00FE491E"/>
    <w:rsid w:val="00FE5459"/>
    <w:rsid w:val="00FE55BF"/>
    <w:rsid w:val="00FE57F8"/>
    <w:rsid w:val="00FE58D5"/>
    <w:rsid w:val="00FE5B0E"/>
    <w:rsid w:val="00FF000D"/>
    <w:rsid w:val="00FF04C7"/>
    <w:rsid w:val="00FF2D35"/>
    <w:rsid w:val="00FF619D"/>
    <w:rsid w:val="00FF67D5"/>
    <w:rsid w:val="00FF73A8"/>
    <w:rsid w:val="00FF73B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alibri"/>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lsdException w:name="List Bullet 2" w:locked="1"/>
    <w:lsdException w:name="List Bullet 3"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2C49F5"/>
    <w:pPr>
      <w:spacing w:after="200" w:line="276" w:lineRule="auto"/>
    </w:pPr>
    <w:rPr>
      <w:color w:val="000000"/>
      <w:lang w:eastAsia="en-US"/>
    </w:rPr>
  </w:style>
  <w:style w:type="paragraph" w:styleId="Cmsor1">
    <w:name w:val="heading 1"/>
    <w:basedOn w:val="Norml"/>
    <w:next w:val="Norml"/>
    <w:link w:val="Cmsor1Char"/>
    <w:uiPriority w:val="99"/>
    <w:qFormat/>
    <w:rsid w:val="006B6757"/>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6B6757"/>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6B6757"/>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6B6757"/>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6B6757"/>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6B6757"/>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6B6757"/>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6B6757"/>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6B6757"/>
    <w:rPr>
      <w:rFonts w:ascii="Cambria" w:hAnsi="Cambria" w:cs="Times New Roman"/>
      <w:b/>
      <w:bCs/>
      <w:color w:val="365F91"/>
      <w:sz w:val="28"/>
      <w:szCs w:val="28"/>
    </w:rPr>
  </w:style>
  <w:style w:type="character" w:customStyle="1" w:styleId="Cmsor2Char">
    <w:name w:val="Címsor 2 Char"/>
    <w:link w:val="Cmsor2"/>
    <w:uiPriority w:val="99"/>
    <w:locked/>
    <w:rsid w:val="006B6757"/>
    <w:rPr>
      <w:rFonts w:ascii="Cambria" w:hAnsi="Cambria" w:cs="Times New Roman"/>
      <w:b/>
      <w:bCs/>
      <w:color w:val="4F81BD"/>
      <w:sz w:val="26"/>
      <w:szCs w:val="26"/>
    </w:rPr>
  </w:style>
  <w:style w:type="character" w:customStyle="1" w:styleId="Cmsor3Char">
    <w:name w:val="Címsor 3 Char"/>
    <w:link w:val="Cmsor3"/>
    <w:uiPriority w:val="99"/>
    <w:locked/>
    <w:rsid w:val="006B6757"/>
    <w:rPr>
      <w:rFonts w:ascii="Cambria" w:hAnsi="Cambria" w:cs="Times New Roman"/>
      <w:b/>
      <w:bCs/>
      <w:color w:val="4F81BD"/>
    </w:rPr>
  </w:style>
  <w:style w:type="character" w:customStyle="1" w:styleId="Cmsor4Char">
    <w:name w:val="Címsor 4 Char"/>
    <w:link w:val="Cmsor4"/>
    <w:uiPriority w:val="99"/>
    <w:locked/>
    <w:rsid w:val="006B6757"/>
    <w:rPr>
      <w:rFonts w:ascii="Cambria" w:hAnsi="Cambria" w:cs="Times New Roman"/>
      <w:b/>
      <w:bCs/>
      <w:i/>
      <w:iCs/>
      <w:color w:val="4F81BD"/>
    </w:rPr>
  </w:style>
  <w:style w:type="character" w:customStyle="1" w:styleId="Cmsor5Char">
    <w:name w:val="Címsor 5 Char"/>
    <w:link w:val="Cmsor5"/>
    <w:uiPriority w:val="99"/>
    <w:locked/>
    <w:rsid w:val="006B6757"/>
    <w:rPr>
      <w:rFonts w:ascii="Cambria" w:hAnsi="Cambria" w:cs="Times New Roman"/>
      <w:color w:val="243F60"/>
    </w:rPr>
  </w:style>
  <w:style w:type="character" w:customStyle="1" w:styleId="Cmsor6Char">
    <w:name w:val="Címsor 6 Char"/>
    <w:link w:val="Cmsor6"/>
    <w:uiPriority w:val="99"/>
    <w:locked/>
    <w:rsid w:val="006B6757"/>
    <w:rPr>
      <w:rFonts w:ascii="Cambria" w:hAnsi="Cambria" w:cs="Times New Roman"/>
      <w:i/>
      <w:iCs/>
      <w:color w:val="243F60"/>
    </w:rPr>
  </w:style>
  <w:style w:type="character" w:customStyle="1" w:styleId="Cmsor7Char">
    <w:name w:val="Címsor 7 Char"/>
    <w:link w:val="Cmsor7"/>
    <w:uiPriority w:val="99"/>
    <w:locked/>
    <w:rsid w:val="006B6757"/>
    <w:rPr>
      <w:rFonts w:ascii="Cambria" w:hAnsi="Cambria" w:cs="Times New Roman"/>
      <w:i/>
      <w:iCs/>
    </w:rPr>
  </w:style>
  <w:style w:type="character" w:customStyle="1" w:styleId="Cmsor8Char">
    <w:name w:val="Címsor 8 Char"/>
    <w:link w:val="Cmsor8"/>
    <w:uiPriority w:val="99"/>
    <w:locked/>
    <w:rsid w:val="006B6757"/>
    <w:rPr>
      <w:rFonts w:ascii="Cambria" w:hAnsi="Cambria" w:cs="Times New Roman"/>
    </w:rPr>
  </w:style>
  <w:style w:type="paragraph" w:styleId="lfej">
    <w:name w:val="header"/>
    <w:basedOn w:val="Norml"/>
    <w:link w:val="lfejChar"/>
    <w:uiPriority w:val="99"/>
    <w:rsid w:val="004E461F"/>
    <w:pPr>
      <w:tabs>
        <w:tab w:val="center" w:pos="4536"/>
        <w:tab w:val="right" w:pos="9072"/>
      </w:tabs>
      <w:spacing w:after="0" w:line="240" w:lineRule="auto"/>
    </w:pPr>
  </w:style>
  <w:style w:type="character" w:customStyle="1" w:styleId="lfejChar">
    <w:name w:val="Élőfej Char"/>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style>
  <w:style w:type="character" w:customStyle="1" w:styleId="llbChar">
    <w:name w:val="Élőláb Char"/>
    <w:link w:val="llb"/>
    <w:uiPriority w:val="99"/>
    <w:locked/>
    <w:rsid w:val="004E461F"/>
    <w:rPr>
      <w:rFonts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6A0EDF"/>
    <w:rPr>
      <w:rFonts w:ascii="Tahoma" w:hAnsi="Tahoma" w:cs="Tahoma"/>
      <w:sz w:val="16"/>
      <w:szCs w:val="16"/>
    </w:rPr>
  </w:style>
  <w:style w:type="character" w:styleId="Sorszma">
    <w:name w:val="line number"/>
    <w:uiPriority w:val="99"/>
    <w:semiHidden/>
    <w:rsid w:val="00CC2F9D"/>
    <w:rPr>
      <w:rFonts w:cs="Times New Roman"/>
    </w:rPr>
  </w:style>
  <w:style w:type="table" w:styleId="Rcsostblzat">
    <w:name w:val="Table Grid"/>
    <w:basedOn w:val="Normltblzat"/>
    <w:uiPriority w:val="99"/>
    <w:rsid w:val="00660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6B6757"/>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semiHidden/>
    <w:rsid w:val="00FD0219"/>
    <w:rPr>
      <w:rFonts w:cs="Times New Roman"/>
      <w:sz w:val="16"/>
      <w:szCs w:val="16"/>
    </w:rPr>
  </w:style>
  <w:style w:type="paragraph" w:styleId="Jegyzetszveg">
    <w:name w:val="annotation text"/>
    <w:basedOn w:val="Norml"/>
    <w:link w:val="JegyzetszvegChar"/>
    <w:uiPriority w:val="99"/>
    <w:rsid w:val="00FD0219"/>
    <w:pPr>
      <w:spacing w:line="240" w:lineRule="auto"/>
    </w:pPr>
  </w:style>
  <w:style w:type="character" w:customStyle="1" w:styleId="JegyzetszvegChar">
    <w:name w:val="Jegyzetszöveg Char"/>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link w:val="Megjegyzstrgya"/>
    <w:uiPriority w:val="99"/>
    <w:semiHidden/>
    <w:locked/>
    <w:rsid w:val="00FD0219"/>
    <w:rPr>
      <w:rFonts w:cs="Times New Roman"/>
      <w:b/>
      <w:bCs/>
      <w:color w:val="000000"/>
    </w:rPr>
  </w:style>
  <w:style w:type="paragraph" w:styleId="Vltozat">
    <w:name w:val="Revision"/>
    <w:hidden/>
    <w:uiPriority w:val="99"/>
    <w:semiHidden/>
    <w:rsid w:val="00C97545"/>
    <w:rPr>
      <w:color w:val="000000"/>
      <w:lang w:eastAsia="en-U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B802B2"/>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link w:val="Lbjegyzetszveg"/>
    <w:uiPriority w:val="99"/>
    <w:locked/>
    <w:rsid w:val="00B802B2"/>
    <w:rPr>
      <w:rFonts w:cs="Times New Roman"/>
      <w:color w:val="00000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B802B2"/>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6618F"/>
    <w:pPr>
      <w:ind w:left="720"/>
      <w:contextualSpacing/>
    </w:p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1C24FD"/>
    <w:pPr>
      <w:spacing w:after="100"/>
    </w:pPr>
  </w:style>
  <w:style w:type="character" w:styleId="Hiperhivatkozs">
    <w:name w:val="Hyperlink"/>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color w:val="000000"/>
      <w:lang w:eastAsia="en-US"/>
    </w:rPr>
  </w:style>
  <w:style w:type="character" w:customStyle="1" w:styleId="MellkletsorszmChar">
    <w:name w:val="Melléklet sorszám Char"/>
    <w:link w:val="Mellkletsorszm"/>
    <w:uiPriority w:val="99"/>
    <w:locked/>
    <w:rsid w:val="00871C3D"/>
    <w:rPr>
      <w:color w:val="00000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E35AAB"/>
    <w:rPr>
      <w:rFonts w:eastAsia="Times New Roman" w:cs="Times New Roman"/>
      <w:color w:val="auto"/>
      <w:sz w:val="24"/>
      <w:szCs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uiPriority w:val="99"/>
    <w:locked/>
    <w:rsid w:val="00A06D68"/>
    <w:rPr>
      <w:rFonts w:ascii="Franklin Gothic Book" w:hAnsi="Franklin Gothic Book" w:cs="Times New Roman"/>
      <w:color w:val="auto"/>
      <w:lang w:eastAsia="hu-HU"/>
    </w:rPr>
  </w:style>
  <w:style w:type="character" w:customStyle="1" w:styleId="Felsorols1Char0">
    <w:name w:val="Felsorolás 1 Char"/>
    <w:link w:val="Felsorols10"/>
    <w:uiPriority w:val="99"/>
    <w:locked/>
    <w:rsid w:val="00A06D68"/>
    <w:rPr>
      <w:rFonts w:ascii="Franklin Gothic Book" w:eastAsia="Times New Roman" w:hAnsi="Franklin Gothic Book" w:cs="Arial"/>
      <w:b/>
      <w:color w:val="auto"/>
      <w:sz w:val="20"/>
      <w:szCs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ahoma"/>
      <w:sz w:val="16"/>
      <w:szCs w:val="16"/>
    </w:rPr>
  </w:style>
  <w:style w:type="character" w:customStyle="1" w:styleId="DokumentumtrkpChar">
    <w:name w:val="Dokumentumtérkép Char"/>
    <w:link w:val="Dokumentumtrkp"/>
    <w:uiPriority w:val="99"/>
    <w:semiHidden/>
    <w:locked/>
    <w:rsid w:val="008715E6"/>
    <w:rPr>
      <w:rFonts w:ascii="Tahoma" w:hAnsi="Tahoma" w:cs="Tahoma"/>
      <w:color w:val="000000"/>
      <w:sz w:val="16"/>
      <w:szCs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1D0739"/>
    <w:pPr>
      <w:spacing w:after="100"/>
      <w:ind w:left="400"/>
    </w:pPr>
  </w:style>
  <w:style w:type="paragraph" w:customStyle="1" w:styleId="Felsorols123">
    <w:name w:val="Felsorolás 1.2.3."/>
    <w:basedOn w:val="Norml"/>
    <w:uiPriority w:val="99"/>
    <w:rsid w:val="000043DD"/>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99"/>
    <w:qFormat/>
    <w:locked/>
    <w:rsid w:val="008F13B2"/>
    <w:rPr>
      <w:color w:val="000000"/>
      <w:lang w:eastAsia="en-US"/>
    </w:rPr>
  </w:style>
  <w:style w:type="character" w:styleId="Mrltotthiperhivatkozs">
    <w:name w:val="FollowedHyperlink"/>
    <w:basedOn w:val="Bekezdsalapbettpusa"/>
    <w:uiPriority w:val="99"/>
    <w:semiHidden/>
    <w:unhideWhenUsed/>
    <w:rsid w:val="00EB307E"/>
    <w:rPr>
      <w:color w:val="800080" w:themeColor="followedHyperlink"/>
      <w:u w:val="single"/>
    </w:rPr>
  </w:style>
  <w:style w:type="paragraph" w:styleId="Cm">
    <w:name w:val="Title"/>
    <w:basedOn w:val="Norml"/>
    <w:next w:val="Norml"/>
    <w:link w:val="CmChar"/>
    <w:qFormat/>
    <w:locked/>
    <w:rsid w:val="00C860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C860B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Lbjegyzet-horgony">
    <w:name w:val="Lábjegyzet-horgony"/>
    <w:rsid w:val="002422F8"/>
    <w:rPr>
      <w:vertAlign w:val="superscript"/>
    </w:rPr>
  </w:style>
  <w:style w:type="paragraph" w:customStyle="1" w:styleId="default0">
    <w:name w:val="default"/>
    <w:basedOn w:val="Norml"/>
    <w:rsid w:val="003715BC"/>
    <w:pPr>
      <w:suppressAutoHyphens/>
      <w:spacing w:after="0" w:line="100" w:lineRule="atLeast"/>
    </w:pPr>
    <w:rPr>
      <w:rFonts w:ascii="Verdana" w:eastAsia="Times New Roman" w:hAnsi="Verdana"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Calibri"/>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locked="1"/>
    <w:lsdException w:name="List Bullet 2" w:locked="1"/>
    <w:lsdException w:name="List Bullet 3"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2C49F5"/>
    <w:pPr>
      <w:spacing w:after="200" w:line="276" w:lineRule="auto"/>
    </w:pPr>
    <w:rPr>
      <w:color w:val="000000"/>
      <w:lang w:eastAsia="en-US"/>
    </w:rPr>
  </w:style>
  <w:style w:type="paragraph" w:styleId="Cmsor1">
    <w:name w:val="heading 1"/>
    <w:basedOn w:val="Norml"/>
    <w:next w:val="Norml"/>
    <w:link w:val="Cmsor1Char"/>
    <w:uiPriority w:val="99"/>
    <w:qFormat/>
    <w:rsid w:val="006B6757"/>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6B6757"/>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6B6757"/>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6B6757"/>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6B6757"/>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6B6757"/>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6B6757"/>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6B6757"/>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6B6757"/>
    <w:rPr>
      <w:rFonts w:ascii="Cambria" w:hAnsi="Cambria" w:cs="Times New Roman"/>
      <w:b/>
      <w:bCs/>
      <w:color w:val="365F91"/>
      <w:sz w:val="28"/>
      <w:szCs w:val="28"/>
    </w:rPr>
  </w:style>
  <w:style w:type="character" w:customStyle="1" w:styleId="Cmsor2Char">
    <w:name w:val="Címsor 2 Char"/>
    <w:link w:val="Cmsor2"/>
    <w:uiPriority w:val="99"/>
    <w:locked/>
    <w:rsid w:val="006B6757"/>
    <w:rPr>
      <w:rFonts w:ascii="Cambria" w:hAnsi="Cambria" w:cs="Times New Roman"/>
      <w:b/>
      <w:bCs/>
      <w:color w:val="4F81BD"/>
      <w:sz w:val="26"/>
      <w:szCs w:val="26"/>
    </w:rPr>
  </w:style>
  <w:style w:type="character" w:customStyle="1" w:styleId="Cmsor3Char">
    <w:name w:val="Címsor 3 Char"/>
    <w:link w:val="Cmsor3"/>
    <w:uiPriority w:val="99"/>
    <w:locked/>
    <w:rsid w:val="006B6757"/>
    <w:rPr>
      <w:rFonts w:ascii="Cambria" w:hAnsi="Cambria" w:cs="Times New Roman"/>
      <w:b/>
      <w:bCs/>
      <w:color w:val="4F81BD"/>
    </w:rPr>
  </w:style>
  <w:style w:type="character" w:customStyle="1" w:styleId="Cmsor4Char">
    <w:name w:val="Címsor 4 Char"/>
    <w:link w:val="Cmsor4"/>
    <w:uiPriority w:val="99"/>
    <w:locked/>
    <w:rsid w:val="006B6757"/>
    <w:rPr>
      <w:rFonts w:ascii="Cambria" w:hAnsi="Cambria" w:cs="Times New Roman"/>
      <w:b/>
      <w:bCs/>
      <w:i/>
      <w:iCs/>
      <w:color w:val="4F81BD"/>
    </w:rPr>
  </w:style>
  <w:style w:type="character" w:customStyle="1" w:styleId="Cmsor5Char">
    <w:name w:val="Címsor 5 Char"/>
    <w:link w:val="Cmsor5"/>
    <w:uiPriority w:val="99"/>
    <w:locked/>
    <w:rsid w:val="006B6757"/>
    <w:rPr>
      <w:rFonts w:ascii="Cambria" w:hAnsi="Cambria" w:cs="Times New Roman"/>
      <w:color w:val="243F60"/>
    </w:rPr>
  </w:style>
  <w:style w:type="character" w:customStyle="1" w:styleId="Cmsor6Char">
    <w:name w:val="Címsor 6 Char"/>
    <w:link w:val="Cmsor6"/>
    <w:uiPriority w:val="99"/>
    <w:locked/>
    <w:rsid w:val="006B6757"/>
    <w:rPr>
      <w:rFonts w:ascii="Cambria" w:hAnsi="Cambria" w:cs="Times New Roman"/>
      <w:i/>
      <w:iCs/>
      <w:color w:val="243F60"/>
    </w:rPr>
  </w:style>
  <w:style w:type="character" w:customStyle="1" w:styleId="Cmsor7Char">
    <w:name w:val="Címsor 7 Char"/>
    <w:link w:val="Cmsor7"/>
    <w:uiPriority w:val="99"/>
    <w:locked/>
    <w:rsid w:val="006B6757"/>
    <w:rPr>
      <w:rFonts w:ascii="Cambria" w:hAnsi="Cambria" w:cs="Times New Roman"/>
      <w:i/>
      <w:iCs/>
    </w:rPr>
  </w:style>
  <w:style w:type="character" w:customStyle="1" w:styleId="Cmsor8Char">
    <w:name w:val="Címsor 8 Char"/>
    <w:link w:val="Cmsor8"/>
    <w:uiPriority w:val="99"/>
    <w:locked/>
    <w:rsid w:val="006B6757"/>
    <w:rPr>
      <w:rFonts w:ascii="Cambria" w:hAnsi="Cambria" w:cs="Times New Roman"/>
    </w:rPr>
  </w:style>
  <w:style w:type="paragraph" w:styleId="lfej">
    <w:name w:val="header"/>
    <w:basedOn w:val="Norml"/>
    <w:link w:val="lfejChar"/>
    <w:uiPriority w:val="99"/>
    <w:rsid w:val="004E461F"/>
    <w:pPr>
      <w:tabs>
        <w:tab w:val="center" w:pos="4536"/>
        <w:tab w:val="right" w:pos="9072"/>
      </w:tabs>
      <w:spacing w:after="0" w:line="240" w:lineRule="auto"/>
    </w:pPr>
  </w:style>
  <w:style w:type="character" w:customStyle="1" w:styleId="lfejChar">
    <w:name w:val="Élőfej Char"/>
    <w:link w:val="lfej"/>
    <w:uiPriority w:val="99"/>
    <w:locked/>
    <w:rsid w:val="004E461F"/>
    <w:rPr>
      <w:rFonts w:cs="Times New Roman"/>
    </w:rPr>
  </w:style>
  <w:style w:type="paragraph" w:styleId="llb">
    <w:name w:val="footer"/>
    <w:basedOn w:val="Norml"/>
    <w:link w:val="llbChar"/>
    <w:uiPriority w:val="99"/>
    <w:rsid w:val="004E461F"/>
    <w:pPr>
      <w:tabs>
        <w:tab w:val="center" w:pos="4536"/>
        <w:tab w:val="right" w:pos="9072"/>
      </w:tabs>
      <w:spacing w:after="0" w:line="240" w:lineRule="auto"/>
    </w:pPr>
  </w:style>
  <w:style w:type="character" w:customStyle="1" w:styleId="llbChar">
    <w:name w:val="Élőláb Char"/>
    <w:link w:val="llb"/>
    <w:uiPriority w:val="99"/>
    <w:locked/>
    <w:rsid w:val="004E461F"/>
    <w:rPr>
      <w:rFonts w:cs="Times New Roman"/>
    </w:rPr>
  </w:style>
  <w:style w:type="paragraph" w:styleId="Buborkszveg">
    <w:name w:val="Balloon Text"/>
    <w:basedOn w:val="Norml"/>
    <w:link w:val="BuborkszvegChar"/>
    <w:uiPriority w:val="99"/>
    <w:semiHidden/>
    <w:rsid w:val="006A0EDF"/>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6A0EDF"/>
    <w:rPr>
      <w:rFonts w:ascii="Tahoma" w:hAnsi="Tahoma" w:cs="Tahoma"/>
      <w:sz w:val="16"/>
      <w:szCs w:val="16"/>
    </w:rPr>
  </w:style>
  <w:style w:type="character" w:styleId="Sorszma">
    <w:name w:val="line number"/>
    <w:uiPriority w:val="99"/>
    <w:semiHidden/>
    <w:rsid w:val="00CC2F9D"/>
    <w:rPr>
      <w:rFonts w:cs="Times New Roman"/>
    </w:rPr>
  </w:style>
  <w:style w:type="table" w:styleId="Rcsostblzat">
    <w:name w:val="Table Grid"/>
    <w:basedOn w:val="Normltblzat"/>
    <w:uiPriority w:val="99"/>
    <w:rsid w:val="0066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935063"/>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A57275"/>
    <w:rPr>
      <w:rFonts w:cs="Times New Roman"/>
    </w:rPr>
  </w:style>
  <w:style w:type="paragraph" w:customStyle="1" w:styleId="lblc">
    <w:name w:val="lábléc"/>
    <w:basedOn w:val="Norml"/>
    <w:uiPriority w:val="99"/>
    <w:rsid w:val="00BB0695"/>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6B6757"/>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B5E46"/>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6B6757"/>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6B6757"/>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6B6757"/>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6B6757"/>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6B6757"/>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6B6757"/>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6B6757"/>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6B6757"/>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semiHidden/>
    <w:rsid w:val="00FD0219"/>
    <w:rPr>
      <w:rFonts w:cs="Times New Roman"/>
      <w:sz w:val="16"/>
      <w:szCs w:val="16"/>
    </w:rPr>
  </w:style>
  <w:style w:type="paragraph" w:styleId="Jegyzetszveg">
    <w:name w:val="annotation text"/>
    <w:basedOn w:val="Norml"/>
    <w:link w:val="JegyzetszvegChar"/>
    <w:uiPriority w:val="99"/>
    <w:rsid w:val="00FD0219"/>
    <w:pPr>
      <w:spacing w:line="240" w:lineRule="auto"/>
    </w:pPr>
  </w:style>
  <w:style w:type="character" w:customStyle="1" w:styleId="JegyzetszvegChar">
    <w:name w:val="Jegyzetszöveg Char"/>
    <w:link w:val="Jegyzetszveg"/>
    <w:uiPriority w:val="99"/>
    <w:locked/>
    <w:rsid w:val="00FD0219"/>
    <w:rPr>
      <w:rFonts w:cs="Times New Roman"/>
      <w:color w:val="000000"/>
    </w:rPr>
  </w:style>
  <w:style w:type="paragraph" w:styleId="Megjegyzstrgya">
    <w:name w:val="annotation subject"/>
    <w:basedOn w:val="Jegyzetszveg"/>
    <w:next w:val="Jegyzetszveg"/>
    <w:link w:val="MegjegyzstrgyaChar"/>
    <w:uiPriority w:val="99"/>
    <w:semiHidden/>
    <w:rsid w:val="00FD0219"/>
    <w:rPr>
      <w:b/>
      <w:bCs/>
    </w:rPr>
  </w:style>
  <w:style w:type="character" w:customStyle="1" w:styleId="MegjegyzstrgyaChar">
    <w:name w:val="Megjegyzés tárgya Char"/>
    <w:link w:val="Megjegyzstrgya"/>
    <w:uiPriority w:val="99"/>
    <w:semiHidden/>
    <w:locked/>
    <w:rsid w:val="00FD0219"/>
    <w:rPr>
      <w:rFonts w:cs="Times New Roman"/>
      <w:b/>
      <w:bCs/>
      <w:color w:val="000000"/>
    </w:rPr>
  </w:style>
  <w:style w:type="paragraph" w:styleId="Vltozat">
    <w:name w:val="Revision"/>
    <w:hidden/>
    <w:uiPriority w:val="99"/>
    <w:semiHidden/>
    <w:rsid w:val="00C97545"/>
    <w:rPr>
      <w:color w:val="000000"/>
      <w:lang w:eastAsia="en-US"/>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B802B2"/>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link w:val="Lbjegyzetszveg"/>
    <w:uiPriority w:val="99"/>
    <w:locked/>
    <w:rsid w:val="00B802B2"/>
    <w:rPr>
      <w:rFonts w:cs="Times New Roman"/>
      <w:color w:val="00000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B802B2"/>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6618F"/>
    <w:pPr>
      <w:ind w:left="720"/>
      <w:contextualSpacing/>
    </w:pPr>
  </w:style>
  <w:style w:type="paragraph" w:styleId="Tartalomjegyzkcmsora">
    <w:name w:val="TOC Heading"/>
    <w:basedOn w:val="Cmsor1"/>
    <w:next w:val="Norml"/>
    <w:uiPriority w:val="99"/>
    <w:qFormat/>
    <w:rsid w:val="001C24FD"/>
    <w:pPr>
      <w:outlineLvl w:val="9"/>
    </w:pPr>
  </w:style>
  <w:style w:type="paragraph" w:styleId="TJ1">
    <w:name w:val="toc 1"/>
    <w:basedOn w:val="Norml"/>
    <w:next w:val="Norml"/>
    <w:autoRedefine/>
    <w:uiPriority w:val="39"/>
    <w:rsid w:val="001C24FD"/>
    <w:pPr>
      <w:spacing w:after="100"/>
    </w:pPr>
  </w:style>
  <w:style w:type="character" w:styleId="Hiperhivatkozs">
    <w:name w:val="Hyperlink"/>
    <w:uiPriority w:val="99"/>
    <w:rsid w:val="001C24FD"/>
    <w:rPr>
      <w:rFonts w:cs="Times New Roman"/>
      <w:color w:val="0000FF"/>
      <w:u w:val="single"/>
    </w:rPr>
  </w:style>
  <w:style w:type="paragraph" w:styleId="TJ2">
    <w:name w:val="toc 2"/>
    <w:basedOn w:val="Norml"/>
    <w:next w:val="Norml"/>
    <w:autoRedefine/>
    <w:uiPriority w:val="39"/>
    <w:rsid w:val="001B2CC5"/>
    <w:pPr>
      <w:spacing w:after="100"/>
      <w:ind w:left="200"/>
    </w:pPr>
  </w:style>
  <w:style w:type="paragraph" w:customStyle="1" w:styleId="AAMHeading1">
    <w:name w:val="AAM_Heading 1"/>
    <w:basedOn w:val="Norml"/>
    <w:link w:val="AAMHeading1Char"/>
    <w:uiPriority w:val="99"/>
    <w:rsid w:val="00871C3D"/>
    <w:pPr>
      <w:numPr>
        <w:numId w:val="2"/>
      </w:numPr>
    </w:pPr>
  </w:style>
  <w:style w:type="paragraph" w:customStyle="1" w:styleId="AAMHeading2">
    <w:name w:val="AAM_Heading 2"/>
    <w:basedOn w:val="Norml"/>
    <w:uiPriority w:val="99"/>
    <w:rsid w:val="00871C3D"/>
    <w:pPr>
      <w:numPr>
        <w:ilvl w:val="1"/>
        <w:numId w:val="2"/>
      </w:numPr>
    </w:pPr>
  </w:style>
  <w:style w:type="paragraph" w:customStyle="1" w:styleId="AAMHeading3">
    <w:name w:val="AAM_Heading 3"/>
    <w:basedOn w:val="Norml"/>
    <w:uiPriority w:val="99"/>
    <w:rsid w:val="00871C3D"/>
    <w:pPr>
      <w:numPr>
        <w:ilvl w:val="2"/>
        <w:numId w:val="2"/>
      </w:numPr>
    </w:pPr>
  </w:style>
  <w:style w:type="paragraph" w:customStyle="1" w:styleId="Mellkletsorszm">
    <w:name w:val="Melléklet sorszám"/>
    <w:basedOn w:val="AAMHeading1"/>
    <w:link w:val="MellkletsorszmChar"/>
    <w:uiPriority w:val="99"/>
    <w:rsid w:val="00871C3D"/>
  </w:style>
  <w:style w:type="character" w:customStyle="1" w:styleId="AAMHeading1Char">
    <w:name w:val="AAM_Heading 1 Char"/>
    <w:link w:val="AAMHeading1"/>
    <w:uiPriority w:val="99"/>
    <w:locked/>
    <w:rsid w:val="00871C3D"/>
    <w:rPr>
      <w:color w:val="000000"/>
      <w:lang w:eastAsia="en-US"/>
    </w:rPr>
  </w:style>
  <w:style w:type="character" w:customStyle="1" w:styleId="MellkletsorszmChar">
    <w:name w:val="Melléklet sorszám Char"/>
    <w:link w:val="Mellkletsorszm"/>
    <w:uiPriority w:val="99"/>
    <w:locked/>
    <w:rsid w:val="00871C3D"/>
    <w:rPr>
      <w:color w:val="000000"/>
      <w:lang w:eastAsia="en-US"/>
    </w:rPr>
  </w:style>
  <w:style w:type="paragraph" w:styleId="Szvegtrzs">
    <w:name w:val="Body Text"/>
    <w:basedOn w:val="Norml"/>
    <w:link w:val="SzvegtrzsChar"/>
    <w:uiPriority w:val="99"/>
    <w:rsid w:val="00AE06FD"/>
    <w:pPr>
      <w:spacing w:after="120" w:line="240" w:lineRule="auto"/>
      <w:jc w:val="both"/>
    </w:pPr>
    <w:rPr>
      <w:rFonts w:eastAsia="Times New Roman" w:cs="Times New Roman"/>
      <w:b/>
      <w:color w:val="auto"/>
      <w:lang w:eastAsia="hu-HU"/>
    </w:rPr>
  </w:style>
  <w:style w:type="character" w:customStyle="1" w:styleId="SzvegtrzsChar">
    <w:name w:val="Szövegtörzs Char"/>
    <w:link w:val="Szvegtrzs"/>
    <w:uiPriority w:val="99"/>
    <w:locked/>
    <w:rsid w:val="00AE06FD"/>
    <w:rPr>
      <w:rFonts w:eastAsia="Times New Roman" w:cs="Times New Roman"/>
      <w:b/>
      <w:color w:val="auto"/>
      <w:lang w:eastAsia="hu-HU"/>
    </w:rPr>
  </w:style>
  <w:style w:type="paragraph" w:customStyle="1" w:styleId="CmsorFCM">
    <w:name w:val="Címsor FŐCÍM"/>
    <w:basedOn w:val="Norml"/>
    <w:next w:val="Norml"/>
    <w:uiPriority w:val="99"/>
    <w:rsid w:val="0079790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E35AAB"/>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E35AAB"/>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E35AAB"/>
    <w:rPr>
      <w:rFonts w:eastAsia="Times New Roman" w:cs="Times New Roman"/>
      <w:color w:val="auto"/>
      <w:sz w:val="24"/>
      <w:szCs w:val="24"/>
      <w:lang w:eastAsia="hu-HU"/>
    </w:rPr>
  </w:style>
  <w:style w:type="paragraph" w:customStyle="1" w:styleId="Felsorols10">
    <w:name w:val="Felsorolás 1"/>
    <w:basedOn w:val="Norml1"/>
    <w:link w:val="Felsorols1Char0"/>
    <w:uiPriority w:val="99"/>
    <w:rsid w:val="004C394F"/>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D8363F"/>
    <w:pPr>
      <w:tabs>
        <w:tab w:val="num" w:pos="1440"/>
      </w:tabs>
      <w:spacing w:before="120" w:after="0"/>
      <w:ind w:left="1440" w:hanging="306"/>
      <w:jc w:val="both"/>
    </w:pPr>
  </w:style>
  <w:style w:type="character" w:customStyle="1" w:styleId="Norml1Char">
    <w:name w:val="Normál1 Char"/>
    <w:link w:val="Norml1"/>
    <w:uiPriority w:val="99"/>
    <w:locked/>
    <w:rsid w:val="00A06D68"/>
    <w:rPr>
      <w:rFonts w:ascii="Franklin Gothic Book" w:hAnsi="Franklin Gothic Book" w:cs="Times New Roman"/>
      <w:color w:val="auto"/>
      <w:lang w:eastAsia="hu-HU"/>
    </w:rPr>
  </w:style>
  <w:style w:type="character" w:customStyle="1" w:styleId="Felsorols1Char0">
    <w:name w:val="Felsorolás 1 Char"/>
    <w:link w:val="Felsorols10"/>
    <w:uiPriority w:val="99"/>
    <w:locked/>
    <w:rsid w:val="00A06D68"/>
    <w:rPr>
      <w:rFonts w:ascii="Franklin Gothic Book" w:eastAsia="Times New Roman" w:hAnsi="Franklin Gothic Book" w:cs="Arial"/>
      <w:b/>
      <w:color w:val="auto"/>
      <w:sz w:val="20"/>
      <w:szCs w:val="20"/>
      <w:lang w:eastAsia="hu-HU"/>
    </w:rPr>
  </w:style>
  <w:style w:type="paragraph" w:styleId="Dokumentumtrkp">
    <w:name w:val="Document Map"/>
    <w:basedOn w:val="Norml"/>
    <w:link w:val="DokumentumtrkpChar"/>
    <w:uiPriority w:val="99"/>
    <w:semiHidden/>
    <w:rsid w:val="008715E6"/>
    <w:pPr>
      <w:spacing w:after="0" w:line="240" w:lineRule="auto"/>
    </w:pPr>
    <w:rPr>
      <w:rFonts w:ascii="Tahoma" w:hAnsi="Tahoma" w:cs="Tahoma"/>
      <w:sz w:val="16"/>
      <w:szCs w:val="16"/>
    </w:rPr>
  </w:style>
  <w:style w:type="character" w:customStyle="1" w:styleId="DokumentumtrkpChar">
    <w:name w:val="Dokumentumtérkép Char"/>
    <w:link w:val="Dokumentumtrkp"/>
    <w:uiPriority w:val="99"/>
    <w:semiHidden/>
    <w:locked/>
    <w:rsid w:val="008715E6"/>
    <w:rPr>
      <w:rFonts w:ascii="Tahoma" w:hAnsi="Tahoma" w:cs="Tahoma"/>
      <w:color w:val="000000"/>
      <w:sz w:val="16"/>
      <w:szCs w:val="16"/>
    </w:rPr>
  </w:style>
  <w:style w:type="paragraph" w:styleId="Felsorols4">
    <w:name w:val="List Bullet 4"/>
    <w:basedOn w:val="Norml"/>
    <w:autoRedefine/>
    <w:uiPriority w:val="99"/>
    <w:semiHidden/>
    <w:rsid w:val="00981592"/>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3B1F84"/>
    <w:pPr>
      <w:tabs>
        <w:tab w:val="num" w:pos="926"/>
      </w:tabs>
      <w:ind w:left="926" w:hanging="360"/>
      <w:contextualSpacing/>
    </w:pPr>
  </w:style>
  <w:style w:type="paragraph" w:customStyle="1" w:styleId="xl82">
    <w:name w:val="xl82"/>
    <w:basedOn w:val="Norml"/>
    <w:uiPriority w:val="99"/>
    <w:rsid w:val="0094634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1D0739"/>
    <w:pPr>
      <w:spacing w:after="100"/>
      <w:ind w:left="400"/>
    </w:pPr>
  </w:style>
  <w:style w:type="paragraph" w:customStyle="1" w:styleId="Felsorols123">
    <w:name w:val="Felsorolás 1.2.3."/>
    <w:basedOn w:val="Norml"/>
    <w:uiPriority w:val="99"/>
    <w:rsid w:val="000043DD"/>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0043DD"/>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0043DD"/>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C828A6"/>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F4D64"/>
    <w:rPr>
      <w:rFonts w:ascii="EUAlbertina" w:eastAsia="Calibri" w:hAnsi="EUAlbertina" w:cs="Times New Roman"/>
      <w:color w:val="auto"/>
    </w:rPr>
  </w:style>
  <w:style w:type="paragraph" w:customStyle="1" w:styleId="CM3">
    <w:name w:val="CM3"/>
    <w:basedOn w:val="Default"/>
    <w:next w:val="Default"/>
    <w:uiPriority w:val="99"/>
    <w:rsid w:val="002F4D64"/>
    <w:rPr>
      <w:rFonts w:ascii="EUAlbertina" w:eastAsia="Calibri" w:hAnsi="EUAlbertina" w:cs="Times New Roman"/>
      <w:color w:val="auto"/>
    </w:rPr>
  </w:style>
  <w:style w:type="paragraph" w:customStyle="1" w:styleId="CM4">
    <w:name w:val="CM4"/>
    <w:basedOn w:val="Default"/>
    <w:next w:val="Default"/>
    <w:uiPriority w:val="99"/>
    <w:rsid w:val="002F4D64"/>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99"/>
    <w:qFormat/>
    <w:locked/>
    <w:rsid w:val="008F13B2"/>
    <w:rPr>
      <w:color w:val="000000"/>
      <w:lang w:eastAsia="en-US"/>
    </w:rPr>
  </w:style>
  <w:style w:type="character" w:styleId="Mrltotthiperhivatkozs">
    <w:name w:val="FollowedHyperlink"/>
    <w:basedOn w:val="Bekezdsalapbettpusa"/>
    <w:uiPriority w:val="99"/>
    <w:semiHidden/>
    <w:unhideWhenUsed/>
    <w:rsid w:val="00EB307E"/>
    <w:rPr>
      <w:color w:val="800080" w:themeColor="followedHyperlink"/>
      <w:u w:val="single"/>
    </w:rPr>
  </w:style>
  <w:style w:type="paragraph" w:styleId="Cm">
    <w:name w:val="Title"/>
    <w:basedOn w:val="Norml"/>
    <w:next w:val="Norml"/>
    <w:link w:val="CmChar"/>
    <w:qFormat/>
    <w:locked/>
    <w:rsid w:val="00C860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C860B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Lbjegyzet-horgony">
    <w:name w:val="Lábjegyzet-horgony"/>
    <w:rsid w:val="002422F8"/>
    <w:rPr>
      <w:vertAlign w:val="superscript"/>
    </w:rPr>
  </w:style>
  <w:style w:type="paragraph" w:customStyle="1" w:styleId="default0">
    <w:name w:val="default"/>
    <w:basedOn w:val="Norml"/>
    <w:rsid w:val="003715BC"/>
    <w:pPr>
      <w:suppressAutoHyphens/>
      <w:spacing w:after="0" w:line="100" w:lineRule="atLeast"/>
    </w:pPr>
    <w:rPr>
      <w:rFonts w:ascii="Verdana" w:eastAsia="Times New Roman" w:hAnsi="Verdana"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51660959">
      <w:bodyDiv w:val="1"/>
      <w:marLeft w:val="0"/>
      <w:marRight w:val="0"/>
      <w:marTop w:val="0"/>
      <w:marBottom w:val="0"/>
      <w:divBdr>
        <w:top w:val="none" w:sz="0" w:space="0" w:color="auto"/>
        <w:left w:val="none" w:sz="0" w:space="0" w:color="auto"/>
        <w:bottom w:val="none" w:sz="0" w:space="0" w:color="auto"/>
        <w:right w:val="none" w:sz="0" w:space="0" w:color="auto"/>
      </w:divBdr>
    </w:div>
    <w:div w:id="58208988">
      <w:bodyDiv w:val="1"/>
      <w:marLeft w:val="0"/>
      <w:marRight w:val="0"/>
      <w:marTop w:val="0"/>
      <w:marBottom w:val="0"/>
      <w:divBdr>
        <w:top w:val="none" w:sz="0" w:space="0" w:color="auto"/>
        <w:left w:val="none" w:sz="0" w:space="0" w:color="auto"/>
        <w:bottom w:val="none" w:sz="0" w:space="0" w:color="auto"/>
        <w:right w:val="none" w:sz="0" w:space="0" w:color="auto"/>
      </w:divBdr>
    </w:div>
    <w:div w:id="202835285">
      <w:bodyDiv w:val="1"/>
      <w:marLeft w:val="0"/>
      <w:marRight w:val="0"/>
      <w:marTop w:val="0"/>
      <w:marBottom w:val="0"/>
      <w:divBdr>
        <w:top w:val="none" w:sz="0" w:space="0" w:color="auto"/>
        <w:left w:val="none" w:sz="0" w:space="0" w:color="auto"/>
        <w:bottom w:val="none" w:sz="0" w:space="0" w:color="auto"/>
        <w:right w:val="none" w:sz="0" w:space="0" w:color="auto"/>
      </w:divBdr>
    </w:div>
    <w:div w:id="208030870">
      <w:bodyDiv w:val="1"/>
      <w:marLeft w:val="0"/>
      <w:marRight w:val="0"/>
      <w:marTop w:val="0"/>
      <w:marBottom w:val="0"/>
      <w:divBdr>
        <w:top w:val="none" w:sz="0" w:space="0" w:color="auto"/>
        <w:left w:val="none" w:sz="0" w:space="0" w:color="auto"/>
        <w:bottom w:val="none" w:sz="0" w:space="0" w:color="auto"/>
        <w:right w:val="none" w:sz="0" w:space="0" w:color="auto"/>
      </w:divBdr>
    </w:div>
    <w:div w:id="289701873">
      <w:bodyDiv w:val="1"/>
      <w:marLeft w:val="0"/>
      <w:marRight w:val="0"/>
      <w:marTop w:val="0"/>
      <w:marBottom w:val="0"/>
      <w:divBdr>
        <w:top w:val="none" w:sz="0" w:space="0" w:color="auto"/>
        <w:left w:val="none" w:sz="0" w:space="0" w:color="auto"/>
        <w:bottom w:val="none" w:sz="0" w:space="0" w:color="auto"/>
        <w:right w:val="none" w:sz="0" w:space="0" w:color="auto"/>
      </w:divBdr>
    </w:div>
    <w:div w:id="390735760">
      <w:bodyDiv w:val="1"/>
      <w:marLeft w:val="0"/>
      <w:marRight w:val="0"/>
      <w:marTop w:val="0"/>
      <w:marBottom w:val="0"/>
      <w:divBdr>
        <w:top w:val="none" w:sz="0" w:space="0" w:color="auto"/>
        <w:left w:val="none" w:sz="0" w:space="0" w:color="auto"/>
        <w:bottom w:val="none" w:sz="0" w:space="0" w:color="auto"/>
        <w:right w:val="none" w:sz="0" w:space="0" w:color="auto"/>
      </w:divBdr>
    </w:div>
    <w:div w:id="504825923">
      <w:bodyDiv w:val="1"/>
      <w:marLeft w:val="0"/>
      <w:marRight w:val="0"/>
      <w:marTop w:val="0"/>
      <w:marBottom w:val="0"/>
      <w:divBdr>
        <w:top w:val="none" w:sz="0" w:space="0" w:color="auto"/>
        <w:left w:val="none" w:sz="0" w:space="0" w:color="auto"/>
        <w:bottom w:val="none" w:sz="0" w:space="0" w:color="auto"/>
        <w:right w:val="none" w:sz="0" w:space="0" w:color="auto"/>
      </w:divBdr>
    </w:div>
    <w:div w:id="771047535">
      <w:bodyDiv w:val="1"/>
      <w:marLeft w:val="0"/>
      <w:marRight w:val="0"/>
      <w:marTop w:val="0"/>
      <w:marBottom w:val="0"/>
      <w:divBdr>
        <w:top w:val="none" w:sz="0" w:space="0" w:color="auto"/>
        <w:left w:val="none" w:sz="0" w:space="0" w:color="auto"/>
        <w:bottom w:val="none" w:sz="0" w:space="0" w:color="auto"/>
        <w:right w:val="none" w:sz="0" w:space="0" w:color="auto"/>
      </w:divBdr>
    </w:div>
    <w:div w:id="801969129">
      <w:bodyDiv w:val="1"/>
      <w:marLeft w:val="0"/>
      <w:marRight w:val="0"/>
      <w:marTop w:val="0"/>
      <w:marBottom w:val="0"/>
      <w:divBdr>
        <w:top w:val="none" w:sz="0" w:space="0" w:color="auto"/>
        <w:left w:val="none" w:sz="0" w:space="0" w:color="auto"/>
        <w:bottom w:val="none" w:sz="0" w:space="0" w:color="auto"/>
        <w:right w:val="none" w:sz="0" w:space="0" w:color="auto"/>
      </w:divBdr>
    </w:div>
    <w:div w:id="924648776">
      <w:bodyDiv w:val="1"/>
      <w:marLeft w:val="0"/>
      <w:marRight w:val="0"/>
      <w:marTop w:val="0"/>
      <w:marBottom w:val="0"/>
      <w:divBdr>
        <w:top w:val="none" w:sz="0" w:space="0" w:color="auto"/>
        <w:left w:val="none" w:sz="0" w:space="0" w:color="auto"/>
        <w:bottom w:val="none" w:sz="0" w:space="0" w:color="auto"/>
        <w:right w:val="none" w:sz="0" w:space="0" w:color="auto"/>
      </w:divBdr>
    </w:div>
    <w:div w:id="952173431">
      <w:bodyDiv w:val="1"/>
      <w:marLeft w:val="0"/>
      <w:marRight w:val="0"/>
      <w:marTop w:val="0"/>
      <w:marBottom w:val="0"/>
      <w:divBdr>
        <w:top w:val="none" w:sz="0" w:space="0" w:color="auto"/>
        <w:left w:val="none" w:sz="0" w:space="0" w:color="auto"/>
        <w:bottom w:val="none" w:sz="0" w:space="0" w:color="auto"/>
        <w:right w:val="none" w:sz="0" w:space="0" w:color="auto"/>
      </w:divBdr>
    </w:div>
    <w:div w:id="1027416037">
      <w:bodyDiv w:val="1"/>
      <w:marLeft w:val="0"/>
      <w:marRight w:val="0"/>
      <w:marTop w:val="0"/>
      <w:marBottom w:val="0"/>
      <w:divBdr>
        <w:top w:val="none" w:sz="0" w:space="0" w:color="auto"/>
        <w:left w:val="none" w:sz="0" w:space="0" w:color="auto"/>
        <w:bottom w:val="none" w:sz="0" w:space="0" w:color="auto"/>
        <w:right w:val="none" w:sz="0" w:space="0" w:color="auto"/>
      </w:divBdr>
    </w:div>
    <w:div w:id="1033731628">
      <w:bodyDiv w:val="1"/>
      <w:marLeft w:val="0"/>
      <w:marRight w:val="0"/>
      <w:marTop w:val="0"/>
      <w:marBottom w:val="0"/>
      <w:divBdr>
        <w:top w:val="none" w:sz="0" w:space="0" w:color="auto"/>
        <w:left w:val="none" w:sz="0" w:space="0" w:color="auto"/>
        <w:bottom w:val="none" w:sz="0" w:space="0" w:color="auto"/>
        <w:right w:val="none" w:sz="0" w:space="0" w:color="auto"/>
      </w:divBdr>
    </w:div>
    <w:div w:id="1264876686">
      <w:bodyDiv w:val="1"/>
      <w:marLeft w:val="0"/>
      <w:marRight w:val="0"/>
      <w:marTop w:val="0"/>
      <w:marBottom w:val="0"/>
      <w:divBdr>
        <w:top w:val="none" w:sz="0" w:space="0" w:color="auto"/>
        <w:left w:val="none" w:sz="0" w:space="0" w:color="auto"/>
        <w:bottom w:val="none" w:sz="0" w:space="0" w:color="auto"/>
        <w:right w:val="none" w:sz="0" w:space="0" w:color="auto"/>
      </w:divBdr>
    </w:div>
    <w:div w:id="1277132527">
      <w:bodyDiv w:val="1"/>
      <w:marLeft w:val="0"/>
      <w:marRight w:val="0"/>
      <w:marTop w:val="0"/>
      <w:marBottom w:val="0"/>
      <w:divBdr>
        <w:top w:val="none" w:sz="0" w:space="0" w:color="auto"/>
        <w:left w:val="none" w:sz="0" w:space="0" w:color="auto"/>
        <w:bottom w:val="none" w:sz="0" w:space="0" w:color="auto"/>
        <w:right w:val="none" w:sz="0" w:space="0" w:color="auto"/>
      </w:divBdr>
    </w:div>
    <w:div w:id="1341853428">
      <w:bodyDiv w:val="1"/>
      <w:marLeft w:val="0"/>
      <w:marRight w:val="0"/>
      <w:marTop w:val="0"/>
      <w:marBottom w:val="0"/>
      <w:divBdr>
        <w:top w:val="none" w:sz="0" w:space="0" w:color="auto"/>
        <w:left w:val="none" w:sz="0" w:space="0" w:color="auto"/>
        <w:bottom w:val="none" w:sz="0" w:space="0" w:color="auto"/>
        <w:right w:val="none" w:sz="0" w:space="0" w:color="auto"/>
      </w:divBdr>
    </w:div>
    <w:div w:id="1495489683">
      <w:bodyDiv w:val="1"/>
      <w:marLeft w:val="0"/>
      <w:marRight w:val="0"/>
      <w:marTop w:val="0"/>
      <w:marBottom w:val="0"/>
      <w:divBdr>
        <w:top w:val="none" w:sz="0" w:space="0" w:color="auto"/>
        <w:left w:val="none" w:sz="0" w:space="0" w:color="auto"/>
        <w:bottom w:val="none" w:sz="0" w:space="0" w:color="auto"/>
        <w:right w:val="none" w:sz="0" w:space="0" w:color="auto"/>
      </w:divBdr>
    </w:div>
    <w:div w:id="1526215402">
      <w:bodyDiv w:val="1"/>
      <w:marLeft w:val="0"/>
      <w:marRight w:val="0"/>
      <w:marTop w:val="0"/>
      <w:marBottom w:val="0"/>
      <w:divBdr>
        <w:top w:val="none" w:sz="0" w:space="0" w:color="auto"/>
        <w:left w:val="none" w:sz="0" w:space="0" w:color="auto"/>
        <w:bottom w:val="none" w:sz="0" w:space="0" w:color="auto"/>
        <w:right w:val="none" w:sz="0" w:space="0" w:color="auto"/>
      </w:divBdr>
    </w:div>
    <w:div w:id="1620262566">
      <w:bodyDiv w:val="1"/>
      <w:marLeft w:val="0"/>
      <w:marRight w:val="0"/>
      <w:marTop w:val="0"/>
      <w:marBottom w:val="0"/>
      <w:divBdr>
        <w:top w:val="none" w:sz="0" w:space="0" w:color="auto"/>
        <w:left w:val="none" w:sz="0" w:space="0" w:color="auto"/>
        <w:bottom w:val="none" w:sz="0" w:space="0" w:color="auto"/>
        <w:right w:val="none" w:sz="0" w:space="0" w:color="auto"/>
      </w:divBdr>
    </w:div>
    <w:div w:id="1724065097">
      <w:bodyDiv w:val="1"/>
      <w:marLeft w:val="0"/>
      <w:marRight w:val="0"/>
      <w:marTop w:val="0"/>
      <w:marBottom w:val="0"/>
      <w:divBdr>
        <w:top w:val="none" w:sz="0" w:space="0" w:color="auto"/>
        <w:left w:val="none" w:sz="0" w:space="0" w:color="auto"/>
        <w:bottom w:val="none" w:sz="0" w:space="0" w:color="auto"/>
        <w:right w:val="none" w:sz="0" w:space="0" w:color="auto"/>
      </w:divBdr>
    </w:div>
    <w:div w:id="1795903906">
      <w:bodyDiv w:val="1"/>
      <w:marLeft w:val="0"/>
      <w:marRight w:val="0"/>
      <w:marTop w:val="0"/>
      <w:marBottom w:val="0"/>
      <w:divBdr>
        <w:top w:val="none" w:sz="0" w:space="0" w:color="auto"/>
        <w:left w:val="none" w:sz="0" w:space="0" w:color="auto"/>
        <w:bottom w:val="none" w:sz="0" w:space="0" w:color="auto"/>
        <w:right w:val="none" w:sz="0" w:space="0" w:color="auto"/>
      </w:divBdr>
    </w:div>
    <w:div w:id="1853179154">
      <w:bodyDiv w:val="1"/>
      <w:marLeft w:val="0"/>
      <w:marRight w:val="0"/>
      <w:marTop w:val="0"/>
      <w:marBottom w:val="0"/>
      <w:divBdr>
        <w:top w:val="none" w:sz="0" w:space="0" w:color="auto"/>
        <w:left w:val="none" w:sz="0" w:space="0" w:color="auto"/>
        <w:bottom w:val="none" w:sz="0" w:space="0" w:color="auto"/>
        <w:right w:val="none" w:sz="0" w:space="0" w:color="auto"/>
      </w:divBdr>
    </w:div>
    <w:div w:id="1904639736">
      <w:bodyDiv w:val="1"/>
      <w:marLeft w:val="0"/>
      <w:marRight w:val="0"/>
      <w:marTop w:val="0"/>
      <w:marBottom w:val="0"/>
      <w:divBdr>
        <w:top w:val="none" w:sz="0" w:space="0" w:color="auto"/>
        <w:left w:val="none" w:sz="0" w:space="0" w:color="auto"/>
        <w:bottom w:val="none" w:sz="0" w:space="0" w:color="auto"/>
        <w:right w:val="none" w:sz="0" w:space="0" w:color="auto"/>
      </w:divBdr>
    </w:div>
    <w:div w:id="1967928717">
      <w:bodyDiv w:val="1"/>
      <w:marLeft w:val="0"/>
      <w:marRight w:val="0"/>
      <w:marTop w:val="0"/>
      <w:marBottom w:val="0"/>
      <w:divBdr>
        <w:top w:val="none" w:sz="0" w:space="0" w:color="auto"/>
        <w:left w:val="none" w:sz="0" w:space="0" w:color="auto"/>
        <w:bottom w:val="none" w:sz="0" w:space="0" w:color="auto"/>
        <w:right w:val="none" w:sz="0" w:space="0" w:color="auto"/>
      </w:divBdr>
    </w:div>
    <w:div w:id="1994797763">
      <w:bodyDiv w:val="1"/>
      <w:marLeft w:val="0"/>
      <w:marRight w:val="0"/>
      <w:marTop w:val="0"/>
      <w:marBottom w:val="0"/>
      <w:divBdr>
        <w:top w:val="none" w:sz="0" w:space="0" w:color="auto"/>
        <w:left w:val="none" w:sz="0" w:space="0" w:color="auto"/>
        <w:bottom w:val="none" w:sz="0" w:space="0" w:color="auto"/>
        <w:right w:val="none" w:sz="0" w:space="0" w:color="auto"/>
      </w:divBdr>
    </w:div>
    <w:div w:id="2062710294">
      <w:marLeft w:val="0"/>
      <w:marRight w:val="0"/>
      <w:marTop w:val="0"/>
      <w:marBottom w:val="0"/>
      <w:divBdr>
        <w:top w:val="none" w:sz="0" w:space="0" w:color="auto"/>
        <w:left w:val="none" w:sz="0" w:space="0" w:color="auto"/>
        <w:bottom w:val="none" w:sz="0" w:space="0" w:color="auto"/>
        <w:right w:val="none" w:sz="0" w:space="0" w:color="auto"/>
      </w:divBdr>
    </w:div>
    <w:div w:id="2062710295">
      <w:marLeft w:val="0"/>
      <w:marRight w:val="0"/>
      <w:marTop w:val="0"/>
      <w:marBottom w:val="0"/>
      <w:divBdr>
        <w:top w:val="none" w:sz="0" w:space="0" w:color="auto"/>
        <w:left w:val="none" w:sz="0" w:space="0" w:color="auto"/>
        <w:bottom w:val="none" w:sz="0" w:space="0" w:color="auto"/>
        <w:right w:val="none" w:sz="0" w:space="0" w:color="auto"/>
      </w:divBdr>
    </w:div>
    <w:div w:id="2062710296">
      <w:marLeft w:val="0"/>
      <w:marRight w:val="0"/>
      <w:marTop w:val="0"/>
      <w:marBottom w:val="0"/>
      <w:divBdr>
        <w:top w:val="none" w:sz="0" w:space="0" w:color="auto"/>
        <w:left w:val="none" w:sz="0" w:space="0" w:color="auto"/>
        <w:bottom w:val="none" w:sz="0" w:space="0" w:color="auto"/>
        <w:right w:val="none" w:sz="0" w:space="0" w:color="auto"/>
      </w:divBdr>
    </w:div>
    <w:div w:id="2062710297">
      <w:marLeft w:val="0"/>
      <w:marRight w:val="0"/>
      <w:marTop w:val="0"/>
      <w:marBottom w:val="0"/>
      <w:divBdr>
        <w:top w:val="none" w:sz="0" w:space="0" w:color="auto"/>
        <w:left w:val="none" w:sz="0" w:space="0" w:color="auto"/>
        <w:bottom w:val="none" w:sz="0" w:space="0" w:color="auto"/>
        <w:right w:val="none" w:sz="0" w:space="0" w:color="auto"/>
      </w:divBdr>
    </w:div>
    <w:div w:id="2062710298">
      <w:marLeft w:val="0"/>
      <w:marRight w:val="0"/>
      <w:marTop w:val="0"/>
      <w:marBottom w:val="0"/>
      <w:divBdr>
        <w:top w:val="none" w:sz="0" w:space="0" w:color="auto"/>
        <w:left w:val="none" w:sz="0" w:space="0" w:color="auto"/>
        <w:bottom w:val="none" w:sz="0" w:space="0" w:color="auto"/>
        <w:right w:val="none" w:sz="0" w:space="0" w:color="auto"/>
      </w:divBdr>
    </w:div>
    <w:div w:id="2062710299">
      <w:marLeft w:val="0"/>
      <w:marRight w:val="0"/>
      <w:marTop w:val="0"/>
      <w:marBottom w:val="0"/>
      <w:divBdr>
        <w:top w:val="none" w:sz="0" w:space="0" w:color="auto"/>
        <w:left w:val="none" w:sz="0" w:space="0" w:color="auto"/>
        <w:bottom w:val="none" w:sz="0" w:space="0" w:color="auto"/>
        <w:right w:val="none" w:sz="0" w:space="0" w:color="auto"/>
      </w:divBdr>
    </w:div>
    <w:div w:id="2062710300">
      <w:marLeft w:val="0"/>
      <w:marRight w:val="0"/>
      <w:marTop w:val="0"/>
      <w:marBottom w:val="0"/>
      <w:divBdr>
        <w:top w:val="none" w:sz="0" w:space="0" w:color="auto"/>
        <w:left w:val="none" w:sz="0" w:space="0" w:color="auto"/>
        <w:bottom w:val="none" w:sz="0" w:space="0" w:color="auto"/>
        <w:right w:val="none" w:sz="0" w:space="0" w:color="auto"/>
      </w:divBdr>
    </w:div>
    <w:div w:id="2062710301">
      <w:marLeft w:val="0"/>
      <w:marRight w:val="0"/>
      <w:marTop w:val="0"/>
      <w:marBottom w:val="0"/>
      <w:divBdr>
        <w:top w:val="none" w:sz="0" w:space="0" w:color="auto"/>
        <w:left w:val="none" w:sz="0" w:space="0" w:color="auto"/>
        <w:bottom w:val="none" w:sz="0" w:space="0" w:color="auto"/>
        <w:right w:val="none" w:sz="0" w:space="0" w:color="auto"/>
      </w:divBdr>
    </w:div>
    <w:div w:id="2062710302">
      <w:marLeft w:val="0"/>
      <w:marRight w:val="0"/>
      <w:marTop w:val="0"/>
      <w:marBottom w:val="0"/>
      <w:divBdr>
        <w:top w:val="none" w:sz="0" w:space="0" w:color="auto"/>
        <w:left w:val="none" w:sz="0" w:space="0" w:color="auto"/>
        <w:bottom w:val="none" w:sz="0" w:space="0" w:color="auto"/>
        <w:right w:val="none" w:sz="0" w:space="0" w:color="auto"/>
      </w:divBdr>
    </w:div>
    <w:div w:id="2062710303">
      <w:marLeft w:val="0"/>
      <w:marRight w:val="0"/>
      <w:marTop w:val="0"/>
      <w:marBottom w:val="0"/>
      <w:divBdr>
        <w:top w:val="none" w:sz="0" w:space="0" w:color="auto"/>
        <w:left w:val="none" w:sz="0" w:space="0" w:color="auto"/>
        <w:bottom w:val="none" w:sz="0" w:space="0" w:color="auto"/>
        <w:right w:val="none" w:sz="0" w:space="0" w:color="auto"/>
      </w:divBdr>
    </w:div>
    <w:div w:id="2062710304">
      <w:marLeft w:val="0"/>
      <w:marRight w:val="0"/>
      <w:marTop w:val="0"/>
      <w:marBottom w:val="0"/>
      <w:divBdr>
        <w:top w:val="none" w:sz="0" w:space="0" w:color="auto"/>
        <w:left w:val="none" w:sz="0" w:space="0" w:color="auto"/>
        <w:bottom w:val="none" w:sz="0" w:space="0" w:color="auto"/>
        <w:right w:val="none" w:sz="0" w:space="0" w:color="auto"/>
      </w:divBdr>
    </w:div>
    <w:div w:id="2062710305">
      <w:marLeft w:val="0"/>
      <w:marRight w:val="0"/>
      <w:marTop w:val="0"/>
      <w:marBottom w:val="0"/>
      <w:divBdr>
        <w:top w:val="none" w:sz="0" w:space="0" w:color="auto"/>
        <w:left w:val="none" w:sz="0" w:space="0" w:color="auto"/>
        <w:bottom w:val="none" w:sz="0" w:space="0" w:color="auto"/>
        <w:right w:val="none" w:sz="0" w:space="0" w:color="auto"/>
      </w:divBdr>
    </w:div>
    <w:div w:id="2062710306">
      <w:marLeft w:val="0"/>
      <w:marRight w:val="0"/>
      <w:marTop w:val="0"/>
      <w:marBottom w:val="0"/>
      <w:divBdr>
        <w:top w:val="none" w:sz="0" w:space="0" w:color="auto"/>
        <w:left w:val="none" w:sz="0" w:space="0" w:color="auto"/>
        <w:bottom w:val="none" w:sz="0" w:space="0" w:color="auto"/>
        <w:right w:val="none" w:sz="0" w:space="0" w:color="auto"/>
      </w:divBdr>
    </w:div>
    <w:div w:id="2087219756">
      <w:bodyDiv w:val="1"/>
      <w:marLeft w:val="0"/>
      <w:marRight w:val="0"/>
      <w:marTop w:val="0"/>
      <w:marBottom w:val="0"/>
      <w:divBdr>
        <w:top w:val="none" w:sz="0" w:space="0" w:color="auto"/>
        <w:left w:val="none" w:sz="0" w:space="0" w:color="auto"/>
        <w:bottom w:val="none" w:sz="0" w:space="0" w:color="auto"/>
        <w:right w:val="none" w:sz="0" w:space="0" w:color="auto"/>
      </w:divBdr>
    </w:div>
    <w:div w:id="209204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lyazat.gov.hu/node/5757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ikk.h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Word_dokumentum1.docx"/><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s...........hu" TargetMode="External"/><Relationship Id="rId23" Type="http://schemas.microsoft.com/office/2011/relationships/commentsExtended" Target="commentsExtended.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alyazat.gov.hu/e-beszerzes"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438AD-DB80-44DA-BD71-7EF498E3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71</Pages>
  <Words>26282</Words>
  <Characters>181347</Characters>
  <Application>Microsoft Office Word</Application>
  <DocSecurity>0</DocSecurity>
  <Lines>1511</Lines>
  <Paragraphs>414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207215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SZF</dc:creator>
  <cp:lastModifiedBy>Furedkult_2018</cp:lastModifiedBy>
  <cp:revision>16</cp:revision>
  <cp:lastPrinted>2017-03-09T10:27:00Z</cp:lastPrinted>
  <dcterms:created xsi:type="dcterms:W3CDTF">2017-06-27T10:04:00Z</dcterms:created>
  <dcterms:modified xsi:type="dcterms:W3CDTF">2018-01-26T07:03:00Z</dcterms:modified>
</cp:coreProperties>
</file>